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67C50" w14:textId="2665FC47" w:rsidR="005F221F" w:rsidRDefault="005F221F" w:rsidP="005F221F">
      <w:pPr>
        <w:pStyle w:val="a0"/>
      </w:pPr>
    </w:p>
    <w:p w14:paraId="37B19ED5" w14:textId="4B636A2A" w:rsidR="004D6315" w:rsidRDefault="00F853C2">
      <w:pPr>
        <w:jc w:val="center"/>
        <w:rPr>
          <w:rFonts w:ascii="宋体" w:eastAsia="宋体" w:hAnsi="宋体"/>
          <w:b/>
          <w:sz w:val="32"/>
          <w:szCs w:val="32"/>
        </w:rPr>
      </w:pPr>
      <w:r>
        <w:rPr>
          <w:rFonts w:ascii="宋体" w:eastAsia="宋体" w:hAnsi="宋体" w:hint="eastAsia"/>
          <w:b/>
          <w:sz w:val="32"/>
          <w:szCs w:val="32"/>
        </w:rPr>
        <w:t>项目需求</w:t>
      </w:r>
    </w:p>
    <w:p w14:paraId="3427303D" w14:textId="6A3DC3E6" w:rsidR="004D6315" w:rsidRDefault="00F853C2" w:rsidP="004834A7">
      <w:pPr>
        <w:pStyle w:val="a7"/>
        <w:numPr>
          <w:ilvl w:val="0"/>
          <w:numId w:val="1"/>
        </w:numPr>
        <w:tabs>
          <w:tab w:val="left" w:pos="709"/>
        </w:tabs>
        <w:ind w:left="0" w:firstLineChars="0" w:firstLine="0"/>
        <w:outlineLvl w:val="0"/>
        <w:rPr>
          <w:rFonts w:ascii="宋体" w:eastAsia="宋体" w:hAnsi="宋体"/>
          <w:b/>
          <w:sz w:val="28"/>
          <w:szCs w:val="28"/>
        </w:rPr>
      </w:pPr>
      <w:r>
        <w:rPr>
          <w:rFonts w:ascii="宋体" w:eastAsia="宋体" w:hAnsi="宋体" w:hint="eastAsia"/>
          <w:b/>
          <w:sz w:val="28"/>
          <w:szCs w:val="28"/>
        </w:rPr>
        <w:t>项目</w:t>
      </w:r>
      <w:r w:rsidR="00BB19B4">
        <w:rPr>
          <w:rFonts w:ascii="宋体" w:eastAsia="宋体" w:hAnsi="宋体" w:hint="eastAsia"/>
          <w:b/>
          <w:sz w:val="28"/>
          <w:szCs w:val="28"/>
        </w:rPr>
        <w:t>背景</w:t>
      </w:r>
    </w:p>
    <w:p w14:paraId="4DEBD6F8" w14:textId="5B160213" w:rsidR="00BB19B4" w:rsidRPr="008044AE" w:rsidRDefault="00BB19B4" w:rsidP="008044AE">
      <w:pPr>
        <w:pStyle w:val="a7"/>
        <w:tabs>
          <w:tab w:val="left" w:pos="709"/>
        </w:tabs>
        <w:ind w:firstLine="560"/>
        <w:rPr>
          <w:rFonts w:ascii="宋体" w:eastAsia="宋体" w:hAnsi="宋体"/>
          <w:sz w:val="28"/>
          <w:szCs w:val="28"/>
        </w:rPr>
      </w:pPr>
      <w:r w:rsidRPr="00BB19B4">
        <w:rPr>
          <w:rFonts w:ascii="宋体" w:eastAsia="宋体" w:hAnsi="宋体" w:hint="eastAsia"/>
          <w:sz w:val="28"/>
          <w:szCs w:val="28"/>
        </w:rPr>
        <w:t>随着医疗卫生体制改革的不断深化，卫生行业信息化应用不断普及，</w:t>
      </w:r>
      <w:r>
        <w:rPr>
          <w:rFonts w:ascii="宋体" w:eastAsia="宋体" w:hAnsi="宋体" w:hint="eastAsia"/>
          <w:sz w:val="28"/>
          <w:szCs w:val="28"/>
        </w:rPr>
        <w:t>广州市</w:t>
      </w:r>
      <w:r w:rsidRPr="00BB19B4">
        <w:rPr>
          <w:rFonts w:ascii="宋体" w:eastAsia="宋体" w:hAnsi="宋体" w:hint="eastAsia"/>
          <w:sz w:val="28"/>
          <w:szCs w:val="28"/>
        </w:rPr>
        <w:t>番禺</w:t>
      </w:r>
      <w:r>
        <w:rPr>
          <w:rFonts w:ascii="宋体" w:eastAsia="宋体" w:hAnsi="宋体" w:hint="eastAsia"/>
          <w:sz w:val="28"/>
          <w:szCs w:val="28"/>
        </w:rPr>
        <w:t>区</w:t>
      </w:r>
      <w:r w:rsidRPr="00BB19B4">
        <w:rPr>
          <w:rFonts w:ascii="宋体" w:eastAsia="宋体" w:hAnsi="宋体" w:hint="eastAsia"/>
          <w:sz w:val="28"/>
          <w:szCs w:val="28"/>
        </w:rPr>
        <w:t>中心医院</w:t>
      </w:r>
      <w:proofErr w:type="gramStart"/>
      <w:r>
        <w:rPr>
          <w:rFonts w:ascii="宋体" w:eastAsia="宋体" w:hAnsi="宋体" w:hint="eastAsia"/>
          <w:sz w:val="28"/>
          <w:szCs w:val="28"/>
        </w:rPr>
        <w:t>医疗云信息</w:t>
      </w:r>
      <w:proofErr w:type="gramEnd"/>
      <w:r>
        <w:rPr>
          <w:rFonts w:ascii="宋体" w:eastAsia="宋体" w:hAnsi="宋体" w:hint="eastAsia"/>
          <w:sz w:val="28"/>
          <w:szCs w:val="28"/>
        </w:rPr>
        <w:t>平台</w:t>
      </w:r>
      <w:r w:rsidRPr="00BB19B4">
        <w:rPr>
          <w:rFonts w:ascii="宋体" w:eastAsia="宋体" w:hAnsi="宋体" w:hint="eastAsia"/>
          <w:sz w:val="28"/>
          <w:szCs w:val="28"/>
        </w:rPr>
        <w:t>已成为医疗服务的重要支撑体系。其应用的安全与稳定，直接关系到医院医疗工作的正常运行，开展网络安全等级保护工作是安全防护的有力措施。信息安全等级保护制度是国家信息安全保障工作的基本制度，医疗信息安全等级化建设已成为事关国家安全、社会稳定的政治任务。</w:t>
      </w:r>
      <w:r w:rsidR="008044AE" w:rsidRPr="00BB19B4">
        <w:rPr>
          <w:rFonts w:ascii="宋体" w:eastAsia="宋体" w:hAnsi="宋体" w:hint="eastAsia"/>
          <w:sz w:val="28"/>
          <w:szCs w:val="28"/>
        </w:rPr>
        <w:t>通过建立信息安全等级保护工作长效机制，提升</w:t>
      </w:r>
      <w:r w:rsidR="00F15952">
        <w:rPr>
          <w:rFonts w:ascii="宋体" w:eastAsia="宋体" w:hAnsi="宋体" w:hint="eastAsia"/>
          <w:sz w:val="28"/>
          <w:szCs w:val="28"/>
        </w:rPr>
        <w:t>番禺区中心医院</w:t>
      </w:r>
      <w:r w:rsidR="008044AE" w:rsidRPr="00BB19B4">
        <w:rPr>
          <w:rFonts w:ascii="宋体" w:eastAsia="宋体" w:hAnsi="宋体" w:hint="eastAsia"/>
          <w:sz w:val="28"/>
          <w:szCs w:val="28"/>
        </w:rPr>
        <w:t>安全防护能力、隐患发现能力、应急处置能力，为番禺</w:t>
      </w:r>
      <w:r w:rsidR="008044AE">
        <w:rPr>
          <w:rFonts w:ascii="宋体" w:eastAsia="宋体" w:hAnsi="宋体" w:hint="eastAsia"/>
          <w:sz w:val="28"/>
          <w:szCs w:val="28"/>
        </w:rPr>
        <w:t>区</w:t>
      </w:r>
      <w:r w:rsidR="008044AE" w:rsidRPr="00BB19B4">
        <w:rPr>
          <w:rFonts w:ascii="宋体" w:eastAsia="宋体" w:hAnsi="宋体" w:hint="eastAsia"/>
          <w:sz w:val="28"/>
          <w:szCs w:val="28"/>
        </w:rPr>
        <w:t>中心医院健康发展提供可靠保障。</w:t>
      </w:r>
    </w:p>
    <w:p w14:paraId="6BA2C5FA" w14:textId="415C420F" w:rsidR="00BB19B4" w:rsidRPr="00BB19B4" w:rsidRDefault="00BB19B4" w:rsidP="00BB19B4">
      <w:pPr>
        <w:pStyle w:val="a7"/>
        <w:tabs>
          <w:tab w:val="left" w:pos="709"/>
        </w:tabs>
        <w:ind w:firstLine="560"/>
        <w:rPr>
          <w:rFonts w:ascii="宋体" w:eastAsia="宋体" w:hAnsi="宋体"/>
          <w:sz w:val="28"/>
          <w:szCs w:val="28"/>
        </w:rPr>
      </w:pPr>
      <w:r w:rsidRPr="00BB19B4">
        <w:rPr>
          <w:rFonts w:ascii="宋体" w:eastAsia="宋体" w:hAnsi="宋体" w:hint="eastAsia"/>
          <w:sz w:val="28"/>
          <w:szCs w:val="28"/>
        </w:rPr>
        <w:t>目前，</w:t>
      </w:r>
      <w:proofErr w:type="gramStart"/>
      <w:r>
        <w:rPr>
          <w:rFonts w:ascii="宋体" w:eastAsia="宋体" w:hAnsi="宋体" w:hint="eastAsia"/>
          <w:sz w:val="28"/>
          <w:szCs w:val="28"/>
        </w:rPr>
        <w:t>医疗云</w:t>
      </w:r>
      <w:r w:rsidRPr="00BB19B4">
        <w:rPr>
          <w:rFonts w:ascii="宋体" w:eastAsia="宋体" w:hAnsi="宋体" w:hint="eastAsia"/>
          <w:sz w:val="28"/>
          <w:szCs w:val="28"/>
        </w:rPr>
        <w:t>需要</w:t>
      </w:r>
      <w:proofErr w:type="gramEnd"/>
      <w:r w:rsidRPr="00BB19B4">
        <w:rPr>
          <w:rFonts w:ascii="宋体" w:eastAsia="宋体" w:hAnsi="宋体" w:hint="eastAsia"/>
          <w:sz w:val="28"/>
          <w:szCs w:val="28"/>
        </w:rPr>
        <w:t>按照安全责任</w:t>
      </w:r>
      <w:proofErr w:type="gramStart"/>
      <w:r w:rsidRPr="00BB19B4">
        <w:rPr>
          <w:rFonts w:ascii="宋体" w:eastAsia="宋体" w:hAnsi="宋体" w:hint="eastAsia"/>
          <w:sz w:val="28"/>
          <w:szCs w:val="28"/>
        </w:rPr>
        <w:t>对现网进行</w:t>
      </w:r>
      <w:proofErr w:type="gramEnd"/>
      <w:r w:rsidRPr="00BB19B4">
        <w:rPr>
          <w:rFonts w:ascii="宋体" w:eastAsia="宋体" w:hAnsi="宋体" w:hint="eastAsia"/>
          <w:sz w:val="28"/>
          <w:szCs w:val="28"/>
        </w:rPr>
        <w:t>划分，分别划分为平台侧与用户侧。</w:t>
      </w:r>
      <w:proofErr w:type="gramStart"/>
      <w:r w:rsidRPr="00BB19B4">
        <w:rPr>
          <w:rFonts w:ascii="宋体" w:eastAsia="宋体" w:hAnsi="宋体" w:hint="eastAsia"/>
          <w:sz w:val="28"/>
          <w:szCs w:val="28"/>
        </w:rPr>
        <w:t>根据等保</w:t>
      </w:r>
      <w:proofErr w:type="gramEnd"/>
      <w:r w:rsidRPr="00BB19B4">
        <w:rPr>
          <w:rFonts w:ascii="宋体" w:eastAsia="宋体" w:hAnsi="宋体"/>
          <w:sz w:val="28"/>
          <w:szCs w:val="28"/>
        </w:rPr>
        <w:t>2.0安全</w:t>
      </w:r>
      <w:r w:rsidR="009E150B">
        <w:rPr>
          <w:rFonts w:ascii="宋体" w:eastAsia="宋体" w:hAnsi="宋体" w:hint="eastAsia"/>
          <w:sz w:val="28"/>
          <w:szCs w:val="28"/>
        </w:rPr>
        <w:t>测评</w:t>
      </w:r>
      <w:r w:rsidRPr="00BB19B4">
        <w:rPr>
          <w:rFonts w:ascii="宋体" w:eastAsia="宋体" w:hAnsi="宋体"/>
          <w:sz w:val="28"/>
          <w:szCs w:val="28"/>
        </w:rPr>
        <w:t>规范要求，</w:t>
      </w:r>
      <w:proofErr w:type="gramStart"/>
      <w:r w:rsidRPr="00BB19B4">
        <w:rPr>
          <w:rFonts w:ascii="宋体" w:eastAsia="宋体" w:hAnsi="宋体"/>
          <w:sz w:val="28"/>
          <w:szCs w:val="28"/>
        </w:rPr>
        <w:t>平台侧由平台</w:t>
      </w:r>
      <w:proofErr w:type="gramEnd"/>
      <w:r w:rsidRPr="00BB19B4">
        <w:rPr>
          <w:rFonts w:ascii="宋体" w:eastAsia="宋体" w:hAnsi="宋体"/>
          <w:sz w:val="28"/>
          <w:szCs w:val="28"/>
        </w:rPr>
        <w:t>方进行安全升级改造，</w:t>
      </w:r>
      <w:proofErr w:type="gramStart"/>
      <w:r w:rsidRPr="00BB19B4">
        <w:rPr>
          <w:rFonts w:ascii="宋体" w:eastAsia="宋体" w:hAnsi="宋体"/>
          <w:sz w:val="28"/>
          <w:szCs w:val="28"/>
        </w:rPr>
        <w:t>用户侧由番禺</w:t>
      </w:r>
      <w:proofErr w:type="gramEnd"/>
      <w:r>
        <w:rPr>
          <w:rFonts w:ascii="宋体" w:eastAsia="宋体" w:hAnsi="宋体" w:hint="eastAsia"/>
          <w:sz w:val="28"/>
          <w:szCs w:val="28"/>
        </w:rPr>
        <w:t>区</w:t>
      </w:r>
      <w:r w:rsidRPr="00BB19B4">
        <w:rPr>
          <w:rFonts w:ascii="宋体" w:eastAsia="宋体" w:hAnsi="宋体"/>
          <w:sz w:val="28"/>
          <w:szCs w:val="28"/>
        </w:rPr>
        <w:t>中心医院进行安全升级改造。</w:t>
      </w:r>
    </w:p>
    <w:p w14:paraId="3B29C27C" w14:textId="34A611C0" w:rsidR="004D6315" w:rsidRDefault="00F853C2" w:rsidP="004834A7">
      <w:pPr>
        <w:pStyle w:val="a7"/>
        <w:numPr>
          <w:ilvl w:val="0"/>
          <w:numId w:val="1"/>
        </w:numPr>
        <w:tabs>
          <w:tab w:val="left" w:pos="709"/>
        </w:tabs>
        <w:ind w:left="0" w:firstLineChars="0" w:firstLine="0"/>
        <w:outlineLvl w:val="0"/>
        <w:rPr>
          <w:rFonts w:ascii="宋体" w:eastAsia="宋体" w:hAnsi="宋体"/>
          <w:b/>
          <w:sz w:val="28"/>
          <w:szCs w:val="28"/>
        </w:rPr>
      </w:pPr>
      <w:r>
        <w:rPr>
          <w:rFonts w:ascii="宋体" w:eastAsia="宋体" w:hAnsi="宋体" w:hint="eastAsia"/>
          <w:b/>
          <w:sz w:val="28"/>
          <w:szCs w:val="28"/>
        </w:rPr>
        <w:t>项目</w:t>
      </w:r>
      <w:r>
        <w:rPr>
          <w:rFonts w:ascii="宋体" w:eastAsia="宋体" w:hAnsi="宋体"/>
          <w:b/>
          <w:sz w:val="28"/>
          <w:szCs w:val="28"/>
        </w:rPr>
        <w:t>需求</w:t>
      </w:r>
    </w:p>
    <w:p w14:paraId="4C16E537" w14:textId="41845990" w:rsidR="004D6315" w:rsidRDefault="009E150B" w:rsidP="004834A7">
      <w:pPr>
        <w:pStyle w:val="a7"/>
        <w:numPr>
          <w:ilvl w:val="0"/>
          <w:numId w:val="2"/>
        </w:numPr>
        <w:tabs>
          <w:tab w:val="clear" w:pos="312"/>
          <w:tab w:val="left" w:pos="709"/>
        </w:tabs>
        <w:ind w:firstLineChars="0" w:firstLine="0"/>
        <w:outlineLvl w:val="1"/>
        <w:rPr>
          <w:rFonts w:ascii="宋体" w:eastAsia="宋体" w:hAnsi="宋体"/>
          <w:sz w:val="28"/>
          <w:szCs w:val="28"/>
        </w:rPr>
      </w:pPr>
      <w:r>
        <w:rPr>
          <w:rFonts w:ascii="宋体" w:eastAsia="宋体" w:hAnsi="宋体" w:hint="eastAsia"/>
          <w:sz w:val="28"/>
          <w:szCs w:val="28"/>
        </w:rPr>
        <w:t>现状描述</w:t>
      </w:r>
    </w:p>
    <w:p w14:paraId="317F7AAD" w14:textId="77777777"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hint="eastAsia"/>
          <w:sz w:val="28"/>
          <w:szCs w:val="28"/>
        </w:rPr>
        <w:t>番禺区中心医院用户</w:t>
      </w:r>
      <w:proofErr w:type="gramStart"/>
      <w:r w:rsidRPr="009E150B">
        <w:rPr>
          <w:rFonts w:ascii="宋体" w:eastAsia="宋体" w:hAnsi="宋体" w:hint="eastAsia"/>
          <w:sz w:val="28"/>
          <w:szCs w:val="28"/>
        </w:rPr>
        <w:t>侧网络</w:t>
      </w:r>
      <w:proofErr w:type="gramEnd"/>
      <w:r w:rsidRPr="009E150B">
        <w:rPr>
          <w:rFonts w:ascii="宋体" w:eastAsia="宋体" w:hAnsi="宋体" w:hint="eastAsia"/>
          <w:sz w:val="28"/>
          <w:szCs w:val="28"/>
        </w:rPr>
        <w:t>主要分为两个区域——互联网</w:t>
      </w:r>
      <w:proofErr w:type="gramStart"/>
      <w:r w:rsidRPr="009E150B">
        <w:rPr>
          <w:rFonts w:ascii="宋体" w:eastAsia="宋体" w:hAnsi="宋体" w:hint="eastAsia"/>
          <w:sz w:val="28"/>
          <w:szCs w:val="28"/>
        </w:rPr>
        <w:t>接入区</w:t>
      </w:r>
      <w:proofErr w:type="gramEnd"/>
      <w:r w:rsidRPr="009E150B">
        <w:rPr>
          <w:rFonts w:ascii="宋体" w:eastAsia="宋体" w:hAnsi="宋体" w:hint="eastAsia"/>
          <w:sz w:val="28"/>
          <w:szCs w:val="28"/>
        </w:rPr>
        <w:t>与医院内网。互联网</w:t>
      </w:r>
      <w:proofErr w:type="gramStart"/>
      <w:r w:rsidRPr="009E150B">
        <w:rPr>
          <w:rFonts w:ascii="宋体" w:eastAsia="宋体" w:hAnsi="宋体" w:hint="eastAsia"/>
          <w:sz w:val="28"/>
          <w:szCs w:val="28"/>
        </w:rPr>
        <w:t>接入区</w:t>
      </w:r>
      <w:proofErr w:type="gramEnd"/>
      <w:r w:rsidRPr="009E150B">
        <w:rPr>
          <w:rFonts w:ascii="宋体" w:eastAsia="宋体" w:hAnsi="宋体" w:hint="eastAsia"/>
          <w:sz w:val="28"/>
          <w:szCs w:val="28"/>
        </w:rPr>
        <w:t>主要用作办公网与外网服务器访问外网业务；同时，部署了出口防火墙、</w:t>
      </w:r>
      <w:r w:rsidRPr="009E150B">
        <w:rPr>
          <w:rFonts w:ascii="宋体" w:eastAsia="宋体" w:hAnsi="宋体"/>
          <w:sz w:val="28"/>
          <w:szCs w:val="28"/>
        </w:rPr>
        <w:t>web应用防护系统、堡垒机、APT攻击预警平台、上网行为管理等安全设备，为接入互联网提供了一定的安全保障。医院内网主要用作本院业务网业务、内网服务器业务以及接入</w:t>
      </w:r>
      <w:proofErr w:type="gramStart"/>
      <w:r w:rsidRPr="009E150B">
        <w:rPr>
          <w:rFonts w:ascii="宋体" w:eastAsia="宋体" w:hAnsi="宋体"/>
          <w:sz w:val="28"/>
          <w:szCs w:val="28"/>
        </w:rPr>
        <w:t>医</w:t>
      </w:r>
      <w:proofErr w:type="gramEnd"/>
      <w:r w:rsidRPr="009E150B">
        <w:rPr>
          <w:rFonts w:ascii="宋体" w:eastAsia="宋体" w:hAnsi="宋体"/>
          <w:sz w:val="28"/>
          <w:szCs w:val="28"/>
        </w:rPr>
        <w:t>保政务网。</w:t>
      </w:r>
    </w:p>
    <w:p w14:paraId="029216BE" w14:textId="77777777"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hint="eastAsia"/>
          <w:sz w:val="28"/>
          <w:szCs w:val="28"/>
        </w:rPr>
        <w:t>目前，互联网</w:t>
      </w:r>
      <w:proofErr w:type="gramStart"/>
      <w:r w:rsidRPr="009E150B">
        <w:rPr>
          <w:rFonts w:ascii="宋体" w:eastAsia="宋体" w:hAnsi="宋体" w:hint="eastAsia"/>
          <w:sz w:val="28"/>
          <w:szCs w:val="28"/>
        </w:rPr>
        <w:t>接入区</w:t>
      </w:r>
      <w:proofErr w:type="gramEnd"/>
      <w:r w:rsidRPr="009E150B">
        <w:rPr>
          <w:rFonts w:ascii="宋体" w:eastAsia="宋体" w:hAnsi="宋体" w:hint="eastAsia"/>
          <w:sz w:val="28"/>
          <w:szCs w:val="28"/>
        </w:rPr>
        <w:t>与医院内网之间的业务访问，需要通过</w:t>
      </w:r>
      <w:proofErr w:type="gramStart"/>
      <w:r w:rsidRPr="009E150B">
        <w:rPr>
          <w:rFonts w:ascii="宋体" w:eastAsia="宋体" w:hAnsi="宋体" w:hint="eastAsia"/>
          <w:sz w:val="28"/>
          <w:szCs w:val="28"/>
        </w:rPr>
        <w:t>医疗云</w:t>
      </w:r>
      <w:proofErr w:type="gramEnd"/>
      <w:r w:rsidRPr="009E150B">
        <w:rPr>
          <w:rFonts w:ascii="宋体" w:eastAsia="宋体" w:hAnsi="宋体" w:hint="eastAsia"/>
          <w:sz w:val="28"/>
          <w:szCs w:val="28"/>
        </w:rPr>
        <w:t>连通；互联网</w:t>
      </w:r>
      <w:proofErr w:type="gramStart"/>
      <w:r w:rsidRPr="009E150B">
        <w:rPr>
          <w:rFonts w:ascii="宋体" w:eastAsia="宋体" w:hAnsi="宋体" w:hint="eastAsia"/>
          <w:sz w:val="28"/>
          <w:szCs w:val="28"/>
        </w:rPr>
        <w:t>接入区与医疗云</w:t>
      </w:r>
      <w:proofErr w:type="gramEnd"/>
      <w:r w:rsidRPr="009E150B">
        <w:rPr>
          <w:rFonts w:ascii="宋体" w:eastAsia="宋体" w:hAnsi="宋体" w:hint="eastAsia"/>
          <w:sz w:val="28"/>
          <w:szCs w:val="28"/>
        </w:rPr>
        <w:t>之间通过电信</w:t>
      </w:r>
      <w:proofErr w:type="gramStart"/>
      <w:r w:rsidRPr="009E150B">
        <w:rPr>
          <w:rFonts w:ascii="宋体" w:eastAsia="宋体" w:hAnsi="宋体" w:hint="eastAsia"/>
          <w:sz w:val="28"/>
          <w:szCs w:val="28"/>
        </w:rPr>
        <w:t>网闸进行</w:t>
      </w:r>
      <w:proofErr w:type="gramEnd"/>
      <w:r w:rsidRPr="009E150B">
        <w:rPr>
          <w:rFonts w:ascii="宋体" w:eastAsia="宋体" w:hAnsi="宋体" w:hint="eastAsia"/>
          <w:sz w:val="28"/>
          <w:szCs w:val="28"/>
        </w:rPr>
        <w:t>隔离，互联网</w:t>
      </w:r>
      <w:proofErr w:type="gramStart"/>
      <w:r w:rsidRPr="009E150B">
        <w:rPr>
          <w:rFonts w:ascii="宋体" w:eastAsia="宋体" w:hAnsi="宋体" w:hint="eastAsia"/>
          <w:sz w:val="28"/>
          <w:szCs w:val="28"/>
        </w:rPr>
        <w:t>接入区通过飞</w:t>
      </w:r>
      <w:r w:rsidRPr="009E150B">
        <w:rPr>
          <w:rFonts w:ascii="宋体" w:eastAsia="宋体" w:hAnsi="宋体" w:hint="eastAsia"/>
          <w:sz w:val="28"/>
          <w:szCs w:val="28"/>
        </w:rPr>
        <w:lastRenderedPageBreak/>
        <w:t>塔</w:t>
      </w:r>
      <w:proofErr w:type="gramEnd"/>
      <w:r w:rsidRPr="009E150B">
        <w:rPr>
          <w:rFonts w:ascii="宋体" w:eastAsia="宋体" w:hAnsi="宋体" w:hint="eastAsia"/>
          <w:sz w:val="28"/>
          <w:szCs w:val="28"/>
        </w:rPr>
        <w:t>防火墙接入互联网；医院内网通过内</w:t>
      </w:r>
      <w:proofErr w:type="gramStart"/>
      <w:r w:rsidRPr="009E150B">
        <w:rPr>
          <w:rFonts w:ascii="宋体" w:eastAsia="宋体" w:hAnsi="宋体" w:hint="eastAsia"/>
          <w:sz w:val="28"/>
          <w:szCs w:val="28"/>
        </w:rPr>
        <w:t>网锐捷核心</w:t>
      </w:r>
      <w:proofErr w:type="gramEnd"/>
      <w:r w:rsidRPr="009E150B">
        <w:rPr>
          <w:rFonts w:ascii="宋体" w:eastAsia="宋体" w:hAnsi="宋体" w:hint="eastAsia"/>
          <w:sz w:val="28"/>
          <w:szCs w:val="28"/>
        </w:rPr>
        <w:t>交换机直接接入医疗云，医院内网通过</w:t>
      </w:r>
      <w:proofErr w:type="gramStart"/>
      <w:r w:rsidRPr="009E150B">
        <w:rPr>
          <w:rFonts w:ascii="宋体" w:eastAsia="宋体" w:hAnsi="宋体" w:hint="eastAsia"/>
          <w:sz w:val="28"/>
          <w:szCs w:val="28"/>
        </w:rPr>
        <w:t>政务网出口</w:t>
      </w:r>
      <w:proofErr w:type="gramEnd"/>
      <w:r w:rsidRPr="009E150B">
        <w:rPr>
          <w:rFonts w:ascii="宋体" w:eastAsia="宋体" w:hAnsi="宋体" w:hint="eastAsia"/>
          <w:sz w:val="28"/>
          <w:szCs w:val="28"/>
        </w:rPr>
        <w:t>路由器直接接入</w:t>
      </w:r>
      <w:proofErr w:type="gramStart"/>
      <w:r w:rsidRPr="009E150B">
        <w:rPr>
          <w:rFonts w:ascii="宋体" w:eastAsia="宋体" w:hAnsi="宋体" w:hint="eastAsia"/>
          <w:sz w:val="28"/>
          <w:szCs w:val="28"/>
        </w:rPr>
        <w:t>医</w:t>
      </w:r>
      <w:proofErr w:type="gramEnd"/>
      <w:r w:rsidRPr="009E150B">
        <w:rPr>
          <w:rFonts w:ascii="宋体" w:eastAsia="宋体" w:hAnsi="宋体" w:hint="eastAsia"/>
          <w:sz w:val="28"/>
          <w:szCs w:val="28"/>
        </w:rPr>
        <w:t>保政务网。</w:t>
      </w:r>
    </w:p>
    <w:p w14:paraId="78F059B4" w14:textId="646C40CE" w:rsidR="009E150B" w:rsidRDefault="009E150B" w:rsidP="004834A7">
      <w:pPr>
        <w:pStyle w:val="a7"/>
        <w:numPr>
          <w:ilvl w:val="0"/>
          <w:numId w:val="2"/>
        </w:numPr>
        <w:tabs>
          <w:tab w:val="clear" w:pos="312"/>
          <w:tab w:val="left" w:pos="709"/>
        </w:tabs>
        <w:ind w:firstLineChars="0" w:firstLine="0"/>
        <w:outlineLvl w:val="1"/>
        <w:rPr>
          <w:rFonts w:ascii="宋体" w:eastAsia="宋体" w:hAnsi="宋体"/>
          <w:sz w:val="28"/>
          <w:szCs w:val="28"/>
        </w:rPr>
      </w:pPr>
      <w:r>
        <w:rPr>
          <w:rFonts w:ascii="宋体" w:eastAsia="宋体" w:hAnsi="宋体" w:hint="eastAsia"/>
          <w:sz w:val="28"/>
          <w:szCs w:val="28"/>
        </w:rPr>
        <w:t>存在的问题</w:t>
      </w:r>
    </w:p>
    <w:p w14:paraId="7DDC9136" w14:textId="28CF61F3"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sz w:val="28"/>
          <w:szCs w:val="28"/>
        </w:rPr>
        <w:t>2.1</w:t>
      </w:r>
      <w:r w:rsidRPr="009E150B">
        <w:rPr>
          <w:rFonts w:ascii="宋体" w:eastAsia="宋体" w:hAnsi="宋体"/>
          <w:sz w:val="28"/>
          <w:szCs w:val="28"/>
        </w:rPr>
        <w:tab/>
        <w:t>用户</w:t>
      </w:r>
      <w:proofErr w:type="gramStart"/>
      <w:r w:rsidRPr="009E150B">
        <w:rPr>
          <w:rFonts w:ascii="宋体" w:eastAsia="宋体" w:hAnsi="宋体"/>
          <w:sz w:val="28"/>
          <w:szCs w:val="28"/>
        </w:rPr>
        <w:t>侧区域</w:t>
      </w:r>
      <w:proofErr w:type="gramEnd"/>
      <w:r w:rsidRPr="009E150B">
        <w:rPr>
          <w:rFonts w:ascii="宋体" w:eastAsia="宋体" w:hAnsi="宋体"/>
          <w:sz w:val="28"/>
          <w:szCs w:val="28"/>
        </w:rPr>
        <w:t>间网络连通性</w:t>
      </w:r>
    </w:p>
    <w:p w14:paraId="11BBC892" w14:textId="0A0CB888"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hint="eastAsia"/>
          <w:sz w:val="28"/>
          <w:szCs w:val="28"/>
        </w:rPr>
        <w:t>目前，</w:t>
      </w:r>
      <w:r w:rsidR="00F15952">
        <w:rPr>
          <w:rFonts w:ascii="宋体" w:eastAsia="宋体" w:hAnsi="宋体" w:hint="eastAsia"/>
          <w:sz w:val="28"/>
          <w:szCs w:val="28"/>
        </w:rPr>
        <w:t>番禺区中心医院</w:t>
      </w:r>
      <w:r w:rsidRPr="009E150B">
        <w:rPr>
          <w:rFonts w:ascii="宋体" w:eastAsia="宋体" w:hAnsi="宋体" w:hint="eastAsia"/>
          <w:sz w:val="28"/>
          <w:szCs w:val="28"/>
        </w:rPr>
        <w:t>互联网</w:t>
      </w:r>
      <w:proofErr w:type="gramStart"/>
      <w:r w:rsidRPr="009E150B">
        <w:rPr>
          <w:rFonts w:ascii="宋体" w:eastAsia="宋体" w:hAnsi="宋体" w:hint="eastAsia"/>
          <w:sz w:val="28"/>
          <w:szCs w:val="28"/>
        </w:rPr>
        <w:t>接入区</w:t>
      </w:r>
      <w:proofErr w:type="gramEnd"/>
      <w:r w:rsidRPr="009E150B">
        <w:rPr>
          <w:rFonts w:ascii="宋体" w:eastAsia="宋体" w:hAnsi="宋体" w:hint="eastAsia"/>
          <w:sz w:val="28"/>
          <w:szCs w:val="28"/>
        </w:rPr>
        <w:t>与医院内网之间的业务互访，必须要经过</w:t>
      </w:r>
      <w:proofErr w:type="gramStart"/>
      <w:r w:rsidRPr="009E150B">
        <w:rPr>
          <w:rFonts w:ascii="宋体" w:eastAsia="宋体" w:hAnsi="宋体" w:hint="eastAsia"/>
          <w:sz w:val="28"/>
          <w:szCs w:val="28"/>
        </w:rPr>
        <w:t>医疗云</w:t>
      </w:r>
      <w:proofErr w:type="gramEnd"/>
      <w:r w:rsidRPr="009E150B">
        <w:rPr>
          <w:rFonts w:ascii="宋体" w:eastAsia="宋体" w:hAnsi="宋体" w:hint="eastAsia"/>
          <w:sz w:val="28"/>
          <w:szCs w:val="28"/>
        </w:rPr>
        <w:t>转发，不利于业务运行效率，增加管理难度与运维成本。互联网</w:t>
      </w:r>
      <w:proofErr w:type="gramStart"/>
      <w:r w:rsidRPr="009E150B">
        <w:rPr>
          <w:rFonts w:ascii="宋体" w:eastAsia="宋体" w:hAnsi="宋体" w:hint="eastAsia"/>
          <w:sz w:val="28"/>
          <w:szCs w:val="28"/>
        </w:rPr>
        <w:t>接入区</w:t>
      </w:r>
      <w:proofErr w:type="gramEnd"/>
      <w:r w:rsidRPr="009E150B">
        <w:rPr>
          <w:rFonts w:ascii="宋体" w:eastAsia="宋体" w:hAnsi="宋体" w:hint="eastAsia"/>
          <w:sz w:val="28"/>
          <w:szCs w:val="28"/>
        </w:rPr>
        <w:t>与医院内网都属于用户侧网络，应当直接连通网络，同时增加安全设备在区域间进行安全防护与隔离。</w:t>
      </w:r>
    </w:p>
    <w:p w14:paraId="6C0A3791" w14:textId="4E9F232B"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sz w:val="28"/>
          <w:szCs w:val="28"/>
        </w:rPr>
        <w:t>2.2</w:t>
      </w:r>
      <w:r w:rsidRPr="009E150B">
        <w:rPr>
          <w:rFonts w:ascii="宋体" w:eastAsia="宋体" w:hAnsi="宋体"/>
          <w:sz w:val="28"/>
          <w:szCs w:val="28"/>
        </w:rPr>
        <w:tab/>
        <w:t>平台方回收安全设备</w:t>
      </w:r>
    </w:p>
    <w:p w14:paraId="26CD038D" w14:textId="63B60DD6" w:rsidR="006161F6" w:rsidRPr="0013400B" w:rsidRDefault="009E150B" w:rsidP="0013400B">
      <w:pPr>
        <w:pStyle w:val="a7"/>
        <w:tabs>
          <w:tab w:val="left" w:pos="312"/>
          <w:tab w:val="left" w:pos="709"/>
        </w:tabs>
        <w:ind w:firstLine="560"/>
        <w:rPr>
          <w:rFonts w:ascii="宋体" w:eastAsia="宋体" w:hAnsi="宋体"/>
          <w:sz w:val="28"/>
          <w:szCs w:val="28"/>
        </w:rPr>
      </w:pPr>
      <w:r w:rsidRPr="009E150B">
        <w:rPr>
          <w:rFonts w:ascii="宋体" w:eastAsia="宋体" w:hAnsi="宋体" w:hint="eastAsia"/>
          <w:sz w:val="28"/>
          <w:szCs w:val="28"/>
        </w:rPr>
        <w:t>互联网</w:t>
      </w:r>
      <w:proofErr w:type="gramStart"/>
      <w:r w:rsidRPr="009E150B">
        <w:rPr>
          <w:rFonts w:ascii="宋体" w:eastAsia="宋体" w:hAnsi="宋体" w:hint="eastAsia"/>
          <w:sz w:val="28"/>
          <w:szCs w:val="28"/>
        </w:rPr>
        <w:t>接入区</w:t>
      </w:r>
      <w:proofErr w:type="gramEnd"/>
      <w:r w:rsidRPr="009E150B">
        <w:rPr>
          <w:rFonts w:ascii="宋体" w:eastAsia="宋体" w:hAnsi="宋体" w:hint="eastAsia"/>
          <w:sz w:val="28"/>
          <w:szCs w:val="28"/>
        </w:rPr>
        <w:t>的安全设备是属于平台方的资产，根据平台方的通知，后续在互联网</w:t>
      </w:r>
      <w:proofErr w:type="gramStart"/>
      <w:r w:rsidRPr="009E150B">
        <w:rPr>
          <w:rFonts w:ascii="宋体" w:eastAsia="宋体" w:hAnsi="宋体" w:hint="eastAsia"/>
          <w:sz w:val="28"/>
          <w:szCs w:val="28"/>
        </w:rPr>
        <w:t>接入区</w:t>
      </w:r>
      <w:proofErr w:type="gramEnd"/>
      <w:r w:rsidRPr="009E150B">
        <w:rPr>
          <w:rFonts w:ascii="宋体" w:eastAsia="宋体" w:hAnsi="宋体" w:hint="eastAsia"/>
          <w:sz w:val="28"/>
          <w:szCs w:val="28"/>
        </w:rPr>
        <w:t>属于平台方的资产将会被回收，因此，为了医院整体网络的安全性以及</w:t>
      </w:r>
      <w:proofErr w:type="gramStart"/>
      <w:r w:rsidRPr="009E150B">
        <w:rPr>
          <w:rFonts w:ascii="宋体" w:eastAsia="宋体" w:hAnsi="宋体" w:hint="eastAsia"/>
          <w:sz w:val="28"/>
          <w:szCs w:val="28"/>
        </w:rPr>
        <w:t>根据等保</w:t>
      </w:r>
      <w:proofErr w:type="gramEnd"/>
      <w:r w:rsidRPr="009E150B">
        <w:rPr>
          <w:rFonts w:ascii="宋体" w:eastAsia="宋体" w:hAnsi="宋体"/>
          <w:sz w:val="28"/>
          <w:szCs w:val="28"/>
        </w:rPr>
        <w:t>2.0</w:t>
      </w:r>
      <w:proofErr w:type="gramStart"/>
      <w:r w:rsidRPr="009E150B">
        <w:rPr>
          <w:rFonts w:ascii="宋体" w:eastAsia="宋体" w:hAnsi="宋体"/>
          <w:sz w:val="28"/>
          <w:szCs w:val="28"/>
        </w:rPr>
        <w:t>三</w:t>
      </w:r>
      <w:proofErr w:type="gramEnd"/>
      <w:r w:rsidRPr="009E150B">
        <w:rPr>
          <w:rFonts w:ascii="宋体" w:eastAsia="宋体" w:hAnsi="宋体"/>
          <w:sz w:val="28"/>
          <w:szCs w:val="28"/>
        </w:rPr>
        <w:t>级要求，必须新增安全设备，以保障网络的安全性、稳定性以及业务的正常运行。</w:t>
      </w:r>
    </w:p>
    <w:p w14:paraId="417AF4EF" w14:textId="22A1DF54" w:rsidR="009E150B" w:rsidRPr="00200ABE" w:rsidRDefault="009E150B" w:rsidP="00200ABE">
      <w:pPr>
        <w:tabs>
          <w:tab w:val="left" w:pos="312"/>
          <w:tab w:val="left" w:pos="709"/>
        </w:tabs>
        <w:ind w:firstLineChars="200" w:firstLine="560"/>
        <w:rPr>
          <w:rFonts w:ascii="宋体" w:eastAsia="宋体" w:hAnsi="宋体"/>
          <w:sz w:val="28"/>
          <w:szCs w:val="28"/>
        </w:rPr>
      </w:pPr>
      <w:r w:rsidRPr="00200ABE">
        <w:rPr>
          <w:rFonts w:ascii="宋体" w:eastAsia="宋体" w:hAnsi="宋体"/>
          <w:sz w:val="28"/>
          <w:szCs w:val="28"/>
        </w:rPr>
        <w:t>2.3</w:t>
      </w:r>
      <w:r w:rsidRPr="00200ABE">
        <w:rPr>
          <w:rFonts w:ascii="宋体" w:eastAsia="宋体" w:hAnsi="宋体"/>
          <w:sz w:val="28"/>
          <w:szCs w:val="28"/>
        </w:rPr>
        <w:tab/>
      </w:r>
      <w:proofErr w:type="gramStart"/>
      <w:r w:rsidRPr="00200ABE">
        <w:rPr>
          <w:rFonts w:ascii="宋体" w:eastAsia="宋体" w:hAnsi="宋体"/>
          <w:sz w:val="28"/>
          <w:szCs w:val="28"/>
        </w:rPr>
        <w:t>现网核心</w:t>
      </w:r>
      <w:proofErr w:type="gramEnd"/>
      <w:r w:rsidRPr="00200ABE">
        <w:rPr>
          <w:rFonts w:ascii="宋体" w:eastAsia="宋体" w:hAnsi="宋体"/>
          <w:sz w:val="28"/>
          <w:szCs w:val="28"/>
        </w:rPr>
        <w:t>设备已脱保</w:t>
      </w:r>
    </w:p>
    <w:p w14:paraId="25134992" w14:textId="6CEE8391"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hint="eastAsia"/>
          <w:sz w:val="28"/>
          <w:szCs w:val="28"/>
        </w:rPr>
        <w:t>目前</w:t>
      </w:r>
      <w:r w:rsidR="00F15952">
        <w:rPr>
          <w:rFonts w:ascii="宋体" w:eastAsia="宋体" w:hAnsi="宋体" w:hint="eastAsia"/>
          <w:sz w:val="28"/>
          <w:szCs w:val="28"/>
        </w:rPr>
        <w:t>番禺区中心医院</w:t>
      </w:r>
      <w:r w:rsidRPr="009E150B">
        <w:rPr>
          <w:rFonts w:ascii="宋体" w:eastAsia="宋体" w:hAnsi="宋体" w:hint="eastAsia"/>
          <w:sz w:val="28"/>
          <w:szCs w:val="28"/>
        </w:rPr>
        <w:t>办公</w:t>
      </w:r>
      <w:proofErr w:type="gramStart"/>
      <w:r w:rsidRPr="009E150B">
        <w:rPr>
          <w:rFonts w:ascii="宋体" w:eastAsia="宋体" w:hAnsi="宋体" w:hint="eastAsia"/>
          <w:sz w:val="28"/>
          <w:szCs w:val="28"/>
        </w:rPr>
        <w:t>网锐捷核心</w:t>
      </w:r>
      <w:proofErr w:type="gramEnd"/>
      <w:r w:rsidRPr="009E150B">
        <w:rPr>
          <w:rFonts w:ascii="宋体" w:eastAsia="宋体" w:hAnsi="宋体" w:hint="eastAsia"/>
          <w:sz w:val="28"/>
          <w:szCs w:val="28"/>
        </w:rPr>
        <w:t>交换机与内</w:t>
      </w:r>
      <w:proofErr w:type="gramStart"/>
      <w:r w:rsidRPr="009E150B">
        <w:rPr>
          <w:rFonts w:ascii="宋体" w:eastAsia="宋体" w:hAnsi="宋体" w:hint="eastAsia"/>
          <w:sz w:val="28"/>
          <w:szCs w:val="28"/>
        </w:rPr>
        <w:t>网锐捷核心</w:t>
      </w:r>
      <w:proofErr w:type="gramEnd"/>
      <w:r w:rsidRPr="009E150B">
        <w:rPr>
          <w:rFonts w:ascii="宋体" w:eastAsia="宋体" w:hAnsi="宋体" w:hint="eastAsia"/>
          <w:sz w:val="28"/>
          <w:szCs w:val="28"/>
        </w:rPr>
        <w:t>交换机，使用时长已远远超出厂家质保范围，随着时间的增长，设备故障的几率也在增大；在遇到不可预料的意外情况，如长时间的停电导致设备停机，存在设备在来电后无法启动的可能性，对业务正常稳定运行是一定程度上的隐患；同时，在科技技术不断突破的如今，业务数据量日益增长，</w:t>
      </w:r>
      <w:proofErr w:type="gramStart"/>
      <w:r w:rsidRPr="009E150B">
        <w:rPr>
          <w:rFonts w:ascii="宋体" w:eastAsia="宋体" w:hAnsi="宋体" w:hint="eastAsia"/>
          <w:sz w:val="28"/>
          <w:szCs w:val="28"/>
        </w:rPr>
        <w:t>现网核心</w:t>
      </w:r>
      <w:proofErr w:type="gramEnd"/>
      <w:r w:rsidRPr="009E150B">
        <w:rPr>
          <w:rFonts w:ascii="宋体" w:eastAsia="宋体" w:hAnsi="宋体" w:hint="eastAsia"/>
          <w:sz w:val="28"/>
          <w:szCs w:val="28"/>
        </w:rPr>
        <w:t>设备的性能已逐渐无法满足业务量增长得需求，需要更换性能更加强大、稳定性更好的核心设备。</w:t>
      </w:r>
    </w:p>
    <w:p w14:paraId="6FFA2A39" w14:textId="47BCE067"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sz w:val="28"/>
          <w:szCs w:val="28"/>
        </w:rPr>
        <w:t>2.4</w:t>
      </w:r>
      <w:r w:rsidRPr="009E150B">
        <w:rPr>
          <w:rFonts w:ascii="宋体" w:eastAsia="宋体" w:hAnsi="宋体"/>
          <w:sz w:val="28"/>
          <w:szCs w:val="28"/>
        </w:rPr>
        <w:tab/>
        <w:t>安全通信网络</w:t>
      </w:r>
    </w:p>
    <w:p w14:paraId="6B32B1C8" w14:textId="18074696" w:rsidR="009E150B" w:rsidRPr="009E150B" w:rsidRDefault="00F15952" w:rsidP="009E150B">
      <w:pPr>
        <w:pStyle w:val="a7"/>
        <w:tabs>
          <w:tab w:val="left" w:pos="312"/>
          <w:tab w:val="left" w:pos="709"/>
        </w:tabs>
        <w:ind w:firstLine="560"/>
        <w:rPr>
          <w:rFonts w:ascii="宋体" w:eastAsia="宋体" w:hAnsi="宋体"/>
          <w:sz w:val="28"/>
          <w:szCs w:val="28"/>
        </w:rPr>
      </w:pPr>
      <w:r>
        <w:rPr>
          <w:rFonts w:ascii="宋体" w:eastAsia="宋体" w:hAnsi="宋体" w:hint="eastAsia"/>
          <w:sz w:val="28"/>
          <w:szCs w:val="28"/>
        </w:rPr>
        <w:t>番禺区中心医院</w:t>
      </w:r>
      <w:r w:rsidR="009E150B" w:rsidRPr="009E150B">
        <w:rPr>
          <w:rFonts w:ascii="宋体" w:eastAsia="宋体" w:hAnsi="宋体" w:hint="eastAsia"/>
          <w:sz w:val="28"/>
          <w:szCs w:val="28"/>
        </w:rPr>
        <w:t>在可信验证方面中，未基于可信根对通信设备的系统引导程序、系统程序、重要配置参数和通信应用程序等进行可信验证。</w:t>
      </w:r>
      <w:r w:rsidR="00AE237E">
        <w:rPr>
          <w:rFonts w:ascii="宋体" w:eastAsia="宋体" w:hAnsi="宋体" w:hint="eastAsia"/>
          <w:sz w:val="28"/>
          <w:szCs w:val="28"/>
        </w:rPr>
        <w:t>同时疫情期间，突然发展起来的互联网+业务存在安全通信管理困难，</w:t>
      </w:r>
      <w:proofErr w:type="gramStart"/>
      <w:r w:rsidR="00AE237E">
        <w:rPr>
          <w:rFonts w:ascii="宋体" w:eastAsia="宋体" w:hAnsi="宋体" w:hint="eastAsia"/>
          <w:sz w:val="28"/>
          <w:szCs w:val="28"/>
        </w:rPr>
        <w:t>对现网的</w:t>
      </w:r>
      <w:proofErr w:type="gramEnd"/>
      <w:r w:rsidR="00AE237E">
        <w:rPr>
          <w:rFonts w:ascii="宋体" w:eastAsia="宋体" w:hAnsi="宋体" w:hint="eastAsia"/>
          <w:sz w:val="28"/>
          <w:szCs w:val="28"/>
        </w:rPr>
        <w:t>安全带来极大的安全隐患；另外，VPN技术的落后，也带来远程运维的诸多不便。</w:t>
      </w:r>
    </w:p>
    <w:p w14:paraId="12DB4736" w14:textId="0C0A38B6"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sz w:val="28"/>
          <w:szCs w:val="28"/>
        </w:rPr>
        <w:t>2.5</w:t>
      </w:r>
      <w:r w:rsidRPr="009E150B">
        <w:rPr>
          <w:rFonts w:ascii="宋体" w:eastAsia="宋体" w:hAnsi="宋体"/>
          <w:sz w:val="28"/>
          <w:szCs w:val="28"/>
        </w:rPr>
        <w:tab/>
        <w:t>安全区域边界</w:t>
      </w:r>
    </w:p>
    <w:p w14:paraId="01479858" w14:textId="35587A7D" w:rsidR="009E150B" w:rsidRPr="009E150B" w:rsidRDefault="00F15952" w:rsidP="009E150B">
      <w:pPr>
        <w:pStyle w:val="a7"/>
        <w:tabs>
          <w:tab w:val="left" w:pos="312"/>
          <w:tab w:val="left" w:pos="709"/>
        </w:tabs>
        <w:ind w:firstLine="560"/>
        <w:rPr>
          <w:rFonts w:ascii="宋体" w:eastAsia="宋体" w:hAnsi="宋体"/>
          <w:sz w:val="28"/>
          <w:szCs w:val="28"/>
        </w:rPr>
      </w:pPr>
      <w:r>
        <w:rPr>
          <w:rFonts w:ascii="宋体" w:eastAsia="宋体" w:hAnsi="宋体" w:hint="eastAsia"/>
          <w:sz w:val="28"/>
          <w:szCs w:val="28"/>
        </w:rPr>
        <w:t>番禺区中心医院</w:t>
      </w:r>
      <w:r w:rsidR="009E150B" w:rsidRPr="009E150B">
        <w:rPr>
          <w:rFonts w:ascii="宋体" w:eastAsia="宋体" w:hAnsi="宋体" w:hint="eastAsia"/>
          <w:sz w:val="28"/>
          <w:szCs w:val="28"/>
        </w:rPr>
        <w:t>在边界防护、访问控制、可信验证等方面存在不足，其情况如下：</w:t>
      </w:r>
    </w:p>
    <w:p w14:paraId="32AC2483" w14:textId="77777777"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hint="eastAsia"/>
          <w:sz w:val="28"/>
          <w:szCs w:val="28"/>
        </w:rPr>
        <w:t>（</w:t>
      </w:r>
      <w:r w:rsidRPr="009E150B">
        <w:rPr>
          <w:rFonts w:ascii="宋体" w:eastAsia="宋体" w:hAnsi="宋体"/>
          <w:sz w:val="28"/>
          <w:szCs w:val="28"/>
        </w:rPr>
        <w:t>1）医院内网与医疗云、</w:t>
      </w:r>
      <w:proofErr w:type="gramStart"/>
      <w:r w:rsidRPr="009E150B">
        <w:rPr>
          <w:rFonts w:ascii="宋体" w:eastAsia="宋体" w:hAnsi="宋体"/>
          <w:sz w:val="28"/>
          <w:szCs w:val="28"/>
        </w:rPr>
        <w:t>医</w:t>
      </w:r>
      <w:proofErr w:type="gramEnd"/>
      <w:r w:rsidRPr="009E150B">
        <w:rPr>
          <w:rFonts w:ascii="宋体" w:eastAsia="宋体" w:hAnsi="宋体"/>
          <w:sz w:val="28"/>
          <w:szCs w:val="28"/>
        </w:rPr>
        <w:t>保</w:t>
      </w:r>
      <w:proofErr w:type="gramStart"/>
      <w:r w:rsidRPr="009E150B">
        <w:rPr>
          <w:rFonts w:ascii="宋体" w:eastAsia="宋体" w:hAnsi="宋体"/>
          <w:sz w:val="28"/>
          <w:szCs w:val="28"/>
        </w:rPr>
        <w:t>政务网</w:t>
      </w:r>
      <w:proofErr w:type="gramEnd"/>
      <w:r w:rsidRPr="009E150B">
        <w:rPr>
          <w:rFonts w:ascii="宋体" w:eastAsia="宋体" w:hAnsi="宋体"/>
          <w:sz w:val="28"/>
          <w:szCs w:val="28"/>
        </w:rPr>
        <w:t>之间，未部署防火墙进行控制访问。</w:t>
      </w:r>
    </w:p>
    <w:p w14:paraId="11018671" w14:textId="77777777"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hint="eastAsia"/>
          <w:sz w:val="28"/>
          <w:szCs w:val="28"/>
        </w:rPr>
        <w:t>（</w:t>
      </w:r>
      <w:r w:rsidRPr="009E150B">
        <w:rPr>
          <w:rFonts w:ascii="宋体" w:eastAsia="宋体" w:hAnsi="宋体"/>
          <w:sz w:val="28"/>
          <w:szCs w:val="28"/>
        </w:rPr>
        <w:t>2）未采用技术手段对非授权设备私自联到内部网络的行为进行检查或限制。</w:t>
      </w:r>
    </w:p>
    <w:p w14:paraId="028F5BA8" w14:textId="77777777"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hint="eastAsia"/>
          <w:sz w:val="28"/>
          <w:szCs w:val="28"/>
        </w:rPr>
        <w:t>（</w:t>
      </w:r>
      <w:r w:rsidRPr="009E150B">
        <w:rPr>
          <w:rFonts w:ascii="宋体" w:eastAsia="宋体" w:hAnsi="宋体"/>
          <w:sz w:val="28"/>
          <w:szCs w:val="28"/>
        </w:rPr>
        <w:t>3）未采用技术手段对内部用户非授权联到外部网络的行为进行检查或限制。</w:t>
      </w:r>
    </w:p>
    <w:p w14:paraId="50BBF982" w14:textId="77777777"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hint="eastAsia"/>
          <w:sz w:val="28"/>
          <w:szCs w:val="28"/>
        </w:rPr>
        <w:t>（</w:t>
      </w:r>
      <w:r w:rsidRPr="009E150B">
        <w:rPr>
          <w:rFonts w:ascii="宋体" w:eastAsia="宋体" w:hAnsi="宋体"/>
          <w:sz w:val="28"/>
          <w:szCs w:val="28"/>
        </w:rPr>
        <w:t>4）未基于可信根对边界设备的系统引导程序、系统程序、重要配置参数和通信应用程序等进行可信验证。</w:t>
      </w:r>
    </w:p>
    <w:p w14:paraId="565FDEA2" w14:textId="3127CCEF"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sz w:val="28"/>
          <w:szCs w:val="28"/>
        </w:rPr>
        <w:t>2.6</w:t>
      </w:r>
      <w:r w:rsidRPr="009E150B">
        <w:rPr>
          <w:rFonts w:ascii="宋体" w:eastAsia="宋体" w:hAnsi="宋体"/>
          <w:sz w:val="28"/>
          <w:szCs w:val="28"/>
        </w:rPr>
        <w:tab/>
        <w:t>安全计算环境</w:t>
      </w:r>
    </w:p>
    <w:p w14:paraId="36ECE350" w14:textId="011FA29A" w:rsidR="009E150B" w:rsidRPr="009E150B" w:rsidRDefault="00F15952" w:rsidP="009E150B">
      <w:pPr>
        <w:pStyle w:val="a7"/>
        <w:tabs>
          <w:tab w:val="left" w:pos="312"/>
          <w:tab w:val="left" w:pos="709"/>
        </w:tabs>
        <w:ind w:firstLine="560"/>
        <w:rPr>
          <w:rFonts w:ascii="宋体" w:eastAsia="宋体" w:hAnsi="宋体"/>
          <w:sz w:val="28"/>
          <w:szCs w:val="28"/>
        </w:rPr>
      </w:pPr>
      <w:r>
        <w:rPr>
          <w:rFonts w:ascii="宋体" w:eastAsia="宋体" w:hAnsi="宋体" w:hint="eastAsia"/>
          <w:sz w:val="28"/>
          <w:szCs w:val="28"/>
        </w:rPr>
        <w:t>番禺区中心医院</w:t>
      </w:r>
      <w:r w:rsidR="009E150B" w:rsidRPr="009E150B">
        <w:rPr>
          <w:rFonts w:ascii="宋体" w:eastAsia="宋体" w:hAnsi="宋体" w:hint="eastAsia"/>
          <w:sz w:val="28"/>
          <w:szCs w:val="28"/>
        </w:rPr>
        <w:t>在访问控制</w:t>
      </w:r>
      <w:r w:rsidR="00F0738E">
        <w:rPr>
          <w:rFonts w:ascii="宋体" w:eastAsia="宋体" w:hAnsi="宋体" w:hint="eastAsia"/>
          <w:sz w:val="28"/>
          <w:szCs w:val="28"/>
        </w:rPr>
        <w:t>（网络、业务层面的）</w:t>
      </w:r>
      <w:r w:rsidR="009E150B" w:rsidRPr="009E150B">
        <w:rPr>
          <w:rFonts w:ascii="宋体" w:eastAsia="宋体" w:hAnsi="宋体" w:hint="eastAsia"/>
          <w:sz w:val="28"/>
          <w:szCs w:val="28"/>
        </w:rPr>
        <w:t>、安全审计、入侵防范、恶意代码防范、可信验证等方面存在不足，其情况如下：</w:t>
      </w:r>
    </w:p>
    <w:p w14:paraId="38D95492" w14:textId="77777777"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hint="eastAsia"/>
          <w:sz w:val="28"/>
          <w:szCs w:val="28"/>
        </w:rPr>
        <w:t>（</w:t>
      </w:r>
      <w:r w:rsidRPr="009E150B">
        <w:rPr>
          <w:rFonts w:ascii="宋体" w:eastAsia="宋体" w:hAnsi="宋体"/>
          <w:sz w:val="28"/>
          <w:szCs w:val="28"/>
        </w:rPr>
        <w:t>1）部分资产未配置口令复杂度及口令定期更换策略。</w:t>
      </w:r>
    </w:p>
    <w:p w14:paraId="048E3D15" w14:textId="77777777"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hint="eastAsia"/>
          <w:sz w:val="28"/>
          <w:szCs w:val="28"/>
        </w:rPr>
        <w:t>（</w:t>
      </w:r>
      <w:r w:rsidRPr="009E150B">
        <w:rPr>
          <w:rFonts w:ascii="宋体" w:eastAsia="宋体" w:hAnsi="宋体"/>
          <w:sz w:val="28"/>
          <w:szCs w:val="28"/>
        </w:rPr>
        <w:t>2）部分资产未配置登录失败锁定策略及登录连接超时自动退出策略。</w:t>
      </w:r>
    </w:p>
    <w:p w14:paraId="5FCA1283" w14:textId="77777777"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hint="eastAsia"/>
          <w:sz w:val="28"/>
          <w:szCs w:val="28"/>
        </w:rPr>
        <w:t>（</w:t>
      </w:r>
      <w:r w:rsidRPr="009E150B">
        <w:rPr>
          <w:rFonts w:ascii="宋体" w:eastAsia="宋体" w:hAnsi="宋体"/>
          <w:sz w:val="28"/>
          <w:szCs w:val="28"/>
        </w:rPr>
        <w:t>3）未限制超级管理员账户的远程登录权限。</w:t>
      </w:r>
    </w:p>
    <w:p w14:paraId="66351B28" w14:textId="77777777"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hint="eastAsia"/>
          <w:sz w:val="28"/>
          <w:szCs w:val="28"/>
        </w:rPr>
        <w:t>（</w:t>
      </w:r>
      <w:r w:rsidRPr="009E150B">
        <w:rPr>
          <w:rFonts w:ascii="宋体" w:eastAsia="宋体" w:hAnsi="宋体"/>
          <w:sz w:val="28"/>
          <w:szCs w:val="28"/>
        </w:rPr>
        <w:t>4）存在多余账户、共享账户、默认口令等情况。</w:t>
      </w:r>
    </w:p>
    <w:p w14:paraId="1E5FB921" w14:textId="77777777"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hint="eastAsia"/>
          <w:sz w:val="28"/>
          <w:szCs w:val="28"/>
        </w:rPr>
        <w:t>（</w:t>
      </w:r>
      <w:r w:rsidRPr="009E150B">
        <w:rPr>
          <w:rFonts w:ascii="宋体" w:eastAsia="宋体" w:hAnsi="宋体"/>
          <w:sz w:val="28"/>
          <w:szCs w:val="28"/>
        </w:rPr>
        <w:t>5）未严格限制系统默认账户的访问权限和管理账户的远程登录权限。</w:t>
      </w:r>
    </w:p>
    <w:p w14:paraId="594DFA88" w14:textId="77777777"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hint="eastAsia"/>
          <w:sz w:val="28"/>
          <w:szCs w:val="28"/>
        </w:rPr>
        <w:t>（</w:t>
      </w:r>
      <w:r w:rsidRPr="009E150B">
        <w:rPr>
          <w:rFonts w:ascii="宋体" w:eastAsia="宋体" w:hAnsi="宋体"/>
          <w:sz w:val="28"/>
          <w:szCs w:val="28"/>
        </w:rPr>
        <w:t>6）部分资产未开启日志功能，未对重要的用户行为和重要安全事件进行审计。</w:t>
      </w:r>
    </w:p>
    <w:p w14:paraId="1F91218E" w14:textId="77777777"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hint="eastAsia"/>
          <w:sz w:val="28"/>
          <w:szCs w:val="28"/>
        </w:rPr>
        <w:t>（</w:t>
      </w:r>
      <w:r w:rsidRPr="009E150B">
        <w:rPr>
          <w:rFonts w:ascii="宋体" w:eastAsia="宋体" w:hAnsi="宋体"/>
          <w:sz w:val="28"/>
          <w:szCs w:val="28"/>
        </w:rPr>
        <w:t>7）未定期进行漏洞扫描，存在漏洞未进行修补，未有漏洞修补记录。</w:t>
      </w:r>
    </w:p>
    <w:p w14:paraId="1DC0F883" w14:textId="77777777"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hint="eastAsia"/>
          <w:sz w:val="28"/>
          <w:szCs w:val="28"/>
        </w:rPr>
        <w:t>（</w:t>
      </w:r>
      <w:r w:rsidRPr="009E150B">
        <w:rPr>
          <w:rFonts w:ascii="宋体" w:eastAsia="宋体" w:hAnsi="宋体"/>
          <w:sz w:val="28"/>
          <w:szCs w:val="28"/>
        </w:rPr>
        <w:t>8）部分服务器未对病毒库进行实时更新，无法及时识别新型入侵和病毒行为并对其进行有效阻断。</w:t>
      </w:r>
    </w:p>
    <w:p w14:paraId="0F0A8EB6" w14:textId="35AD9642" w:rsid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hint="eastAsia"/>
          <w:sz w:val="28"/>
          <w:szCs w:val="28"/>
        </w:rPr>
        <w:t>（</w:t>
      </w:r>
      <w:r w:rsidRPr="009E150B">
        <w:rPr>
          <w:rFonts w:ascii="宋体" w:eastAsia="宋体" w:hAnsi="宋体"/>
          <w:sz w:val="28"/>
          <w:szCs w:val="28"/>
        </w:rPr>
        <w:t>9）系统未基于可信根对计算设备的系统引导程序、系统程序、重要配置参数和应用程序等进行可信验证。</w:t>
      </w:r>
    </w:p>
    <w:p w14:paraId="5F6A312D" w14:textId="5BAC502E" w:rsidR="00F0738E" w:rsidRDefault="00F0738E" w:rsidP="009E150B">
      <w:pPr>
        <w:pStyle w:val="a7"/>
        <w:tabs>
          <w:tab w:val="left" w:pos="312"/>
          <w:tab w:val="left" w:pos="709"/>
        </w:tabs>
        <w:ind w:firstLine="560"/>
        <w:rPr>
          <w:rFonts w:ascii="宋体" w:eastAsia="宋体" w:hAnsi="宋体"/>
          <w:sz w:val="28"/>
          <w:szCs w:val="28"/>
        </w:rPr>
      </w:pPr>
      <w:r>
        <w:rPr>
          <w:rFonts w:ascii="宋体" w:eastAsia="宋体" w:hAnsi="宋体" w:hint="eastAsia"/>
          <w:sz w:val="28"/>
          <w:szCs w:val="28"/>
        </w:rPr>
        <w:t>（1</w:t>
      </w:r>
      <w:r>
        <w:rPr>
          <w:rFonts w:ascii="宋体" w:eastAsia="宋体" w:hAnsi="宋体"/>
          <w:sz w:val="28"/>
          <w:szCs w:val="28"/>
        </w:rPr>
        <w:t>0</w:t>
      </w:r>
      <w:r>
        <w:rPr>
          <w:rFonts w:ascii="宋体" w:eastAsia="宋体" w:hAnsi="宋体" w:hint="eastAsia"/>
          <w:sz w:val="28"/>
          <w:szCs w:val="28"/>
        </w:rPr>
        <w:t>）</w:t>
      </w:r>
      <w:r w:rsidR="00BA493B">
        <w:rPr>
          <w:rFonts w:ascii="宋体" w:eastAsia="宋体" w:hAnsi="宋体" w:hint="eastAsia"/>
          <w:sz w:val="28"/>
          <w:szCs w:val="28"/>
        </w:rPr>
        <w:t>包括PC及PDA等，</w:t>
      </w:r>
      <w:r>
        <w:rPr>
          <w:rFonts w:ascii="宋体" w:eastAsia="宋体" w:hAnsi="宋体" w:hint="eastAsia"/>
          <w:sz w:val="28"/>
          <w:szCs w:val="28"/>
        </w:rPr>
        <w:t>没实现有效的网络及业务准入。</w:t>
      </w:r>
    </w:p>
    <w:p w14:paraId="7C8CCA20" w14:textId="60DCEBE4" w:rsidR="00BA493B" w:rsidRDefault="00BA493B" w:rsidP="009E150B">
      <w:pPr>
        <w:pStyle w:val="a7"/>
        <w:tabs>
          <w:tab w:val="left" w:pos="312"/>
          <w:tab w:val="left" w:pos="709"/>
        </w:tabs>
        <w:ind w:firstLine="560"/>
        <w:rPr>
          <w:rFonts w:ascii="宋体" w:eastAsia="宋体" w:hAnsi="宋体"/>
          <w:sz w:val="28"/>
          <w:szCs w:val="28"/>
        </w:rPr>
      </w:pPr>
      <w:r>
        <w:rPr>
          <w:rFonts w:ascii="宋体" w:eastAsia="宋体" w:hAnsi="宋体" w:hint="eastAsia"/>
          <w:sz w:val="28"/>
          <w:szCs w:val="28"/>
        </w:rPr>
        <w:t>（1</w:t>
      </w:r>
      <w:r>
        <w:rPr>
          <w:rFonts w:ascii="宋体" w:eastAsia="宋体" w:hAnsi="宋体"/>
          <w:sz w:val="28"/>
          <w:szCs w:val="28"/>
        </w:rPr>
        <w:t>1</w:t>
      </w:r>
      <w:r>
        <w:rPr>
          <w:rFonts w:ascii="宋体" w:eastAsia="宋体" w:hAnsi="宋体" w:hint="eastAsia"/>
          <w:sz w:val="28"/>
          <w:szCs w:val="28"/>
        </w:rPr>
        <w:t>）</w:t>
      </w:r>
      <w:proofErr w:type="gramStart"/>
      <w:r>
        <w:rPr>
          <w:rFonts w:ascii="宋体" w:eastAsia="宋体" w:hAnsi="宋体" w:hint="eastAsia"/>
          <w:sz w:val="28"/>
          <w:szCs w:val="28"/>
        </w:rPr>
        <w:t>对现网资产</w:t>
      </w:r>
      <w:proofErr w:type="gramEnd"/>
      <w:r>
        <w:rPr>
          <w:rFonts w:ascii="宋体" w:eastAsia="宋体" w:hAnsi="宋体" w:hint="eastAsia"/>
          <w:sz w:val="28"/>
          <w:szCs w:val="28"/>
        </w:rPr>
        <w:t>（含软件、硬件）不能实时了解及“摸清”其底数，不满足</w:t>
      </w:r>
      <w:proofErr w:type="gramStart"/>
      <w:r>
        <w:rPr>
          <w:rFonts w:ascii="宋体" w:eastAsia="宋体" w:hAnsi="宋体" w:hint="eastAsia"/>
          <w:sz w:val="28"/>
          <w:szCs w:val="28"/>
        </w:rPr>
        <w:t>等保要求</w:t>
      </w:r>
      <w:proofErr w:type="gramEnd"/>
      <w:r>
        <w:rPr>
          <w:rFonts w:ascii="宋体" w:eastAsia="宋体" w:hAnsi="宋体" w:hint="eastAsia"/>
          <w:sz w:val="28"/>
          <w:szCs w:val="28"/>
        </w:rPr>
        <w:t>及上级现场排查要求。</w:t>
      </w:r>
    </w:p>
    <w:p w14:paraId="16526FBC" w14:textId="619CB483" w:rsidR="00BA493B" w:rsidRPr="009E150B" w:rsidRDefault="00BA493B" w:rsidP="009E150B">
      <w:pPr>
        <w:pStyle w:val="a7"/>
        <w:tabs>
          <w:tab w:val="left" w:pos="312"/>
          <w:tab w:val="left" w:pos="709"/>
        </w:tabs>
        <w:ind w:firstLine="560"/>
        <w:rPr>
          <w:rFonts w:ascii="宋体" w:eastAsia="宋体" w:hAnsi="宋体"/>
          <w:sz w:val="28"/>
          <w:szCs w:val="28"/>
        </w:rPr>
      </w:pPr>
      <w:r>
        <w:rPr>
          <w:rFonts w:ascii="宋体" w:eastAsia="宋体" w:hAnsi="宋体" w:hint="eastAsia"/>
          <w:sz w:val="28"/>
          <w:szCs w:val="28"/>
        </w:rPr>
        <w:t>（1</w:t>
      </w:r>
      <w:r>
        <w:rPr>
          <w:rFonts w:ascii="宋体" w:eastAsia="宋体" w:hAnsi="宋体"/>
          <w:sz w:val="28"/>
          <w:szCs w:val="28"/>
        </w:rPr>
        <w:t>2</w:t>
      </w:r>
      <w:r>
        <w:rPr>
          <w:rFonts w:ascii="宋体" w:eastAsia="宋体" w:hAnsi="宋体" w:hint="eastAsia"/>
          <w:sz w:val="28"/>
          <w:szCs w:val="28"/>
        </w:rPr>
        <w:t>）</w:t>
      </w:r>
      <w:r w:rsidRPr="009E150B">
        <w:rPr>
          <w:rFonts w:ascii="宋体" w:eastAsia="宋体" w:hAnsi="宋体" w:hint="eastAsia"/>
          <w:sz w:val="28"/>
          <w:szCs w:val="28"/>
        </w:rPr>
        <w:t>恶意代码防范</w:t>
      </w:r>
      <w:r>
        <w:rPr>
          <w:rFonts w:ascii="宋体" w:eastAsia="宋体" w:hAnsi="宋体" w:hint="eastAsia"/>
          <w:sz w:val="28"/>
          <w:szCs w:val="28"/>
        </w:rPr>
        <w:t>软件欠缺足够授权，余1</w:t>
      </w:r>
      <w:r>
        <w:rPr>
          <w:rFonts w:ascii="宋体" w:eastAsia="宋体" w:hAnsi="宋体"/>
          <w:sz w:val="28"/>
          <w:szCs w:val="28"/>
        </w:rPr>
        <w:t>100</w:t>
      </w:r>
      <w:r>
        <w:rPr>
          <w:rFonts w:ascii="宋体" w:eastAsia="宋体" w:hAnsi="宋体" w:hint="eastAsia"/>
          <w:sz w:val="28"/>
          <w:szCs w:val="28"/>
        </w:rPr>
        <w:t>个终端存在安全风险。</w:t>
      </w:r>
    </w:p>
    <w:p w14:paraId="23119CC8" w14:textId="5EA6EA92"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sz w:val="28"/>
          <w:szCs w:val="28"/>
        </w:rPr>
        <w:t>2.7</w:t>
      </w:r>
      <w:r w:rsidRPr="009E150B">
        <w:rPr>
          <w:rFonts w:ascii="宋体" w:eastAsia="宋体" w:hAnsi="宋体"/>
          <w:sz w:val="28"/>
          <w:szCs w:val="28"/>
        </w:rPr>
        <w:tab/>
        <w:t>安全管理中心</w:t>
      </w:r>
    </w:p>
    <w:p w14:paraId="75B87520" w14:textId="3B672EFB" w:rsidR="009E150B" w:rsidRDefault="00F15952" w:rsidP="009E150B">
      <w:pPr>
        <w:pStyle w:val="a7"/>
        <w:tabs>
          <w:tab w:val="left" w:pos="312"/>
          <w:tab w:val="left" w:pos="709"/>
        </w:tabs>
        <w:ind w:firstLine="560"/>
        <w:rPr>
          <w:rFonts w:ascii="宋体" w:eastAsia="宋体" w:hAnsi="宋体"/>
          <w:sz w:val="28"/>
          <w:szCs w:val="28"/>
        </w:rPr>
      </w:pPr>
      <w:r>
        <w:rPr>
          <w:rFonts w:ascii="宋体" w:eastAsia="宋体" w:hAnsi="宋体" w:hint="eastAsia"/>
          <w:sz w:val="28"/>
          <w:szCs w:val="28"/>
        </w:rPr>
        <w:t>番禺区中心医院</w:t>
      </w:r>
      <w:r w:rsidR="009E150B" w:rsidRPr="009E150B">
        <w:rPr>
          <w:rFonts w:ascii="宋体" w:eastAsia="宋体" w:hAnsi="宋体" w:hint="eastAsia"/>
          <w:sz w:val="28"/>
          <w:szCs w:val="28"/>
        </w:rPr>
        <w:t>网络中未部署安全管理平台，不可实现集中的系统管理；未对主体、客体进行统一安全标记，未统一配置可信验证策略；未部署集中管控系统对安全策略、恶意代码、补丁升级等安全相关事项进行集中管理；未建立安全管理中心，无法对网络中的各类安全事件进行识别、报警和分析。</w:t>
      </w:r>
      <w:r w:rsidR="00F0738E">
        <w:rPr>
          <w:rFonts w:ascii="宋体" w:eastAsia="宋体" w:hAnsi="宋体" w:hint="eastAsia"/>
          <w:sz w:val="28"/>
          <w:szCs w:val="28"/>
        </w:rPr>
        <w:t>安全设备间欠缺智能化联动机制。</w:t>
      </w:r>
    </w:p>
    <w:p w14:paraId="40724FF9" w14:textId="45EC3F09" w:rsidR="009E150B" w:rsidRPr="009E150B" w:rsidRDefault="008C0242" w:rsidP="008C0242">
      <w:pPr>
        <w:pStyle w:val="a7"/>
        <w:tabs>
          <w:tab w:val="left" w:pos="312"/>
          <w:tab w:val="left" w:pos="709"/>
        </w:tabs>
        <w:ind w:firstLine="560"/>
        <w:rPr>
          <w:rFonts w:ascii="宋体" w:eastAsia="宋体" w:hAnsi="宋体"/>
          <w:sz w:val="28"/>
          <w:szCs w:val="28"/>
        </w:rPr>
      </w:pPr>
      <w:r w:rsidRPr="009E150B">
        <w:rPr>
          <w:rFonts w:ascii="宋体" w:eastAsia="宋体" w:hAnsi="宋体"/>
          <w:sz w:val="28"/>
          <w:szCs w:val="28"/>
        </w:rPr>
        <w:t>2.</w:t>
      </w:r>
      <w:r>
        <w:rPr>
          <w:rFonts w:ascii="宋体" w:eastAsia="宋体" w:hAnsi="宋体"/>
          <w:sz w:val="28"/>
          <w:szCs w:val="28"/>
        </w:rPr>
        <w:t>8</w:t>
      </w:r>
      <w:r>
        <w:rPr>
          <w:rFonts w:ascii="宋体" w:eastAsia="宋体" w:hAnsi="宋体" w:hint="eastAsia"/>
          <w:sz w:val="28"/>
          <w:szCs w:val="28"/>
        </w:rPr>
        <w:t xml:space="preserve"> </w:t>
      </w:r>
      <w:r>
        <w:rPr>
          <w:rFonts w:ascii="宋体" w:eastAsia="宋体" w:hAnsi="宋体"/>
          <w:sz w:val="28"/>
          <w:szCs w:val="28"/>
        </w:rPr>
        <w:t xml:space="preserve"> </w:t>
      </w:r>
      <w:r w:rsidR="009E150B" w:rsidRPr="009E150B">
        <w:rPr>
          <w:rFonts w:ascii="宋体" w:eastAsia="宋体" w:hAnsi="宋体"/>
          <w:sz w:val="28"/>
          <w:szCs w:val="28"/>
        </w:rPr>
        <w:t>安全风险威胁</w:t>
      </w:r>
    </w:p>
    <w:p w14:paraId="7C72ED54" w14:textId="6FC2BE0F" w:rsid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hint="eastAsia"/>
          <w:sz w:val="28"/>
          <w:szCs w:val="28"/>
        </w:rPr>
        <w:t>全球互联网网络安全威胁与对抗持续升级，比如勒索病毒的泛滥和种类日益增长；网络安全威胁的攻击武器和战术日渐复杂，比如勒索蠕虫、</w:t>
      </w:r>
      <w:r w:rsidRPr="009E150B">
        <w:rPr>
          <w:rFonts w:ascii="宋体" w:eastAsia="宋体" w:hAnsi="宋体"/>
          <w:sz w:val="28"/>
          <w:szCs w:val="28"/>
        </w:rPr>
        <w:t>TB级别DDOS，高级威胁、供应链攻击等；安全管理制度不健全及缺乏可操作性等引起管理安全风险；</w:t>
      </w:r>
      <w:r w:rsidR="00F15952">
        <w:rPr>
          <w:rFonts w:ascii="宋体" w:eastAsia="宋体" w:hAnsi="宋体"/>
          <w:sz w:val="28"/>
          <w:szCs w:val="28"/>
        </w:rPr>
        <w:t>番禺区中心医院</w:t>
      </w:r>
      <w:r w:rsidRPr="009E150B">
        <w:rPr>
          <w:rFonts w:ascii="宋体" w:eastAsia="宋体" w:hAnsi="宋体"/>
          <w:sz w:val="28"/>
          <w:szCs w:val="28"/>
        </w:rPr>
        <w:t>虽有一定的安全防护手段，但仍无法对安全事件进行快速响应和溯源，存在网络安全事件影响业务正常运作的可能。</w:t>
      </w:r>
    </w:p>
    <w:p w14:paraId="78570A85" w14:textId="77777777" w:rsidR="008C0242" w:rsidRDefault="008C0242" w:rsidP="008C0242">
      <w:pPr>
        <w:pStyle w:val="a7"/>
        <w:tabs>
          <w:tab w:val="left" w:pos="312"/>
          <w:tab w:val="left" w:pos="709"/>
        </w:tabs>
        <w:ind w:firstLine="560"/>
        <w:rPr>
          <w:rFonts w:ascii="宋体" w:eastAsia="宋体" w:hAnsi="宋体"/>
          <w:sz w:val="28"/>
          <w:szCs w:val="28"/>
        </w:rPr>
      </w:pPr>
      <w:r w:rsidRPr="009E150B">
        <w:rPr>
          <w:rFonts w:ascii="宋体" w:eastAsia="宋体" w:hAnsi="宋体"/>
          <w:sz w:val="28"/>
          <w:szCs w:val="28"/>
        </w:rPr>
        <w:t>2.</w:t>
      </w:r>
      <w:r>
        <w:rPr>
          <w:rFonts w:ascii="宋体" w:eastAsia="宋体" w:hAnsi="宋体"/>
          <w:sz w:val="28"/>
          <w:szCs w:val="28"/>
        </w:rPr>
        <w:t>8</w:t>
      </w:r>
      <w:r w:rsidRPr="009E150B">
        <w:rPr>
          <w:rFonts w:ascii="宋体" w:eastAsia="宋体" w:hAnsi="宋体"/>
          <w:sz w:val="28"/>
          <w:szCs w:val="28"/>
        </w:rPr>
        <w:tab/>
      </w:r>
      <w:r>
        <w:rPr>
          <w:rFonts w:ascii="宋体" w:eastAsia="宋体" w:hAnsi="宋体" w:hint="eastAsia"/>
          <w:sz w:val="28"/>
          <w:szCs w:val="28"/>
        </w:rPr>
        <w:t>互联网出口欠管理</w:t>
      </w:r>
    </w:p>
    <w:p w14:paraId="3E3B83DB" w14:textId="76DE9A42" w:rsidR="008C0242" w:rsidRPr="00DD3FBC" w:rsidRDefault="008C0242" w:rsidP="00DD3FBC">
      <w:pPr>
        <w:pStyle w:val="a7"/>
        <w:tabs>
          <w:tab w:val="left" w:pos="312"/>
          <w:tab w:val="left" w:pos="709"/>
        </w:tabs>
        <w:ind w:firstLine="560"/>
        <w:rPr>
          <w:rFonts w:ascii="宋体" w:eastAsia="宋体" w:hAnsi="宋体"/>
          <w:sz w:val="28"/>
          <w:szCs w:val="28"/>
        </w:rPr>
      </w:pPr>
      <w:r>
        <w:rPr>
          <w:rFonts w:ascii="宋体" w:eastAsia="宋体" w:hAnsi="宋体" w:hint="eastAsia"/>
          <w:sz w:val="28"/>
          <w:szCs w:val="28"/>
        </w:rPr>
        <w:t>随着互联网出口带宽</w:t>
      </w:r>
      <w:r w:rsidR="00413AE8">
        <w:rPr>
          <w:rFonts w:ascii="宋体" w:eastAsia="宋体" w:hAnsi="宋体" w:hint="eastAsia"/>
          <w:sz w:val="28"/>
          <w:szCs w:val="28"/>
        </w:rPr>
        <w:t>线路的增加以</w:t>
      </w:r>
      <w:r>
        <w:rPr>
          <w:rFonts w:ascii="宋体" w:eastAsia="宋体" w:hAnsi="宋体" w:hint="eastAsia"/>
          <w:sz w:val="28"/>
          <w:szCs w:val="28"/>
        </w:rPr>
        <w:t>及对外</w:t>
      </w:r>
      <w:r w:rsidR="00413AE8">
        <w:rPr>
          <w:rFonts w:ascii="宋体" w:eastAsia="宋体" w:hAnsi="宋体" w:hint="eastAsia"/>
          <w:sz w:val="28"/>
          <w:szCs w:val="28"/>
        </w:rPr>
        <w:t>互联网+服务的发展，传统的出口路由器设备不能满足复杂的应用使用需求，我院购买的多条宽带不能有效使用，时常反馈网速慢的情况。要求重点保障互联网+业务对外服务的稳定</w:t>
      </w:r>
      <w:r w:rsidR="00DD3FBC">
        <w:rPr>
          <w:rFonts w:ascii="宋体" w:eastAsia="宋体" w:hAnsi="宋体" w:hint="eastAsia"/>
          <w:sz w:val="28"/>
          <w:szCs w:val="28"/>
        </w:rPr>
        <w:t>安全，为广大病人提供快捷可靠、</w:t>
      </w:r>
      <w:r w:rsidR="00DD3FBC" w:rsidRPr="00DD3FBC">
        <w:rPr>
          <w:rFonts w:ascii="宋体" w:eastAsia="宋体" w:hAnsi="宋体" w:hint="eastAsia"/>
          <w:sz w:val="28"/>
          <w:szCs w:val="28"/>
        </w:rPr>
        <w:t>稳定</w:t>
      </w:r>
      <w:r w:rsidR="00DD3FBC">
        <w:rPr>
          <w:rFonts w:ascii="宋体" w:eastAsia="宋体" w:hAnsi="宋体" w:hint="eastAsia"/>
          <w:sz w:val="28"/>
          <w:szCs w:val="28"/>
        </w:rPr>
        <w:t>、可持续</w:t>
      </w:r>
      <w:r w:rsidR="00DD3FBC" w:rsidRPr="00DD3FBC">
        <w:rPr>
          <w:rFonts w:ascii="宋体" w:eastAsia="宋体" w:hAnsi="宋体" w:hint="eastAsia"/>
          <w:sz w:val="28"/>
          <w:szCs w:val="28"/>
        </w:rPr>
        <w:t>的互联网医疗服务</w:t>
      </w:r>
      <w:r w:rsidR="00413AE8" w:rsidRPr="00DD3FBC">
        <w:rPr>
          <w:rFonts w:ascii="宋体" w:eastAsia="宋体" w:hAnsi="宋体" w:hint="eastAsia"/>
          <w:sz w:val="28"/>
          <w:szCs w:val="28"/>
        </w:rPr>
        <w:t>。</w:t>
      </w:r>
    </w:p>
    <w:p w14:paraId="0A21C49A" w14:textId="08101AC6" w:rsidR="00413AE8" w:rsidRDefault="00413AE8" w:rsidP="00413AE8">
      <w:pPr>
        <w:pStyle w:val="a7"/>
        <w:tabs>
          <w:tab w:val="left" w:pos="312"/>
          <w:tab w:val="left" w:pos="709"/>
        </w:tabs>
        <w:ind w:firstLine="560"/>
        <w:rPr>
          <w:rFonts w:ascii="宋体" w:eastAsia="宋体" w:hAnsi="宋体"/>
          <w:sz w:val="28"/>
          <w:szCs w:val="28"/>
        </w:rPr>
      </w:pPr>
      <w:r w:rsidRPr="009E150B">
        <w:rPr>
          <w:rFonts w:ascii="宋体" w:eastAsia="宋体" w:hAnsi="宋体"/>
          <w:sz w:val="28"/>
          <w:szCs w:val="28"/>
        </w:rPr>
        <w:t>2.</w:t>
      </w:r>
      <w:r>
        <w:rPr>
          <w:rFonts w:ascii="宋体" w:eastAsia="宋体" w:hAnsi="宋体"/>
          <w:sz w:val="28"/>
          <w:szCs w:val="28"/>
        </w:rPr>
        <w:t>9</w:t>
      </w:r>
      <w:r w:rsidRPr="009E150B">
        <w:rPr>
          <w:rFonts w:ascii="宋体" w:eastAsia="宋体" w:hAnsi="宋体"/>
          <w:sz w:val="28"/>
          <w:szCs w:val="28"/>
        </w:rPr>
        <w:tab/>
      </w:r>
      <w:r w:rsidR="00DD3FBC">
        <w:rPr>
          <w:rFonts w:ascii="宋体" w:eastAsia="宋体" w:hAnsi="宋体" w:hint="eastAsia"/>
          <w:sz w:val="28"/>
          <w:szCs w:val="28"/>
        </w:rPr>
        <w:t>云桌面</w:t>
      </w:r>
      <w:proofErr w:type="gramStart"/>
      <w:r>
        <w:rPr>
          <w:rFonts w:ascii="宋体" w:eastAsia="宋体" w:hAnsi="宋体" w:hint="eastAsia"/>
          <w:sz w:val="28"/>
          <w:szCs w:val="28"/>
        </w:rPr>
        <w:t>欠</w:t>
      </w:r>
      <w:r w:rsidR="00DD3FBC">
        <w:rPr>
          <w:rFonts w:ascii="宋体" w:eastAsia="宋体" w:hAnsi="宋体" w:hint="eastAsia"/>
          <w:sz w:val="28"/>
          <w:szCs w:val="28"/>
        </w:rPr>
        <w:t>高级</w:t>
      </w:r>
      <w:proofErr w:type="gramEnd"/>
      <w:r w:rsidR="00DD3FBC">
        <w:rPr>
          <w:rFonts w:ascii="宋体" w:eastAsia="宋体" w:hAnsi="宋体" w:hint="eastAsia"/>
          <w:sz w:val="28"/>
          <w:szCs w:val="28"/>
        </w:rPr>
        <w:t>审计</w:t>
      </w:r>
      <w:r>
        <w:rPr>
          <w:rFonts w:ascii="宋体" w:eastAsia="宋体" w:hAnsi="宋体" w:hint="eastAsia"/>
          <w:sz w:val="28"/>
          <w:szCs w:val="28"/>
        </w:rPr>
        <w:t>管理</w:t>
      </w:r>
    </w:p>
    <w:p w14:paraId="6CDFCE1B" w14:textId="689E6CB7" w:rsidR="00DD3FBC" w:rsidRDefault="00DD3FBC" w:rsidP="00413AE8">
      <w:pPr>
        <w:pStyle w:val="a7"/>
        <w:tabs>
          <w:tab w:val="left" w:pos="312"/>
          <w:tab w:val="left" w:pos="709"/>
        </w:tabs>
        <w:ind w:firstLine="560"/>
        <w:rPr>
          <w:rFonts w:ascii="宋体" w:eastAsia="宋体" w:hAnsi="宋体"/>
          <w:sz w:val="28"/>
          <w:szCs w:val="28"/>
        </w:rPr>
      </w:pPr>
      <w:r>
        <w:rPr>
          <w:rFonts w:ascii="宋体" w:eastAsia="宋体" w:hAnsi="宋体" w:hint="eastAsia"/>
          <w:sz w:val="28"/>
          <w:szCs w:val="28"/>
        </w:rPr>
        <w:t>随着疫情持久战的到来，院方信息管理部门以及第三方维护人员不可避免地进行长期或随机性的远程办公，而这种情况随着信息化的发展，知会有增无减。我院云桌面在此情况下发挥了巨大的作用，为员工或第三方人员提供在家办公的可能，但目前</w:t>
      </w:r>
      <w:r w:rsidR="00F06B46">
        <w:rPr>
          <w:rFonts w:ascii="宋体" w:eastAsia="宋体" w:hAnsi="宋体" w:hint="eastAsia"/>
          <w:sz w:val="28"/>
          <w:szCs w:val="28"/>
        </w:rPr>
        <w:t>云桌面</w:t>
      </w:r>
      <w:r>
        <w:rPr>
          <w:rFonts w:ascii="宋体" w:eastAsia="宋体" w:hAnsi="宋体" w:hint="eastAsia"/>
          <w:sz w:val="28"/>
          <w:szCs w:val="28"/>
        </w:rPr>
        <w:t>基础授权欠缺高级审计功能</w:t>
      </w:r>
      <w:r w:rsidR="00F06B46">
        <w:rPr>
          <w:rFonts w:ascii="宋体" w:eastAsia="宋体" w:hAnsi="宋体" w:hint="eastAsia"/>
          <w:sz w:val="28"/>
          <w:szCs w:val="28"/>
        </w:rPr>
        <w:t>。计划采购1</w:t>
      </w:r>
      <w:r w:rsidR="00F06B46">
        <w:rPr>
          <w:rFonts w:ascii="宋体" w:eastAsia="宋体" w:hAnsi="宋体"/>
          <w:sz w:val="28"/>
          <w:szCs w:val="28"/>
        </w:rPr>
        <w:t>3</w:t>
      </w:r>
      <w:r w:rsidR="00F06B46">
        <w:rPr>
          <w:rFonts w:ascii="宋体" w:eastAsia="宋体" w:hAnsi="宋体" w:hint="eastAsia"/>
          <w:sz w:val="28"/>
          <w:szCs w:val="28"/>
        </w:rPr>
        <w:t>套高级授权用于桌面运维调试业务使用。</w:t>
      </w:r>
    </w:p>
    <w:p w14:paraId="0F3563F3" w14:textId="6EA5CEB4" w:rsidR="0003177B" w:rsidRDefault="0003177B" w:rsidP="0003177B">
      <w:pPr>
        <w:pStyle w:val="a7"/>
        <w:tabs>
          <w:tab w:val="left" w:pos="312"/>
          <w:tab w:val="left" w:pos="709"/>
        </w:tabs>
        <w:ind w:firstLine="560"/>
        <w:rPr>
          <w:rFonts w:ascii="宋体" w:eastAsia="宋体" w:hAnsi="宋体"/>
          <w:sz w:val="28"/>
          <w:szCs w:val="28"/>
        </w:rPr>
      </w:pPr>
      <w:r>
        <w:rPr>
          <w:rFonts w:ascii="宋体" w:eastAsia="宋体" w:hAnsi="宋体"/>
          <w:sz w:val="28"/>
          <w:szCs w:val="28"/>
        </w:rPr>
        <w:t>2</w:t>
      </w:r>
      <w:r w:rsidRPr="009E150B">
        <w:rPr>
          <w:rFonts w:ascii="宋体" w:eastAsia="宋体" w:hAnsi="宋体"/>
          <w:sz w:val="28"/>
          <w:szCs w:val="28"/>
        </w:rPr>
        <w:t>.</w:t>
      </w:r>
      <w:r>
        <w:rPr>
          <w:rFonts w:ascii="宋体" w:eastAsia="宋体" w:hAnsi="宋体"/>
          <w:sz w:val="28"/>
          <w:szCs w:val="28"/>
        </w:rPr>
        <w:t>10</w:t>
      </w:r>
      <w:r w:rsidRPr="009E150B">
        <w:rPr>
          <w:rFonts w:ascii="宋体" w:eastAsia="宋体" w:hAnsi="宋体"/>
          <w:sz w:val="28"/>
          <w:szCs w:val="28"/>
        </w:rPr>
        <w:tab/>
      </w:r>
      <w:r>
        <w:rPr>
          <w:rFonts w:ascii="宋体" w:eastAsia="宋体" w:hAnsi="宋体" w:hint="eastAsia"/>
          <w:sz w:val="28"/>
          <w:szCs w:val="28"/>
        </w:rPr>
        <w:t>部分旧设备已经脱保</w:t>
      </w:r>
    </w:p>
    <w:p w14:paraId="45402860" w14:textId="259A3B40" w:rsidR="0003177B" w:rsidRDefault="0003177B" w:rsidP="0003177B">
      <w:pPr>
        <w:pStyle w:val="a7"/>
        <w:tabs>
          <w:tab w:val="left" w:pos="312"/>
          <w:tab w:val="left" w:pos="709"/>
        </w:tabs>
        <w:ind w:firstLine="560"/>
        <w:rPr>
          <w:rFonts w:ascii="宋体" w:eastAsia="宋体" w:hAnsi="宋体"/>
          <w:sz w:val="28"/>
          <w:szCs w:val="28"/>
        </w:rPr>
      </w:pPr>
      <w:r>
        <w:rPr>
          <w:rFonts w:ascii="宋体" w:eastAsia="宋体" w:hAnsi="宋体" w:hint="eastAsia"/>
          <w:sz w:val="28"/>
          <w:szCs w:val="28"/>
        </w:rPr>
        <w:t>部分旧设备已经脱保，</w:t>
      </w:r>
      <w:proofErr w:type="gramStart"/>
      <w:r>
        <w:rPr>
          <w:rFonts w:ascii="宋体" w:eastAsia="宋体" w:hAnsi="宋体" w:hint="eastAsia"/>
          <w:sz w:val="28"/>
          <w:szCs w:val="28"/>
        </w:rPr>
        <w:t>缺特征</w:t>
      </w:r>
      <w:proofErr w:type="gramEnd"/>
      <w:r>
        <w:rPr>
          <w:rFonts w:ascii="宋体" w:eastAsia="宋体" w:hAnsi="宋体" w:hint="eastAsia"/>
          <w:sz w:val="28"/>
          <w:szCs w:val="28"/>
        </w:rPr>
        <w:t>库更新，不</w:t>
      </w:r>
      <w:proofErr w:type="gramStart"/>
      <w:r>
        <w:rPr>
          <w:rFonts w:ascii="宋体" w:eastAsia="宋体" w:hAnsi="宋体" w:hint="eastAsia"/>
          <w:sz w:val="28"/>
          <w:szCs w:val="28"/>
        </w:rPr>
        <w:t>满足等保要求</w:t>
      </w:r>
      <w:proofErr w:type="gramEnd"/>
      <w:r>
        <w:rPr>
          <w:rFonts w:ascii="宋体" w:eastAsia="宋体" w:hAnsi="宋体" w:hint="eastAsia"/>
          <w:sz w:val="28"/>
          <w:szCs w:val="28"/>
        </w:rPr>
        <w:t>。</w:t>
      </w:r>
      <w:r w:rsidR="00DC0EAB">
        <w:rPr>
          <w:rFonts w:ascii="宋体" w:eastAsia="宋体" w:hAnsi="宋体" w:hint="eastAsia"/>
          <w:sz w:val="28"/>
          <w:szCs w:val="28"/>
        </w:rPr>
        <w:t>要求考虑完善方案，其中要求实现上网行为及审计管理，以满足</w:t>
      </w:r>
      <w:proofErr w:type="gramStart"/>
      <w:r w:rsidR="00DC0EAB">
        <w:rPr>
          <w:rFonts w:ascii="宋体" w:eastAsia="宋体" w:hAnsi="宋体" w:hint="eastAsia"/>
          <w:sz w:val="28"/>
          <w:szCs w:val="28"/>
        </w:rPr>
        <w:t>等保相关</w:t>
      </w:r>
      <w:proofErr w:type="gramEnd"/>
      <w:r w:rsidR="00DC0EAB">
        <w:rPr>
          <w:rFonts w:ascii="宋体" w:eastAsia="宋体" w:hAnsi="宋体" w:hint="eastAsia"/>
          <w:sz w:val="28"/>
          <w:szCs w:val="28"/>
        </w:rPr>
        <w:t>要求。</w:t>
      </w:r>
    </w:p>
    <w:p w14:paraId="73B1930D" w14:textId="60F84201" w:rsidR="00413AE8" w:rsidRDefault="00E47FF0" w:rsidP="00413AE8">
      <w:pPr>
        <w:pStyle w:val="a7"/>
        <w:tabs>
          <w:tab w:val="left" w:pos="312"/>
          <w:tab w:val="left" w:pos="709"/>
        </w:tabs>
        <w:ind w:firstLine="560"/>
        <w:rPr>
          <w:rFonts w:ascii="宋体" w:eastAsia="宋体" w:hAnsi="宋体"/>
          <w:sz w:val="28"/>
          <w:szCs w:val="28"/>
        </w:rPr>
      </w:pPr>
      <w:r>
        <w:rPr>
          <w:rFonts w:ascii="宋体" w:eastAsia="宋体" w:hAnsi="宋体"/>
          <w:sz w:val="28"/>
          <w:szCs w:val="28"/>
        </w:rPr>
        <w:t>2</w:t>
      </w:r>
      <w:r w:rsidR="00413AE8" w:rsidRPr="009E150B">
        <w:rPr>
          <w:rFonts w:ascii="宋体" w:eastAsia="宋体" w:hAnsi="宋体"/>
          <w:sz w:val="28"/>
          <w:szCs w:val="28"/>
        </w:rPr>
        <w:t>.</w:t>
      </w:r>
      <w:r>
        <w:rPr>
          <w:rFonts w:ascii="宋体" w:eastAsia="宋体" w:hAnsi="宋体"/>
          <w:sz w:val="28"/>
          <w:szCs w:val="28"/>
        </w:rPr>
        <w:t>1</w:t>
      </w:r>
      <w:r w:rsidR="0003177B">
        <w:rPr>
          <w:rFonts w:ascii="宋体" w:eastAsia="宋体" w:hAnsi="宋体"/>
          <w:sz w:val="28"/>
          <w:szCs w:val="28"/>
        </w:rPr>
        <w:t>1</w:t>
      </w:r>
      <w:r w:rsidR="00413AE8" w:rsidRPr="009E150B">
        <w:rPr>
          <w:rFonts w:ascii="宋体" w:eastAsia="宋体" w:hAnsi="宋体"/>
          <w:sz w:val="28"/>
          <w:szCs w:val="28"/>
        </w:rPr>
        <w:tab/>
      </w:r>
      <w:r>
        <w:rPr>
          <w:rFonts w:ascii="宋体" w:eastAsia="宋体" w:hAnsi="宋体" w:hint="eastAsia"/>
          <w:sz w:val="28"/>
          <w:szCs w:val="28"/>
        </w:rPr>
        <w:t>安全支撑服务</w:t>
      </w:r>
    </w:p>
    <w:p w14:paraId="1D023279" w14:textId="75E33680" w:rsidR="008C0242" w:rsidRPr="00057048" w:rsidRDefault="00E47FF0" w:rsidP="00057048">
      <w:pPr>
        <w:pStyle w:val="a7"/>
        <w:tabs>
          <w:tab w:val="left" w:pos="312"/>
          <w:tab w:val="left" w:pos="709"/>
        </w:tabs>
        <w:ind w:firstLine="560"/>
        <w:rPr>
          <w:rFonts w:ascii="宋体" w:eastAsia="宋体" w:hAnsi="宋体"/>
          <w:sz w:val="28"/>
          <w:szCs w:val="28"/>
        </w:rPr>
      </w:pPr>
      <w:r>
        <w:rPr>
          <w:rFonts w:ascii="宋体" w:eastAsia="宋体" w:hAnsi="宋体" w:hint="eastAsia"/>
          <w:sz w:val="28"/>
          <w:szCs w:val="28"/>
        </w:rPr>
        <w:t>鉴于目前网络安全管理要求越来越高，而在日常的管理过程中，鉴于经验及技术的局限，导致部分网络安全工作没能有效完成交付，因此，要求本项目交付时提供至少1年的安全支撑服务，以</w:t>
      </w:r>
      <w:r w:rsidR="00BB4E29">
        <w:rPr>
          <w:rFonts w:ascii="宋体" w:eastAsia="宋体" w:hAnsi="宋体" w:hint="eastAsia"/>
          <w:sz w:val="28"/>
          <w:szCs w:val="28"/>
        </w:rPr>
        <w:t>协</w:t>
      </w:r>
      <w:r>
        <w:rPr>
          <w:rFonts w:ascii="宋体" w:eastAsia="宋体" w:hAnsi="宋体" w:hint="eastAsia"/>
          <w:sz w:val="28"/>
          <w:szCs w:val="28"/>
        </w:rPr>
        <w:t>助用户条理化日常网络安全管理工作</w:t>
      </w:r>
      <w:r w:rsidR="008C58DF">
        <w:rPr>
          <w:rFonts w:ascii="宋体" w:eastAsia="宋体" w:hAnsi="宋体" w:hint="eastAsia"/>
          <w:sz w:val="28"/>
          <w:szCs w:val="28"/>
        </w:rPr>
        <w:t>，协助用户</w:t>
      </w:r>
      <w:proofErr w:type="gramStart"/>
      <w:r w:rsidR="008C58DF">
        <w:rPr>
          <w:rFonts w:ascii="宋体" w:eastAsia="宋体" w:hAnsi="宋体" w:hint="eastAsia"/>
          <w:sz w:val="28"/>
          <w:szCs w:val="28"/>
        </w:rPr>
        <w:t>完成等保整改</w:t>
      </w:r>
      <w:proofErr w:type="gramEnd"/>
      <w:r w:rsidR="008C58DF">
        <w:rPr>
          <w:rFonts w:ascii="宋体" w:eastAsia="宋体" w:hAnsi="宋体" w:hint="eastAsia"/>
          <w:sz w:val="28"/>
          <w:szCs w:val="28"/>
        </w:rPr>
        <w:t>建设等工作</w:t>
      </w:r>
      <w:r>
        <w:rPr>
          <w:rFonts w:ascii="宋体" w:eastAsia="宋体" w:hAnsi="宋体" w:hint="eastAsia"/>
          <w:sz w:val="28"/>
          <w:szCs w:val="28"/>
        </w:rPr>
        <w:t>。</w:t>
      </w:r>
    </w:p>
    <w:p w14:paraId="6007A29B" w14:textId="3705E0B0" w:rsidR="009E150B" w:rsidRPr="009E150B" w:rsidRDefault="002144AC" w:rsidP="004834A7">
      <w:pPr>
        <w:pStyle w:val="a7"/>
        <w:numPr>
          <w:ilvl w:val="0"/>
          <w:numId w:val="2"/>
        </w:numPr>
        <w:tabs>
          <w:tab w:val="clear" w:pos="312"/>
          <w:tab w:val="left" w:pos="709"/>
        </w:tabs>
        <w:ind w:firstLineChars="0" w:firstLine="0"/>
        <w:outlineLvl w:val="1"/>
        <w:rPr>
          <w:rFonts w:ascii="宋体" w:eastAsia="宋体" w:hAnsi="宋体"/>
          <w:sz w:val="28"/>
          <w:szCs w:val="28"/>
        </w:rPr>
      </w:pPr>
      <w:r>
        <w:rPr>
          <w:rFonts w:ascii="宋体" w:eastAsia="宋体" w:hAnsi="宋体" w:hint="eastAsia"/>
          <w:sz w:val="28"/>
          <w:szCs w:val="28"/>
        </w:rPr>
        <w:t>基本</w:t>
      </w:r>
      <w:r w:rsidR="009E150B" w:rsidRPr="009E150B">
        <w:rPr>
          <w:rFonts w:ascii="宋体" w:eastAsia="宋体" w:hAnsi="宋体"/>
          <w:sz w:val="28"/>
          <w:szCs w:val="28"/>
        </w:rPr>
        <w:t>需求</w:t>
      </w:r>
    </w:p>
    <w:p w14:paraId="1FF5EE26" w14:textId="510D7524" w:rsidR="009E150B" w:rsidRDefault="00413AE8" w:rsidP="009E150B">
      <w:pPr>
        <w:pStyle w:val="a7"/>
        <w:tabs>
          <w:tab w:val="left" w:pos="312"/>
          <w:tab w:val="left" w:pos="709"/>
        </w:tabs>
        <w:ind w:firstLine="560"/>
        <w:rPr>
          <w:rFonts w:ascii="宋体" w:eastAsia="宋体" w:hAnsi="宋体"/>
          <w:sz w:val="28"/>
          <w:szCs w:val="28"/>
        </w:rPr>
      </w:pPr>
      <w:r>
        <w:rPr>
          <w:rFonts w:ascii="宋体" w:eastAsia="宋体" w:hAnsi="宋体"/>
          <w:sz w:val="28"/>
          <w:szCs w:val="28"/>
        </w:rPr>
        <w:t>3</w:t>
      </w:r>
      <w:r w:rsidR="009E150B" w:rsidRPr="009E150B">
        <w:rPr>
          <w:rFonts w:ascii="宋体" w:eastAsia="宋体" w:hAnsi="宋体"/>
          <w:sz w:val="28"/>
          <w:szCs w:val="28"/>
        </w:rPr>
        <w:t>.1</w:t>
      </w:r>
      <w:r w:rsidR="009E150B" w:rsidRPr="009E150B">
        <w:rPr>
          <w:rFonts w:ascii="宋体" w:eastAsia="宋体" w:hAnsi="宋体"/>
          <w:sz w:val="28"/>
          <w:szCs w:val="28"/>
        </w:rPr>
        <w:tab/>
        <w:t>安全技术体系需求</w:t>
      </w:r>
    </w:p>
    <w:p w14:paraId="069A7087" w14:textId="7D39CA0B" w:rsidR="009E150B" w:rsidRPr="000359A3" w:rsidRDefault="002144AC" w:rsidP="000359A3">
      <w:pPr>
        <w:pStyle w:val="a7"/>
        <w:tabs>
          <w:tab w:val="left" w:pos="312"/>
          <w:tab w:val="left" w:pos="709"/>
        </w:tabs>
        <w:ind w:firstLine="560"/>
        <w:rPr>
          <w:rFonts w:ascii="宋体" w:eastAsia="宋体" w:hAnsi="宋体"/>
          <w:sz w:val="28"/>
          <w:szCs w:val="28"/>
        </w:rPr>
      </w:pPr>
      <w:r>
        <w:rPr>
          <w:rFonts w:ascii="宋体" w:eastAsia="宋体" w:hAnsi="宋体" w:hint="eastAsia"/>
          <w:sz w:val="28"/>
          <w:szCs w:val="28"/>
        </w:rPr>
        <w:t>结合目前</w:t>
      </w:r>
      <w:proofErr w:type="gramStart"/>
      <w:r>
        <w:rPr>
          <w:rFonts w:ascii="宋体" w:eastAsia="宋体" w:hAnsi="宋体" w:hint="eastAsia"/>
          <w:sz w:val="28"/>
          <w:szCs w:val="28"/>
        </w:rPr>
        <w:t>医疗云存在</w:t>
      </w:r>
      <w:proofErr w:type="gramEnd"/>
      <w:r>
        <w:rPr>
          <w:rFonts w:ascii="宋体" w:eastAsia="宋体" w:hAnsi="宋体" w:hint="eastAsia"/>
          <w:sz w:val="28"/>
          <w:szCs w:val="28"/>
        </w:rPr>
        <w:t>的问题，制定具体的安全技术体系解决方案</w:t>
      </w:r>
      <w:r w:rsidR="000359A3">
        <w:rPr>
          <w:rFonts w:ascii="宋体" w:eastAsia="宋体" w:hAnsi="宋体" w:hint="eastAsia"/>
          <w:sz w:val="28"/>
          <w:szCs w:val="28"/>
        </w:rPr>
        <w:t>以</w:t>
      </w:r>
      <w:r w:rsidR="00B95D0A">
        <w:rPr>
          <w:rFonts w:ascii="宋体" w:eastAsia="宋体" w:hAnsi="宋体" w:hint="eastAsia"/>
          <w:sz w:val="28"/>
          <w:szCs w:val="28"/>
        </w:rPr>
        <w:t>满足用户</w:t>
      </w:r>
      <w:r w:rsidR="000359A3">
        <w:rPr>
          <w:rFonts w:ascii="宋体" w:eastAsia="宋体" w:hAnsi="宋体" w:hint="eastAsia"/>
          <w:sz w:val="28"/>
          <w:szCs w:val="28"/>
        </w:rPr>
        <w:t>等保安全及生产业务使用需求，同时需考虑</w:t>
      </w:r>
      <w:proofErr w:type="gramStart"/>
      <w:r w:rsidR="000359A3">
        <w:rPr>
          <w:rFonts w:ascii="宋体" w:eastAsia="宋体" w:hAnsi="宋体" w:hint="eastAsia"/>
          <w:sz w:val="28"/>
          <w:szCs w:val="28"/>
        </w:rPr>
        <w:t>医疗云</w:t>
      </w:r>
      <w:proofErr w:type="gramEnd"/>
      <w:r w:rsidR="000359A3">
        <w:rPr>
          <w:rFonts w:ascii="宋体" w:eastAsia="宋体" w:hAnsi="宋体" w:hint="eastAsia"/>
          <w:sz w:val="28"/>
          <w:szCs w:val="28"/>
        </w:rPr>
        <w:t>的整体规划，实现资源的互补或兼容使用</w:t>
      </w:r>
      <w:r w:rsidR="009B16DD">
        <w:rPr>
          <w:rFonts w:ascii="宋体" w:eastAsia="宋体" w:hAnsi="宋体" w:hint="eastAsia"/>
          <w:sz w:val="28"/>
          <w:szCs w:val="28"/>
        </w:rPr>
        <w:t>。</w:t>
      </w:r>
      <w:r w:rsidR="000359A3">
        <w:rPr>
          <w:rFonts w:ascii="宋体" w:eastAsia="宋体" w:hAnsi="宋体" w:hint="eastAsia"/>
          <w:sz w:val="28"/>
          <w:szCs w:val="28"/>
        </w:rPr>
        <w:t>在构建网络安全架构方案时，要考虑用户的实际工作环境，以安全服务于业务，考虑在不失安全基线的前提下使用倾向提升工作效率的技术架构。</w:t>
      </w:r>
    </w:p>
    <w:p w14:paraId="6DDB9A52" w14:textId="06B0EC9F" w:rsidR="009E150B" w:rsidRPr="009E150B" w:rsidRDefault="00413AE8" w:rsidP="009E150B">
      <w:pPr>
        <w:pStyle w:val="a7"/>
        <w:tabs>
          <w:tab w:val="left" w:pos="312"/>
          <w:tab w:val="left" w:pos="709"/>
        </w:tabs>
        <w:ind w:firstLine="560"/>
        <w:rPr>
          <w:rFonts w:ascii="宋体" w:eastAsia="宋体" w:hAnsi="宋体"/>
          <w:sz w:val="28"/>
          <w:szCs w:val="28"/>
        </w:rPr>
      </w:pPr>
      <w:r>
        <w:rPr>
          <w:rFonts w:ascii="宋体" w:eastAsia="宋体" w:hAnsi="宋体"/>
          <w:sz w:val="28"/>
          <w:szCs w:val="28"/>
        </w:rPr>
        <w:t>3</w:t>
      </w:r>
      <w:r w:rsidR="009E150B" w:rsidRPr="009E150B">
        <w:rPr>
          <w:rFonts w:ascii="宋体" w:eastAsia="宋体" w:hAnsi="宋体"/>
          <w:sz w:val="28"/>
          <w:szCs w:val="28"/>
        </w:rPr>
        <w:t>.2</w:t>
      </w:r>
      <w:r w:rsidR="009E150B" w:rsidRPr="009E150B">
        <w:rPr>
          <w:rFonts w:ascii="宋体" w:eastAsia="宋体" w:hAnsi="宋体"/>
          <w:sz w:val="28"/>
          <w:szCs w:val="28"/>
        </w:rPr>
        <w:tab/>
        <w:t>安全合</w:t>
      </w:r>
      <w:proofErr w:type="gramStart"/>
      <w:r w:rsidR="009E150B" w:rsidRPr="009E150B">
        <w:rPr>
          <w:rFonts w:ascii="宋体" w:eastAsia="宋体" w:hAnsi="宋体"/>
          <w:sz w:val="28"/>
          <w:szCs w:val="28"/>
        </w:rPr>
        <w:t>规</w:t>
      </w:r>
      <w:proofErr w:type="gramEnd"/>
      <w:r w:rsidR="009E150B" w:rsidRPr="009E150B">
        <w:rPr>
          <w:rFonts w:ascii="宋体" w:eastAsia="宋体" w:hAnsi="宋体"/>
          <w:sz w:val="28"/>
          <w:szCs w:val="28"/>
        </w:rPr>
        <w:t>需求</w:t>
      </w:r>
    </w:p>
    <w:p w14:paraId="1CBC2D3C" w14:textId="77777777"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hint="eastAsia"/>
          <w:sz w:val="28"/>
          <w:szCs w:val="28"/>
        </w:rPr>
        <w:t>我国自</w:t>
      </w:r>
      <w:r w:rsidRPr="009E150B">
        <w:rPr>
          <w:rFonts w:ascii="宋体" w:eastAsia="宋体" w:hAnsi="宋体"/>
          <w:sz w:val="28"/>
          <w:szCs w:val="28"/>
        </w:rPr>
        <w:t>1994年以来相继发布相关政策、法律等文件来保障我国网络空间安全，其主要情况（包括但不限于）如下：</w:t>
      </w:r>
    </w:p>
    <w:p w14:paraId="7A200A92" w14:textId="7C6980C8"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sz w:val="28"/>
          <w:szCs w:val="28"/>
        </w:rPr>
        <w:t></w:t>
      </w:r>
      <w:r w:rsidRPr="009E150B">
        <w:rPr>
          <w:rFonts w:ascii="宋体" w:eastAsia="宋体" w:hAnsi="宋体"/>
          <w:sz w:val="28"/>
          <w:szCs w:val="28"/>
        </w:rPr>
        <w:tab/>
      </w:r>
      <w:r w:rsidR="007A56C7">
        <w:rPr>
          <w:rFonts w:ascii="宋体" w:eastAsia="宋体" w:hAnsi="宋体"/>
          <w:sz w:val="28"/>
          <w:szCs w:val="28"/>
        </w:rPr>
        <w:t>1</w:t>
      </w:r>
      <w:r w:rsidR="007A56C7">
        <w:rPr>
          <w:rFonts w:ascii="宋体" w:eastAsia="宋体" w:hAnsi="宋体" w:hint="eastAsia"/>
          <w:sz w:val="28"/>
          <w:szCs w:val="28"/>
        </w:rPr>
        <w:t>）</w:t>
      </w:r>
      <w:r w:rsidRPr="009E150B">
        <w:rPr>
          <w:rFonts w:ascii="宋体" w:eastAsia="宋体" w:hAnsi="宋体"/>
          <w:sz w:val="28"/>
          <w:szCs w:val="28"/>
        </w:rPr>
        <w:t xml:space="preserve">《中华人民网络安全法》 </w:t>
      </w:r>
    </w:p>
    <w:p w14:paraId="3A427096" w14:textId="77777777"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hint="eastAsia"/>
          <w:sz w:val="28"/>
          <w:szCs w:val="28"/>
        </w:rPr>
        <w:t>第二十一条</w:t>
      </w:r>
      <w:r w:rsidRPr="009E150B">
        <w:rPr>
          <w:rFonts w:ascii="宋体" w:eastAsia="宋体" w:hAnsi="宋体"/>
          <w:sz w:val="28"/>
          <w:szCs w:val="28"/>
        </w:rPr>
        <w:t xml:space="preserve"> 国家实行网络安全等级保护制度。网络运营者应当按照网络安全等级保护制度的要求，履行安全保护义务，保障网络免受干扰、破坏或者未经授权的访问，防止网络数据泄露或者被窃取、篡改。</w:t>
      </w:r>
    </w:p>
    <w:p w14:paraId="21E5F38D" w14:textId="441893F7"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sz w:val="28"/>
          <w:szCs w:val="28"/>
        </w:rPr>
        <w:t></w:t>
      </w:r>
      <w:r w:rsidRPr="009E150B">
        <w:rPr>
          <w:rFonts w:ascii="宋体" w:eastAsia="宋体" w:hAnsi="宋体"/>
          <w:sz w:val="28"/>
          <w:szCs w:val="28"/>
        </w:rPr>
        <w:tab/>
      </w:r>
      <w:r w:rsidR="007A56C7">
        <w:rPr>
          <w:rFonts w:ascii="宋体" w:eastAsia="宋体" w:hAnsi="宋体"/>
          <w:sz w:val="28"/>
          <w:szCs w:val="28"/>
        </w:rPr>
        <w:t>2</w:t>
      </w:r>
      <w:r w:rsidR="007A56C7">
        <w:rPr>
          <w:rFonts w:ascii="宋体" w:eastAsia="宋体" w:hAnsi="宋体" w:hint="eastAsia"/>
          <w:sz w:val="28"/>
          <w:szCs w:val="28"/>
        </w:rPr>
        <w:t>）</w:t>
      </w:r>
      <w:r w:rsidRPr="009E150B">
        <w:rPr>
          <w:rFonts w:ascii="宋体" w:eastAsia="宋体" w:hAnsi="宋体"/>
          <w:sz w:val="28"/>
          <w:szCs w:val="28"/>
        </w:rPr>
        <w:t>《</w:t>
      </w:r>
      <w:r w:rsidR="00FE2573" w:rsidRPr="00FE2573">
        <w:rPr>
          <w:rFonts w:ascii="宋体" w:eastAsia="宋体" w:hAnsi="宋体" w:hint="eastAsia"/>
          <w:sz w:val="28"/>
          <w:szCs w:val="28"/>
        </w:rPr>
        <w:t>网络安全等级保护</w:t>
      </w:r>
      <w:r w:rsidR="00FE2573" w:rsidRPr="00FE2573">
        <w:rPr>
          <w:rFonts w:ascii="宋体" w:eastAsia="宋体" w:hAnsi="宋体"/>
          <w:sz w:val="28"/>
          <w:szCs w:val="28"/>
        </w:rPr>
        <w:t>2.0制度</w:t>
      </w:r>
      <w:r w:rsidRPr="009E150B">
        <w:rPr>
          <w:rFonts w:ascii="宋体" w:eastAsia="宋体" w:hAnsi="宋体"/>
          <w:sz w:val="28"/>
          <w:szCs w:val="28"/>
        </w:rPr>
        <w:t>》</w:t>
      </w:r>
    </w:p>
    <w:p w14:paraId="0DBD1F86" w14:textId="77777777"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hint="eastAsia"/>
          <w:sz w:val="28"/>
          <w:szCs w:val="28"/>
        </w:rPr>
        <w:t>第六条</w:t>
      </w:r>
      <w:r w:rsidRPr="009E150B">
        <w:rPr>
          <w:rFonts w:ascii="宋体" w:eastAsia="宋体" w:hAnsi="宋体"/>
          <w:sz w:val="28"/>
          <w:szCs w:val="28"/>
        </w:rPr>
        <w:t xml:space="preserve"> 网络运营者应当依法开展网络定级备案、安全建设整改、等级测评和自查等工作，采取管理和技术措施，保障网络基础设施安全、网络运行安全、数据安全和信息安全，有效应对网络安全事件，防范网络违法犯罪活动。</w:t>
      </w:r>
    </w:p>
    <w:p w14:paraId="2B6F0D1B" w14:textId="15217AB4"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sz w:val="28"/>
          <w:szCs w:val="28"/>
        </w:rPr>
        <w:t></w:t>
      </w:r>
      <w:r w:rsidRPr="009E150B">
        <w:rPr>
          <w:rFonts w:ascii="宋体" w:eastAsia="宋体" w:hAnsi="宋体"/>
          <w:sz w:val="28"/>
          <w:szCs w:val="28"/>
        </w:rPr>
        <w:tab/>
      </w:r>
      <w:r w:rsidR="007A56C7">
        <w:rPr>
          <w:rFonts w:ascii="宋体" w:eastAsia="宋体" w:hAnsi="宋体"/>
          <w:sz w:val="28"/>
          <w:szCs w:val="28"/>
        </w:rPr>
        <w:t>3</w:t>
      </w:r>
      <w:r w:rsidR="007A56C7">
        <w:rPr>
          <w:rFonts w:ascii="宋体" w:eastAsia="宋体" w:hAnsi="宋体" w:hint="eastAsia"/>
          <w:sz w:val="28"/>
          <w:szCs w:val="28"/>
        </w:rPr>
        <w:t>）</w:t>
      </w:r>
      <w:r w:rsidRPr="009E150B">
        <w:rPr>
          <w:rFonts w:ascii="宋体" w:eastAsia="宋体" w:hAnsi="宋体"/>
          <w:sz w:val="28"/>
          <w:szCs w:val="28"/>
        </w:rPr>
        <w:t>《中华人民共和国计算机信息系统安全保护条例》</w:t>
      </w:r>
    </w:p>
    <w:p w14:paraId="5E568BD7" w14:textId="77777777" w:rsidR="009E150B" w:rsidRPr="009E150B" w:rsidRDefault="009E150B" w:rsidP="009E150B">
      <w:pPr>
        <w:pStyle w:val="a7"/>
        <w:tabs>
          <w:tab w:val="left" w:pos="312"/>
          <w:tab w:val="left" w:pos="709"/>
        </w:tabs>
        <w:ind w:firstLine="560"/>
        <w:rPr>
          <w:rFonts w:ascii="宋体" w:eastAsia="宋体" w:hAnsi="宋体"/>
          <w:sz w:val="28"/>
          <w:szCs w:val="28"/>
        </w:rPr>
      </w:pPr>
      <w:r w:rsidRPr="009E150B">
        <w:rPr>
          <w:rFonts w:ascii="宋体" w:eastAsia="宋体" w:hAnsi="宋体" w:hint="eastAsia"/>
          <w:sz w:val="28"/>
          <w:szCs w:val="28"/>
        </w:rPr>
        <w:t>第九条　计算机信息系统实行安全等级保护。安全等级的划分标准和安全等级保护的具体办法，由公安部会同有关部门制定。</w:t>
      </w:r>
    </w:p>
    <w:p w14:paraId="494640BD" w14:textId="446B7E59" w:rsidR="00ED2F9F" w:rsidRPr="00ED2F9F" w:rsidRDefault="009E150B" w:rsidP="00ED2F9F">
      <w:pPr>
        <w:pStyle w:val="a7"/>
        <w:tabs>
          <w:tab w:val="left" w:pos="312"/>
          <w:tab w:val="left" w:pos="709"/>
        </w:tabs>
        <w:ind w:firstLine="560"/>
        <w:rPr>
          <w:rFonts w:ascii="宋体" w:eastAsia="宋体" w:hAnsi="宋体"/>
          <w:sz w:val="28"/>
          <w:szCs w:val="28"/>
        </w:rPr>
      </w:pPr>
      <w:r w:rsidRPr="009E150B">
        <w:rPr>
          <w:rFonts w:ascii="宋体" w:eastAsia="宋体" w:hAnsi="宋体" w:hint="eastAsia"/>
          <w:sz w:val="28"/>
          <w:szCs w:val="28"/>
        </w:rPr>
        <w:t>第十三条　计算机信息系统的使用单位应当建立健全安全管理制度，负责本单位计算机信息系统的安全保护工作。</w:t>
      </w:r>
    </w:p>
    <w:p w14:paraId="5AF02DF5" w14:textId="77777777" w:rsidR="005C0320" w:rsidRDefault="00E6389A" w:rsidP="004834A7">
      <w:pPr>
        <w:pStyle w:val="a7"/>
        <w:numPr>
          <w:ilvl w:val="0"/>
          <w:numId w:val="2"/>
        </w:numPr>
        <w:ind w:firstLineChars="0"/>
        <w:outlineLvl w:val="1"/>
        <w:rPr>
          <w:rFonts w:ascii="宋体" w:eastAsia="宋体" w:hAnsi="宋体"/>
          <w:sz w:val="28"/>
          <w:szCs w:val="28"/>
        </w:rPr>
      </w:pPr>
      <w:r>
        <w:rPr>
          <w:rFonts w:ascii="宋体" w:eastAsia="宋体" w:hAnsi="宋体" w:hint="eastAsia"/>
          <w:sz w:val="28"/>
          <w:szCs w:val="28"/>
        </w:rPr>
        <w:t>具体需求</w:t>
      </w:r>
      <w:r w:rsidR="00F853C2" w:rsidRPr="00980CC1">
        <w:rPr>
          <w:rFonts w:ascii="宋体" w:eastAsia="宋体" w:hAnsi="宋体" w:hint="eastAsia"/>
          <w:sz w:val="28"/>
          <w:szCs w:val="28"/>
        </w:rPr>
        <w:t>如下：</w:t>
      </w:r>
    </w:p>
    <w:p w14:paraId="117D8D81" w14:textId="35C2D9DB" w:rsidR="00EC7EFB" w:rsidRDefault="00EC7EFB" w:rsidP="00EC7EFB">
      <w:pPr>
        <w:pStyle w:val="a7"/>
        <w:ind w:left="420" w:firstLine="560"/>
        <w:rPr>
          <w:rFonts w:ascii="宋体" w:eastAsia="宋体" w:hAnsi="宋体"/>
          <w:sz w:val="28"/>
          <w:szCs w:val="28"/>
        </w:rPr>
      </w:pPr>
    </w:p>
    <w:tbl>
      <w:tblPr>
        <w:tblW w:w="9634" w:type="dxa"/>
        <w:tblLook w:val="04A0" w:firstRow="1" w:lastRow="0" w:firstColumn="1" w:lastColumn="0" w:noHBand="0" w:noVBand="1"/>
      </w:tblPr>
      <w:tblGrid>
        <w:gridCol w:w="1300"/>
        <w:gridCol w:w="1240"/>
        <w:gridCol w:w="2700"/>
        <w:gridCol w:w="980"/>
        <w:gridCol w:w="3414"/>
      </w:tblGrid>
      <w:tr w:rsidR="006675C7" w:rsidRPr="006675C7" w14:paraId="63063BD7" w14:textId="77777777" w:rsidTr="00BF1A1B">
        <w:trPr>
          <w:trHeight w:val="350"/>
        </w:trPr>
        <w:tc>
          <w:tcPr>
            <w:tcW w:w="1300" w:type="dxa"/>
            <w:tcBorders>
              <w:top w:val="single" w:sz="4" w:space="0" w:color="auto"/>
              <w:left w:val="single" w:sz="4" w:space="0" w:color="auto"/>
              <w:bottom w:val="single" w:sz="4" w:space="0" w:color="auto"/>
              <w:right w:val="single" w:sz="4" w:space="0" w:color="auto"/>
            </w:tcBorders>
            <w:shd w:val="clear" w:color="000000" w:fill="5B9BD5"/>
            <w:noWrap/>
            <w:vAlign w:val="center"/>
            <w:hideMark/>
          </w:tcPr>
          <w:p w14:paraId="6C8FAF21" w14:textId="77777777" w:rsidR="006675C7" w:rsidRPr="006675C7" w:rsidRDefault="006675C7" w:rsidP="006675C7">
            <w:pPr>
              <w:widowControl/>
              <w:jc w:val="center"/>
              <w:rPr>
                <w:rFonts w:ascii="等线" w:eastAsia="等线" w:hAnsi="等线" w:cs="宋体"/>
                <w:b/>
                <w:bCs/>
                <w:color w:val="000000"/>
                <w:kern w:val="0"/>
                <w:sz w:val="28"/>
                <w:szCs w:val="28"/>
              </w:rPr>
            </w:pPr>
            <w:r w:rsidRPr="006675C7">
              <w:rPr>
                <w:rFonts w:ascii="等线" w:eastAsia="等线" w:hAnsi="等线" w:cs="宋体" w:hint="eastAsia"/>
                <w:b/>
                <w:bCs/>
                <w:color w:val="000000"/>
                <w:kern w:val="0"/>
                <w:sz w:val="28"/>
                <w:szCs w:val="28"/>
              </w:rPr>
              <w:t>序号</w:t>
            </w:r>
          </w:p>
        </w:tc>
        <w:tc>
          <w:tcPr>
            <w:tcW w:w="1240" w:type="dxa"/>
            <w:tcBorders>
              <w:top w:val="single" w:sz="4" w:space="0" w:color="auto"/>
              <w:left w:val="nil"/>
              <w:bottom w:val="single" w:sz="4" w:space="0" w:color="auto"/>
              <w:right w:val="single" w:sz="4" w:space="0" w:color="auto"/>
            </w:tcBorders>
            <w:shd w:val="clear" w:color="000000" w:fill="5B9BD5"/>
            <w:noWrap/>
            <w:vAlign w:val="center"/>
            <w:hideMark/>
          </w:tcPr>
          <w:p w14:paraId="5F3E7C7F" w14:textId="77777777" w:rsidR="006675C7" w:rsidRPr="006675C7" w:rsidRDefault="006675C7" w:rsidP="006675C7">
            <w:pPr>
              <w:widowControl/>
              <w:jc w:val="center"/>
              <w:rPr>
                <w:rFonts w:ascii="等线" w:eastAsia="等线" w:hAnsi="等线" w:cs="宋体"/>
                <w:b/>
                <w:bCs/>
                <w:color w:val="000000"/>
                <w:kern w:val="0"/>
                <w:sz w:val="28"/>
                <w:szCs w:val="28"/>
              </w:rPr>
            </w:pPr>
            <w:r w:rsidRPr="006675C7">
              <w:rPr>
                <w:rFonts w:ascii="等线" w:eastAsia="等线" w:hAnsi="等线" w:cs="宋体" w:hint="eastAsia"/>
                <w:b/>
                <w:bCs/>
                <w:color w:val="000000"/>
                <w:kern w:val="0"/>
                <w:sz w:val="28"/>
                <w:szCs w:val="28"/>
              </w:rPr>
              <w:t>类别</w:t>
            </w:r>
          </w:p>
        </w:tc>
        <w:tc>
          <w:tcPr>
            <w:tcW w:w="2700" w:type="dxa"/>
            <w:tcBorders>
              <w:top w:val="single" w:sz="4" w:space="0" w:color="auto"/>
              <w:left w:val="nil"/>
              <w:bottom w:val="nil"/>
              <w:right w:val="single" w:sz="4" w:space="0" w:color="auto"/>
            </w:tcBorders>
            <w:shd w:val="clear" w:color="000000" w:fill="5B9BD5"/>
            <w:noWrap/>
            <w:vAlign w:val="center"/>
            <w:hideMark/>
          </w:tcPr>
          <w:p w14:paraId="7B3B098C" w14:textId="63AAFCA1" w:rsidR="006675C7" w:rsidRPr="006675C7" w:rsidRDefault="00F61F13" w:rsidP="006675C7">
            <w:pPr>
              <w:widowControl/>
              <w:jc w:val="center"/>
              <w:rPr>
                <w:rFonts w:ascii="等线" w:eastAsia="等线" w:hAnsi="等线" w:cs="宋体"/>
                <w:b/>
                <w:bCs/>
                <w:color w:val="000000"/>
                <w:kern w:val="0"/>
                <w:sz w:val="28"/>
                <w:szCs w:val="28"/>
              </w:rPr>
            </w:pPr>
            <w:r>
              <w:rPr>
                <w:rFonts w:ascii="等线" w:eastAsia="等线" w:hAnsi="等线" w:cs="宋体" w:hint="eastAsia"/>
                <w:b/>
                <w:bCs/>
                <w:color w:val="000000"/>
                <w:kern w:val="0"/>
                <w:sz w:val="28"/>
                <w:szCs w:val="28"/>
              </w:rPr>
              <w:t>服务</w:t>
            </w:r>
            <w:r w:rsidR="006675C7" w:rsidRPr="006675C7">
              <w:rPr>
                <w:rFonts w:ascii="等线" w:eastAsia="等线" w:hAnsi="等线" w:cs="宋体" w:hint="eastAsia"/>
                <w:b/>
                <w:bCs/>
                <w:color w:val="000000"/>
                <w:kern w:val="0"/>
                <w:sz w:val="28"/>
                <w:szCs w:val="28"/>
              </w:rPr>
              <w:t>名称</w:t>
            </w:r>
          </w:p>
        </w:tc>
        <w:tc>
          <w:tcPr>
            <w:tcW w:w="980" w:type="dxa"/>
            <w:tcBorders>
              <w:top w:val="single" w:sz="4" w:space="0" w:color="auto"/>
              <w:left w:val="nil"/>
              <w:bottom w:val="nil"/>
              <w:right w:val="single" w:sz="4" w:space="0" w:color="auto"/>
            </w:tcBorders>
            <w:shd w:val="clear" w:color="000000" w:fill="5B9BD5"/>
            <w:noWrap/>
            <w:vAlign w:val="center"/>
            <w:hideMark/>
          </w:tcPr>
          <w:p w14:paraId="22EA31E7" w14:textId="77777777" w:rsidR="006675C7" w:rsidRPr="006675C7" w:rsidRDefault="006675C7" w:rsidP="006675C7">
            <w:pPr>
              <w:widowControl/>
              <w:jc w:val="center"/>
              <w:rPr>
                <w:rFonts w:ascii="等线" w:eastAsia="等线" w:hAnsi="等线" w:cs="宋体"/>
                <w:b/>
                <w:bCs/>
                <w:color w:val="000000"/>
                <w:kern w:val="0"/>
                <w:sz w:val="28"/>
                <w:szCs w:val="28"/>
              </w:rPr>
            </w:pPr>
            <w:r w:rsidRPr="006675C7">
              <w:rPr>
                <w:rFonts w:ascii="等线" w:eastAsia="等线" w:hAnsi="等线" w:cs="宋体" w:hint="eastAsia"/>
                <w:b/>
                <w:bCs/>
                <w:color w:val="000000"/>
                <w:kern w:val="0"/>
                <w:sz w:val="28"/>
                <w:szCs w:val="28"/>
              </w:rPr>
              <w:t>数量</w:t>
            </w:r>
          </w:p>
        </w:tc>
        <w:tc>
          <w:tcPr>
            <w:tcW w:w="3414" w:type="dxa"/>
            <w:tcBorders>
              <w:top w:val="nil"/>
              <w:left w:val="nil"/>
              <w:bottom w:val="nil"/>
              <w:right w:val="single" w:sz="4" w:space="0" w:color="auto"/>
            </w:tcBorders>
            <w:shd w:val="clear" w:color="000000" w:fill="5B9BD5"/>
            <w:noWrap/>
            <w:vAlign w:val="center"/>
            <w:hideMark/>
          </w:tcPr>
          <w:p w14:paraId="0D893015" w14:textId="06BFB01D" w:rsidR="006675C7" w:rsidRPr="006675C7" w:rsidRDefault="006675C7" w:rsidP="006675C7">
            <w:pPr>
              <w:widowControl/>
              <w:jc w:val="center"/>
              <w:rPr>
                <w:rFonts w:ascii="等线" w:eastAsia="等线" w:hAnsi="等线" w:cs="宋体"/>
                <w:b/>
                <w:bCs/>
                <w:color w:val="000000"/>
                <w:kern w:val="0"/>
                <w:sz w:val="28"/>
                <w:szCs w:val="28"/>
              </w:rPr>
            </w:pPr>
            <w:r w:rsidRPr="006675C7">
              <w:rPr>
                <w:rFonts w:ascii="等线" w:eastAsia="等线" w:hAnsi="等线" w:cs="宋体" w:hint="eastAsia"/>
                <w:b/>
                <w:bCs/>
                <w:color w:val="000000"/>
                <w:kern w:val="0"/>
                <w:sz w:val="28"/>
                <w:szCs w:val="28"/>
              </w:rPr>
              <w:t>参数要求</w:t>
            </w:r>
            <w:r w:rsidR="0032294F">
              <w:rPr>
                <w:rFonts w:ascii="等线" w:eastAsia="等线" w:hAnsi="等线" w:cs="宋体" w:hint="eastAsia"/>
                <w:b/>
                <w:bCs/>
                <w:color w:val="000000"/>
                <w:kern w:val="0"/>
                <w:sz w:val="28"/>
                <w:szCs w:val="28"/>
              </w:rPr>
              <w:t>（仅供参考，建议优于）</w:t>
            </w:r>
          </w:p>
        </w:tc>
      </w:tr>
      <w:tr w:rsidR="006675C7" w:rsidRPr="006675C7" w14:paraId="77BE2EB1" w14:textId="77777777" w:rsidTr="00BF1A1B">
        <w:trPr>
          <w:trHeight w:val="56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01329960" w14:textId="77777777" w:rsidR="006675C7" w:rsidRPr="00F62A07" w:rsidRDefault="006675C7" w:rsidP="006675C7">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w:t>
            </w:r>
          </w:p>
        </w:tc>
        <w:tc>
          <w:tcPr>
            <w:tcW w:w="1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32AB6E" w14:textId="77777777" w:rsidR="006675C7" w:rsidRPr="00F62A07" w:rsidRDefault="006675C7" w:rsidP="006675C7">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新增</w:t>
            </w:r>
          </w:p>
        </w:tc>
        <w:tc>
          <w:tcPr>
            <w:tcW w:w="2700" w:type="dxa"/>
            <w:tcBorders>
              <w:top w:val="single" w:sz="4" w:space="0" w:color="auto"/>
              <w:left w:val="nil"/>
              <w:bottom w:val="single" w:sz="4" w:space="0" w:color="auto"/>
              <w:right w:val="single" w:sz="4" w:space="0" w:color="auto"/>
            </w:tcBorders>
            <w:shd w:val="clear" w:color="auto" w:fill="auto"/>
            <w:noWrap/>
            <w:vAlign w:val="center"/>
            <w:hideMark/>
          </w:tcPr>
          <w:p w14:paraId="6BE74D3D" w14:textId="77777777" w:rsidR="006675C7" w:rsidRPr="00F62A07" w:rsidRDefault="006675C7" w:rsidP="006675C7">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数据中心交换机</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238AFDEF" w14:textId="77777777" w:rsidR="006675C7" w:rsidRPr="00F62A07" w:rsidRDefault="006675C7" w:rsidP="006675C7">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2</w:t>
            </w:r>
          </w:p>
        </w:tc>
        <w:tc>
          <w:tcPr>
            <w:tcW w:w="3414" w:type="dxa"/>
            <w:tcBorders>
              <w:top w:val="single" w:sz="4" w:space="0" w:color="auto"/>
              <w:left w:val="nil"/>
              <w:bottom w:val="single" w:sz="4" w:space="0" w:color="auto"/>
              <w:right w:val="single" w:sz="4" w:space="0" w:color="auto"/>
            </w:tcBorders>
            <w:shd w:val="clear" w:color="auto" w:fill="auto"/>
            <w:vAlign w:val="center"/>
            <w:hideMark/>
          </w:tcPr>
          <w:p w14:paraId="263C70C0" w14:textId="6AEEA970" w:rsidR="006675C7" w:rsidRPr="00F62A07" w:rsidRDefault="00B23598" w:rsidP="00266793">
            <w:pPr>
              <w:widowControl/>
              <w:jc w:val="left"/>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双A类主控(自带4端口25G/10G光接口)*2，提供48端口千兆以太网电接口(RJ45)+48端口万兆以太网光接口模块(SFP+,LC)，SFP+电缆3m*1，整机≥8个槽位，业务板槽位≥6，交换容量≥76T，包转发能力≥8600Mpps，双主控，2块电源，冗余风扇≥48个</w:t>
            </w:r>
            <w:proofErr w:type="gramStart"/>
            <w:r w:rsidRPr="00F62A07">
              <w:rPr>
                <w:rFonts w:ascii="仿宋" w:eastAsia="仿宋" w:hAnsi="仿宋" w:cs="宋体" w:hint="eastAsia"/>
                <w:color w:val="000000"/>
                <w:kern w:val="0"/>
                <w:sz w:val="24"/>
                <w:szCs w:val="24"/>
              </w:rPr>
              <w:t>千兆电口</w:t>
            </w:r>
            <w:proofErr w:type="gramEnd"/>
            <w:r w:rsidRPr="00F62A07">
              <w:rPr>
                <w:rFonts w:ascii="仿宋" w:eastAsia="仿宋" w:hAnsi="仿宋" w:cs="宋体" w:hint="eastAsia"/>
                <w:color w:val="000000"/>
                <w:kern w:val="0"/>
                <w:sz w:val="24"/>
                <w:szCs w:val="24"/>
              </w:rPr>
              <w:t>,≥48个10G SFP+端口；配备双主控板；双电源；冗余</w:t>
            </w:r>
            <w:proofErr w:type="gramStart"/>
            <w:r w:rsidRPr="00F62A07">
              <w:rPr>
                <w:rFonts w:ascii="仿宋" w:eastAsia="仿宋" w:hAnsi="仿宋" w:cs="宋体" w:hint="eastAsia"/>
                <w:color w:val="000000"/>
                <w:kern w:val="0"/>
                <w:sz w:val="24"/>
                <w:szCs w:val="24"/>
              </w:rPr>
              <w:t>3年维保</w:t>
            </w:r>
            <w:proofErr w:type="gramEnd"/>
          </w:p>
        </w:tc>
      </w:tr>
      <w:tr w:rsidR="006675C7" w:rsidRPr="006675C7" w14:paraId="2191D18E" w14:textId="77777777" w:rsidTr="00BF1A1B">
        <w:trPr>
          <w:trHeight w:val="28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56123E4D" w14:textId="77777777" w:rsidR="006675C7" w:rsidRPr="00F62A07" w:rsidRDefault="006675C7" w:rsidP="006675C7">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2</w:t>
            </w:r>
          </w:p>
        </w:tc>
        <w:tc>
          <w:tcPr>
            <w:tcW w:w="1240" w:type="dxa"/>
            <w:vMerge/>
            <w:tcBorders>
              <w:top w:val="nil"/>
              <w:left w:val="single" w:sz="4" w:space="0" w:color="auto"/>
              <w:bottom w:val="single" w:sz="4" w:space="0" w:color="000000"/>
              <w:right w:val="single" w:sz="4" w:space="0" w:color="auto"/>
            </w:tcBorders>
            <w:vAlign w:val="center"/>
            <w:hideMark/>
          </w:tcPr>
          <w:p w14:paraId="14ECEF82" w14:textId="77777777" w:rsidR="006675C7" w:rsidRPr="00F62A07" w:rsidRDefault="006675C7" w:rsidP="006675C7">
            <w:pPr>
              <w:widowControl/>
              <w:jc w:val="left"/>
              <w:rPr>
                <w:rFonts w:ascii="仿宋" w:eastAsia="仿宋" w:hAnsi="仿宋" w:cs="宋体"/>
                <w:color w:val="000000"/>
                <w:kern w:val="0"/>
                <w:sz w:val="24"/>
                <w:szCs w:val="24"/>
              </w:rPr>
            </w:pPr>
          </w:p>
        </w:tc>
        <w:tc>
          <w:tcPr>
            <w:tcW w:w="2700" w:type="dxa"/>
            <w:tcBorders>
              <w:top w:val="nil"/>
              <w:left w:val="nil"/>
              <w:bottom w:val="single" w:sz="4" w:space="0" w:color="auto"/>
              <w:right w:val="single" w:sz="4" w:space="0" w:color="auto"/>
            </w:tcBorders>
            <w:shd w:val="clear" w:color="auto" w:fill="auto"/>
            <w:noWrap/>
            <w:vAlign w:val="center"/>
            <w:hideMark/>
          </w:tcPr>
          <w:p w14:paraId="60AD1867" w14:textId="77777777" w:rsidR="006675C7" w:rsidRPr="00F62A07" w:rsidRDefault="006675C7" w:rsidP="006675C7">
            <w:pPr>
              <w:widowControl/>
              <w:jc w:val="center"/>
              <w:rPr>
                <w:rFonts w:ascii="仿宋" w:eastAsia="仿宋" w:hAnsi="仿宋" w:cs="宋体"/>
                <w:color w:val="000000"/>
                <w:kern w:val="0"/>
                <w:sz w:val="24"/>
                <w:szCs w:val="24"/>
              </w:rPr>
            </w:pPr>
            <w:proofErr w:type="gramStart"/>
            <w:r w:rsidRPr="00F62A07">
              <w:rPr>
                <w:rFonts w:ascii="仿宋" w:eastAsia="仿宋" w:hAnsi="仿宋" w:cs="宋体" w:hint="eastAsia"/>
                <w:color w:val="000000"/>
                <w:kern w:val="0"/>
                <w:sz w:val="24"/>
                <w:szCs w:val="24"/>
              </w:rPr>
              <w:t>双向网闸</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14:paraId="6B8E20E0" w14:textId="77777777" w:rsidR="006675C7" w:rsidRPr="00F62A07" w:rsidRDefault="006675C7" w:rsidP="006675C7">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2</w:t>
            </w:r>
          </w:p>
        </w:tc>
        <w:tc>
          <w:tcPr>
            <w:tcW w:w="3414" w:type="dxa"/>
            <w:tcBorders>
              <w:top w:val="nil"/>
              <w:left w:val="nil"/>
              <w:bottom w:val="single" w:sz="4" w:space="0" w:color="auto"/>
              <w:right w:val="single" w:sz="4" w:space="0" w:color="auto"/>
            </w:tcBorders>
            <w:shd w:val="clear" w:color="auto" w:fill="auto"/>
            <w:vAlign w:val="center"/>
            <w:hideMark/>
          </w:tcPr>
          <w:p w14:paraId="46901C13" w14:textId="35A5CD5E" w:rsidR="006675C7" w:rsidRPr="00F62A07" w:rsidRDefault="00B23598" w:rsidP="00266793">
            <w:pPr>
              <w:widowControl/>
              <w:jc w:val="left"/>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内外网≥6个</w:t>
            </w:r>
            <w:proofErr w:type="gramStart"/>
            <w:r w:rsidRPr="00F62A07">
              <w:rPr>
                <w:rFonts w:ascii="仿宋" w:eastAsia="仿宋" w:hAnsi="仿宋" w:cs="宋体" w:hint="eastAsia"/>
                <w:color w:val="000000"/>
                <w:kern w:val="0"/>
                <w:sz w:val="24"/>
                <w:szCs w:val="24"/>
              </w:rPr>
              <w:t>千兆电口</w:t>
            </w:r>
            <w:proofErr w:type="gramEnd"/>
            <w:r w:rsidRPr="00F62A07">
              <w:rPr>
                <w:rFonts w:ascii="仿宋" w:eastAsia="仿宋" w:hAnsi="仿宋" w:cs="宋体" w:hint="eastAsia"/>
                <w:color w:val="000000"/>
                <w:kern w:val="0"/>
                <w:sz w:val="24"/>
                <w:szCs w:val="24"/>
              </w:rPr>
              <w:t>，内外各2个扩展插槽，2个RJ45串口和4个USB3.0口，2U机箱，冗余电源，4Gbps吞吐量，含全部功能模块.配置2块4个</w:t>
            </w:r>
            <w:proofErr w:type="gramStart"/>
            <w:r w:rsidRPr="00F62A07">
              <w:rPr>
                <w:rFonts w:ascii="仿宋" w:eastAsia="仿宋" w:hAnsi="仿宋" w:cs="宋体" w:hint="eastAsia"/>
                <w:color w:val="000000"/>
                <w:kern w:val="0"/>
                <w:sz w:val="24"/>
                <w:szCs w:val="24"/>
              </w:rPr>
              <w:t>千兆光口</w:t>
            </w:r>
            <w:proofErr w:type="gramEnd"/>
            <w:r w:rsidRPr="00F62A07">
              <w:rPr>
                <w:rFonts w:ascii="仿宋" w:eastAsia="仿宋" w:hAnsi="仿宋" w:cs="宋体" w:hint="eastAsia"/>
                <w:color w:val="000000"/>
                <w:kern w:val="0"/>
                <w:sz w:val="24"/>
                <w:szCs w:val="24"/>
              </w:rPr>
              <w:t>接口扩展卡（含4个</w:t>
            </w:r>
            <w:proofErr w:type="gramStart"/>
            <w:r w:rsidRPr="00F62A07">
              <w:rPr>
                <w:rFonts w:ascii="仿宋" w:eastAsia="仿宋" w:hAnsi="仿宋" w:cs="宋体" w:hint="eastAsia"/>
                <w:color w:val="000000"/>
                <w:kern w:val="0"/>
                <w:sz w:val="24"/>
                <w:szCs w:val="24"/>
              </w:rPr>
              <w:t>多模光模块</w:t>
            </w:r>
            <w:proofErr w:type="gramEnd"/>
            <w:r w:rsidRPr="00F62A07">
              <w:rPr>
                <w:rFonts w:ascii="仿宋" w:eastAsia="仿宋" w:hAnsi="仿宋" w:cs="宋体" w:hint="eastAsia"/>
                <w:color w:val="000000"/>
                <w:kern w:val="0"/>
                <w:sz w:val="24"/>
                <w:szCs w:val="24"/>
              </w:rPr>
              <w:t>）；</w:t>
            </w:r>
            <w:proofErr w:type="gramStart"/>
            <w:r w:rsidRPr="00F62A07">
              <w:rPr>
                <w:rFonts w:ascii="仿宋" w:eastAsia="仿宋" w:hAnsi="仿宋" w:cs="宋体" w:hint="eastAsia"/>
                <w:color w:val="000000"/>
                <w:kern w:val="0"/>
                <w:sz w:val="24"/>
                <w:szCs w:val="24"/>
              </w:rPr>
              <w:t>3年维保</w:t>
            </w:r>
            <w:proofErr w:type="gramEnd"/>
          </w:p>
        </w:tc>
      </w:tr>
      <w:tr w:rsidR="00B23598" w:rsidRPr="006675C7" w14:paraId="6C10C7B5" w14:textId="77777777" w:rsidTr="00BF1A1B">
        <w:trPr>
          <w:trHeight w:val="84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72210774"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3</w:t>
            </w:r>
          </w:p>
        </w:tc>
        <w:tc>
          <w:tcPr>
            <w:tcW w:w="1240" w:type="dxa"/>
            <w:vMerge/>
            <w:tcBorders>
              <w:top w:val="nil"/>
              <w:left w:val="single" w:sz="4" w:space="0" w:color="auto"/>
              <w:bottom w:val="single" w:sz="4" w:space="0" w:color="000000"/>
              <w:right w:val="single" w:sz="4" w:space="0" w:color="auto"/>
            </w:tcBorders>
            <w:vAlign w:val="center"/>
            <w:hideMark/>
          </w:tcPr>
          <w:p w14:paraId="7827E94B" w14:textId="77777777" w:rsidR="00B23598" w:rsidRPr="00F62A07" w:rsidRDefault="00B23598" w:rsidP="00B23598">
            <w:pPr>
              <w:widowControl/>
              <w:jc w:val="left"/>
              <w:rPr>
                <w:rFonts w:ascii="仿宋" w:eastAsia="仿宋" w:hAnsi="仿宋" w:cs="宋体"/>
                <w:color w:val="000000"/>
                <w:kern w:val="0"/>
                <w:sz w:val="24"/>
                <w:szCs w:val="24"/>
              </w:rPr>
            </w:pPr>
          </w:p>
        </w:tc>
        <w:tc>
          <w:tcPr>
            <w:tcW w:w="2700" w:type="dxa"/>
            <w:tcBorders>
              <w:top w:val="nil"/>
              <w:left w:val="nil"/>
              <w:bottom w:val="single" w:sz="4" w:space="0" w:color="auto"/>
              <w:right w:val="single" w:sz="4" w:space="0" w:color="auto"/>
            </w:tcBorders>
            <w:shd w:val="clear" w:color="auto" w:fill="auto"/>
            <w:noWrap/>
            <w:vAlign w:val="center"/>
            <w:hideMark/>
          </w:tcPr>
          <w:p w14:paraId="2E2DE1B3"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出口防火墙</w:t>
            </w:r>
          </w:p>
        </w:tc>
        <w:tc>
          <w:tcPr>
            <w:tcW w:w="980" w:type="dxa"/>
            <w:tcBorders>
              <w:top w:val="nil"/>
              <w:left w:val="nil"/>
              <w:bottom w:val="single" w:sz="4" w:space="0" w:color="auto"/>
              <w:right w:val="single" w:sz="4" w:space="0" w:color="auto"/>
            </w:tcBorders>
            <w:shd w:val="clear" w:color="auto" w:fill="auto"/>
            <w:noWrap/>
            <w:vAlign w:val="center"/>
            <w:hideMark/>
          </w:tcPr>
          <w:p w14:paraId="313868D2"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2</w:t>
            </w:r>
          </w:p>
        </w:tc>
        <w:tc>
          <w:tcPr>
            <w:tcW w:w="3414" w:type="dxa"/>
            <w:tcBorders>
              <w:top w:val="nil"/>
              <w:left w:val="nil"/>
              <w:bottom w:val="single" w:sz="4" w:space="0" w:color="auto"/>
              <w:right w:val="single" w:sz="4" w:space="0" w:color="auto"/>
            </w:tcBorders>
            <w:shd w:val="clear" w:color="auto" w:fill="auto"/>
            <w:vAlign w:val="center"/>
            <w:hideMark/>
          </w:tcPr>
          <w:p w14:paraId="5C19FD21" w14:textId="7342DE33" w:rsidR="00B23598" w:rsidRPr="00F62A07" w:rsidRDefault="00B23598" w:rsidP="00B23598">
            <w:pPr>
              <w:widowControl/>
              <w:jc w:val="left"/>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6*GE电口（Bypass）,4*SFP光口（不含光模块），2个接口扩展槽位，256G固态硬盘；配置一块4个万兆SFPP插槽（含多模光纤接口模块）板卡；授权许可-应用管理模块；授权许可-入侵防护模块;授权许可-防病毒模块;吞吐量6G;</w:t>
            </w:r>
            <w:proofErr w:type="gramStart"/>
            <w:r w:rsidRPr="00F62A07">
              <w:rPr>
                <w:rFonts w:ascii="仿宋" w:eastAsia="仿宋" w:hAnsi="仿宋" w:cs="宋体" w:hint="eastAsia"/>
                <w:color w:val="000000"/>
                <w:kern w:val="0"/>
                <w:sz w:val="24"/>
                <w:szCs w:val="24"/>
              </w:rPr>
              <w:t>3年维保</w:t>
            </w:r>
            <w:proofErr w:type="gramEnd"/>
          </w:p>
        </w:tc>
      </w:tr>
      <w:tr w:rsidR="00B23598" w:rsidRPr="006675C7" w14:paraId="6433C69C" w14:textId="77777777" w:rsidTr="00BF1A1B">
        <w:trPr>
          <w:trHeight w:val="56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5ACA5A19"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4</w:t>
            </w:r>
          </w:p>
        </w:tc>
        <w:tc>
          <w:tcPr>
            <w:tcW w:w="1240" w:type="dxa"/>
            <w:vMerge/>
            <w:tcBorders>
              <w:top w:val="nil"/>
              <w:left w:val="single" w:sz="4" w:space="0" w:color="auto"/>
              <w:bottom w:val="single" w:sz="4" w:space="0" w:color="000000"/>
              <w:right w:val="single" w:sz="4" w:space="0" w:color="auto"/>
            </w:tcBorders>
            <w:vAlign w:val="center"/>
            <w:hideMark/>
          </w:tcPr>
          <w:p w14:paraId="1FEF47ED" w14:textId="77777777" w:rsidR="00B23598" w:rsidRPr="00F62A07" w:rsidRDefault="00B23598" w:rsidP="00B23598">
            <w:pPr>
              <w:widowControl/>
              <w:jc w:val="left"/>
              <w:rPr>
                <w:rFonts w:ascii="仿宋" w:eastAsia="仿宋" w:hAnsi="仿宋" w:cs="宋体"/>
                <w:color w:val="000000"/>
                <w:kern w:val="0"/>
                <w:sz w:val="24"/>
                <w:szCs w:val="24"/>
              </w:rPr>
            </w:pPr>
          </w:p>
        </w:tc>
        <w:tc>
          <w:tcPr>
            <w:tcW w:w="2700" w:type="dxa"/>
            <w:tcBorders>
              <w:top w:val="nil"/>
              <w:left w:val="nil"/>
              <w:bottom w:val="single" w:sz="4" w:space="0" w:color="auto"/>
              <w:right w:val="single" w:sz="4" w:space="0" w:color="auto"/>
            </w:tcBorders>
            <w:shd w:val="clear" w:color="auto" w:fill="auto"/>
            <w:noWrap/>
            <w:vAlign w:val="center"/>
            <w:hideMark/>
          </w:tcPr>
          <w:p w14:paraId="39A71694"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边界防火墙</w:t>
            </w:r>
          </w:p>
        </w:tc>
        <w:tc>
          <w:tcPr>
            <w:tcW w:w="980" w:type="dxa"/>
            <w:tcBorders>
              <w:top w:val="nil"/>
              <w:left w:val="nil"/>
              <w:bottom w:val="single" w:sz="4" w:space="0" w:color="auto"/>
              <w:right w:val="single" w:sz="4" w:space="0" w:color="auto"/>
            </w:tcBorders>
            <w:shd w:val="clear" w:color="auto" w:fill="auto"/>
            <w:noWrap/>
            <w:vAlign w:val="center"/>
            <w:hideMark/>
          </w:tcPr>
          <w:p w14:paraId="5A1A108B"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2</w:t>
            </w:r>
          </w:p>
        </w:tc>
        <w:tc>
          <w:tcPr>
            <w:tcW w:w="3414" w:type="dxa"/>
            <w:tcBorders>
              <w:top w:val="nil"/>
              <w:left w:val="nil"/>
              <w:bottom w:val="single" w:sz="4" w:space="0" w:color="auto"/>
              <w:right w:val="single" w:sz="4" w:space="0" w:color="auto"/>
            </w:tcBorders>
            <w:shd w:val="clear" w:color="auto" w:fill="auto"/>
            <w:hideMark/>
          </w:tcPr>
          <w:p w14:paraId="34F98A1A" w14:textId="2FF98D8C" w:rsidR="00B23598" w:rsidRPr="00F62A07" w:rsidRDefault="00B23598" w:rsidP="00B23598">
            <w:pPr>
              <w:widowControl/>
              <w:jc w:val="left"/>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6*GE电口（Bypass）,4*SFP光口（不含光模块），2个接口扩展槽位，256G固态硬盘；流量管理、应用管理；4个万兆SFPP插槽（含6个多模光纤接口模块）；授权许可-入侵防护模块；授权许可-防病毒模块；授权许可-应用管理模块;吞吐量10G;</w:t>
            </w:r>
            <w:proofErr w:type="gramStart"/>
            <w:r w:rsidRPr="00F62A07">
              <w:rPr>
                <w:rFonts w:ascii="仿宋" w:eastAsia="仿宋" w:hAnsi="仿宋" w:cs="宋体" w:hint="eastAsia"/>
                <w:color w:val="000000"/>
                <w:kern w:val="0"/>
                <w:sz w:val="24"/>
                <w:szCs w:val="24"/>
              </w:rPr>
              <w:t>3年维保</w:t>
            </w:r>
            <w:proofErr w:type="gramEnd"/>
          </w:p>
        </w:tc>
      </w:tr>
      <w:tr w:rsidR="00B23598" w:rsidRPr="006675C7" w14:paraId="2A012164" w14:textId="77777777" w:rsidTr="00BF1A1B">
        <w:trPr>
          <w:trHeight w:val="84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31572D3C"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5</w:t>
            </w:r>
          </w:p>
        </w:tc>
        <w:tc>
          <w:tcPr>
            <w:tcW w:w="1240" w:type="dxa"/>
            <w:vMerge/>
            <w:tcBorders>
              <w:top w:val="nil"/>
              <w:left w:val="single" w:sz="4" w:space="0" w:color="auto"/>
              <w:bottom w:val="single" w:sz="4" w:space="0" w:color="000000"/>
              <w:right w:val="single" w:sz="4" w:space="0" w:color="auto"/>
            </w:tcBorders>
            <w:vAlign w:val="center"/>
            <w:hideMark/>
          </w:tcPr>
          <w:p w14:paraId="786F131C" w14:textId="77777777" w:rsidR="00B23598" w:rsidRPr="00F62A07" w:rsidRDefault="00B23598" w:rsidP="00B23598">
            <w:pPr>
              <w:widowControl/>
              <w:jc w:val="left"/>
              <w:rPr>
                <w:rFonts w:ascii="仿宋" w:eastAsia="仿宋" w:hAnsi="仿宋" w:cs="宋体"/>
                <w:color w:val="000000"/>
                <w:kern w:val="0"/>
                <w:sz w:val="24"/>
                <w:szCs w:val="24"/>
              </w:rPr>
            </w:pPr>
          </w:p>
        </w:tc>
        <w:tc>
          <w:tcPr>
            <w:tcW w:w="2700" w:type="dxa"/>
            <w:tcBorders>
              <w:top w:val="nil"/>
              <w:left w:val="nil"/>
              <w:bottom w:val="single" w:sz="4" w:space="0" w:color="auto"/>
              <w:right w:val="single" w:sz="4" w:space="0" w:color="auto"/>
            </w:tcBorders>
            <w:shd w:val="clear" w:color="auto" w:fill="auto"/>
            <w:noWrap/>
            <w:vAlign w:val="center"/>
            <w:hideMark/>
          </w:tcPr>
          <w:p w14:paraId="583D21D7"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Web应用防护系统（WAF）</w:t>
            </w:r>
          </w:p>
        </w:tc>
        <w:tc>
          <w:tcPr>
            <w:tcW w:w="980" w:type="dxa"/>
            <w:tcBorders>
              <w:top w:val="nil"/>
              <w:left w:val="nil"/>
              <w:bottom w:val="single" w:sz="4" w:space="0" w:color="auto"/>
              <w:right w:val="single" w:sz="4" w:space="0" w:color="auto"/>
            </w:tcBorders>
            <w:shd w:val="clear" w:color="auto" w:fill="auto"/>
            <w:noWrap/>
            <w:vAlign w:val="center"/>
            <w:hideMark/>
          </w:tcPr>
          <w:p w14:paraId="3C481AEF"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2</w:t>
            </w:r>
          </w:p>
        </w:tc>
        <w:tc>
          <w:tcPr>
            <w:tcW w:w="3414" w:type="dxa"/>
            <w:tcBorders>
              <w:top w:val="nil"/>
              <w:left w:val="nil"/>
              <w:bottom w:val="single" w:sz="4" w:space="0" w:color="auto"/>
              <w:right w:val="single" w:sz="4" w:space="0" w:color="auto"/>
            </w:tcBorders>
            <w:shd w:val="clear" w:color="auto" w:fill="auto"/>
            <w:hideMark/>
          </w:tcPr>
          <w:p w14:paraId="353E16E5" w14:textId="7F16C923" w:rsidR="00B23598" w:rsidRPr="00F62A07" w:rsidRDefault="00F1437B" w:rsidP="00B23598">
            <w:pPr>
              <w:widowControl/>
              <w:jc w:val="left"/>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≥4*GE</w:t>
            </w:r>
            <w:proofErr w:type="gramStart"/>
            <w:r w:rsidRPr="00F62A07">
              <w:rPr>
                <w:rFonts w:ascii="仿宋" w:eastAsia="仿宋" w:hAnsi="仿宋" w:cs="宋体" w:hint="eastAsia"/>
                <w:color w:val="000000"/>
                <w:kern w:val="0"/>
                <w:sz w:val="24"/>
                <w:szCs w:val="24"/>
              </w:rPr>
              <w:t>电口</w:t>
            </w:r>
            <w:proofErr w:type="gramEnd"/>
            <w:r w:rsidRPr="00F62A07">
              <w:rPr>
                <w:rFonts w:ascii="仿宋" w:eastAsia="仿宋" w:hAnsi="仿宋" w:cs="宋体" w:hint="eastAsia"/>
                <w:color w:val="000000"/>
                <w:kern w:val="0"/>
                <w:sz w:val="24"/>
                <w:szCs w:val="24"/>
              </w:rPr>
              <w:t>(Bypass)。1个接口扩展槽位,可购买千兆链路扩展板卡扩展。最大支持8路防护。网络层吞吐量≥2.8G;应用层吞吐量≥800M,</w:t>
            </w:r>
            <w:proofErr w:type="gramStart"/>
            <w:r w:rsidRPr="00F62A07">
              <w:rPr>
                <w:rFonts w:ascii="仿宋" w:eastAsia="仿宋" w:hAnsi="仿宋" w:cs="宋体" w:hint="eastAsia"/>
                <w:color w:val="000000"/>
                <w:kern w:val="0"/>
                <w:sz w:val="24"/>
                <w:szCs w:val="24"/>
              </w:rPr>
              <w:t>3年维保</w:t>
            </w:r>
            <w:proofErr w:type="gramEnd"/>
          </w:p>
        </w:tc>
      </w:tr>
      <w:tr w:rsidR="00B23598" w:rsidRPr="006675C7" w14:paraId="5FE7863A" w14:textId="77777777" w:rsidTr="00BF1A1B">
        <w:trPr>
          <w:trHeight w:val="28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086AB6C6"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6</w:t>
            </w:r>
          </w:p>
        </w:tc>
        <w:tc>
          <w:tcPr>
            <w:tcW w:w="1240" w:type="dxa"/>
            <w:vMerge/>
            <w:tcBorders>
              <w:top w:val="nil"/>
              <w:left w:val="single" w:sz="4" w:space="0" w:color="auto"/>
              <w:bottom w:val="single" w:sz="4" w:space="0" w:color="000000"/>
              <w:right w:val="single" w:sz="4" w:space="0" w:color="auto"/>
            </w:tcBorders>
            <w:vAlign w:val="center"/>
            <w:hideMark/>
          </w:tcPr>
          <w:p w14:paraId="00F27B50" w14:textId="77777777" w:rsidR="00B23598" w:rsidRPr="00F62A07" w:rsidRDefault="00B23598" w:rsidP="00B23598">
            <w:pPr>
              <w:widowControl/>
              <w:jc w:val="left"/>
              <w:rPr>
                <w:rFonts w:ascii="仿宋" w:eastAsia="仿宋" w:hAnsi="仿宋" w:cs="宋体"/>
                <w:color w:val="000000"/>
                <w:kern w:val="0"/>
                <w:sz w:val="24"/>
                <w:szCs w:val="24"/>
              </w:rPr>
            </w:pPr>
          </w:p>
        </w:tc>
        <w:tc>
          <w:tcPr>
            <w:tcW w:w="2700" w:type="dxa"/>
            <w:tcBorders>
              <w:top w:val="nil"/>
              <w:left w:val="nil"/>
              <w:bottom w:val="single" w:sz="4" w:space="0" w:color="auto"/>
              <w:right w:val="single" w:sz="4" w:space="0" w:color="auto"/>
            </w:tcBorders>
            <w:shd w:val="clear" w:color="auto" w:fill="auto"/>
            <w:noWrap/>
            <w:vAlign w:val="center"/>
            <w:hideMark/>
          </w:tcPr>
          <w:p w14:paraId="71715412"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入侵检测系统（IDS）</w:t>
            </w:r>
          </w:p>
        </w:tc>
        <w:tc>
          <w:tcPr>
            <w:tcW w:w="980" w:type="dxa"/>
            <w:tcBorders>
              <w:top w:val="nil"/>
              <w:left w:val="nil"/>
              <w:bottom w:val="single" w:sz="4" w:space="0" w:color="auto"/>
              <w:right w:val="single" w:sz="4" w:space="0" w:color="auto"/>
            </w:tcBorders>
            <w:shd w:val="clear" w:color="auto" w:fill="auto"/>
            <w:noWrap/>
            <w:vAlign w:val="center"/>
            <w:hideMark/>
          </w:tcPr>
          <w:p w14:paraId="23B33698"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w:t>
            </w:r>
          </w:p>
        </w:tc>
        <w:tc>
          <w:tcPr>
            <w:tcW w:w="3414" w:type="dxa"/>
            <w:tcBorders>
              <w:top w:val="nil"/>
              <w:left w:val="nil"/>
              <w:bottom w:val="single" w:sz="4" w:space="0" w:color="auto"/>
              <w:right w:val="single" w:sz="4" w:space="0" w:color="auto"/>
            </w:tcBorders>
            <w:shd w:val="clear" w:color="auto" w:fill="auto"/>
            <w:vAlign w:val="center"/>
            <w:hideMark/>
          </w:tcPr>
          <w:p w14:paraId="2D423492" w14:textId="77777777" w:rsidR="00B23598" w:rsidRPr="00F62A07" w:rsidRDefault="00B23598" w:rsidP="00B23598">
            <w:pPr>
              <w:widowControl/>
              <w:jc w:val="left"/>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≥2个</w:t>
            </w:r>
            <w:proofErr w:type="gramStart"/>
            <w:r w:rsidRPr="00F62A07">
              <w:rPr>
                <w:rFonts w:ascii="仿宋" w:eastAsia="仿宋" w:hAnsi="仿宋" w:cs="宋体" w:hint="eastAsia"/>
                <w:color w:val="000000"/>
                <w:kern w:val="0"/>
                <w:sz w:val="24"/>
                <w:szCs w:val="24"/>
              </w:rPr>
              <w:t>千兆光口或电口</w:t>
            </w:r>
            <w:proofErr w:type="gramEnd"/>
          </w:p>
        </w:tc>
      </w:tr>
      <w:tr w:rsidR="00B23598" w:rsidRPr="006675C7" w14:paraId="63C82937" w14:textId="77777777" w:rsidTr="00BF1A1B">
        <w:trPr>
          <w:trHeight w:val="28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501539F5"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7</w:t>
            </w:r>
          </w:p>
        </w:tc>
        <w:tc>
          <w:tcPr>
            <w:tcW w:w="1240" w:type="dxa"/>
            <w:vMerge/>
            <w:tcBorders>
              <w:top w:val="nil"/>
              <w:left w:val="single" w:sz="4" w:space="0" w:color="auto"/>
              <w:bottom w:val="single" w:sz="4" w:space="0" w:color="000000"/>
              <w:right w:val="single" w:sz="4" w:space="0" w:color="auto"/>
            </w:tcBorders>
            <w:vAlign w:val="center"/>
            <w:hideMark/>
          </w:tcPr>
          <w:p w14:paraId="595D5281" w14:textId="77777777" w:rsidR="00B23598" w:rsidRPr="00F62A07" w:rsidRDefault="00B23598" w:rsidP="00B23598">
            <w:pPr>
              <w:widowControl/>
              <w:jc w:val="left"/>
              <w:rPr>
                <w:rFonts w:ascii="仿宋" w:eastAsia="仿宋" w:hAnsi="仿宋" w:cs="宋体"/>
                <w:color w:val="000000"/>
                <w:kern w:val="0"/>
                <w:sz w:val="24"/>
                <w:szCs w:val="24"/>
              </w:rPr>
            </w:pPr>
          </w:p>
        </w:tc>
        <w:tc>
          <w:tcPr>
            <w:tcW w:w="2700" w:type="dxa"/>
            <w:tcBorders>
              <w:top w:val="nil"/>
              <w:left w:val="nil"/>
              <w:bottom w:val="single" w:sz="4" w:space="0" w:color="auto"/>
              <w:right w:val="single" w:sz="4" w:space="0" w:color="auto"/>
            </w:tcBorders>
            <w:shd w:val="clear" w:color="auto" w:fill="auto"/>
            <w:noWrap/>
            <w:vAlign w:val="center"/>
            <w:hideMark/>
          </w:tcPr>
          <w:p w14:paraId="6C330B48"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日志审计平台</w:t>
            </w:r>
          </w:p>
        </w:tc>
        <w:tc>
          <w:tcPr>
            <w:tcW w:w="980" w:type="dxa"/>
            <w:tcBorders>
              <w:top w:val="nil"/>
              <w:left w:val="nil"/>
              <w:bottom w:val="single" w:sz="4" w:space="0" w:color="auto"/>
              <w:right w:val="single" w:sz="4" w:space="0" w:color="auto"/>
            </w:tcBorders>
            <w:shd w:val="clear" w:color="auto" w:fill="auto"/>
            <w:noWrap/>
            <w:vAlign w:val="center"/>
            <w:hideMark/>
          </w:tcPr>
          <w:p w14:paraId="7D44C2FC"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w:t>
            </w:r>
          </w:p>
        </w:tc>
        <w:tc>
          <w:tcPr>
            <w:tcW w:w="3414" w:type="dxa"/>
            <w:tcBorders>
              <w:top w:val="nil"/>
              <w:left w:val="nil"/>
              <w:bottom w:val="single" w:sz="4" w:space="0" w:color="auto"/>
              <w:right w:val="single" w:sz="4" w:space="0" w:color="auto"/>
            </w:tcBorders>
            <w:shd w:val="clear" w:color="auto" w:fill="auto"/>
            <w:vAlign w:val="center"/>
            <w:hideMark/>
          </w:tcPr>
          <w:p w14:paraId="51F94B3C" w14:textId="3E737C35" w:rsidR="00B23598" w:rsidRPr="00F62A07" w:rsidRDefault="00F1437B" w:rsidP="00B23598">
            <w:pPr>
              <w:widowControl/>
              <w:jc w:val="left"/>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≥4*千兆SFP插槽，≥6*GE电口，1个接口扩展槽位，4TB SATA硬盘，授权接入300个日志源。不允许扩展网卡。含日志收集、日志查询、日志存储、报表管理、事件管理、资产管理、用户管理、系统配置等功能。产品安装-基础版；原厂-硬件故障上门支持,3年维保。</w:t>
            </w:r>
          </w:p>
        </w:tc>
      </w:tr>
      <w:tr w:rsidR="00B23598" w:rsidRPr="006675C7" w14:paraId="5F8AD49E" w14:textId="77777777" w:rsidTr="00BF1A1B">
        <w:trPr>
          <w:trHeight w:val="28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10E21CD1"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8</w:t>
            </w:r>
          </w:p>
        </w:tc>
        <w:tc>
          <w:tcPr>
            <w:tcW w:w="1240" w:type="dxa"/>
            <w:vMerge/>
            <w:tcBorders>
              <w:top w:val="nil"/>
              <w:left w:val="single" w:sz="4" w:space="0" w:color="auto"/>
              <w:bottom w:val="single" w:sz="4" w:space="0" w:color="000000"/>
              <w:right w:val="single" w:sz="4" w:space="0" w:color="auto"/>
            </w:tcBorders>
            <w:vAlign w:val="center"/>
            <w:hideMark/>
          </w:tcPr>
          <w:p w14:paraId="4D783EBD" w14:textId="77777777" w:rsidR="00B23598" w:rsidRPr="00F62A07" w:rsidRDefault="00B23598" w:rsidP="00B23598">
            <w:pPr>
              <w:widowControl/>
              <w:jc w:val="left"/>
              <w:rPr>
                <w:rFonts w:ascii="仿宋" w:eastAsia="仿宋" w:hAnsi="仿宋" w:cs="宋体"/>
                <w:color w:val="000000"/>
                <w:kern w:val="0"/>
                <w:sz w:val="24"/>
                <w:szCs w:val="24"/>
              </w:rPr>
            </w:pPr>
          </w:p>
        </w:tc>
        <w:tc>
          <w:tcPr>
            <w:tcW w:w="2700" w:type="dxa"/>
            <w:tcBorders>
              <w:top w:val="nil"/>
              <w:left w:val="nil"/>
              <w:bottom w:val="single" w:sz="4" w:space="0" w:color="auto"/>
              <w:right w:val="single" w:sz="4" w:space="0" w:color="auto"/>
            </w:tcBorders>
            <w:shd w:val="clear" w:color="auto" w:fill="auto"/>
            <w:noWrap/>
            <w:vAlign w:val="center"/>
            <w:hideMark/>
          </w:tcPr>
          <w:p w14:paraId="190BB713" w14:textId="77777777" w:rsidR="00B23598" w:rsidRPr="00F62A07" w:rsidRDefault="00B23598" w:rsidP="00B23598">
            <w:pPr>
              <w:widowControl/>
              <w:jc w:val="center"/>
              <w:rPr>
                <w:rFonts w:ascii="仿宋" w:eastAsia="仿宋" w:hAnsi="仿宋" w:cs="宋体"/>
                <w:color w:val="000000"/>
                <w:kern w:val="0"/>
                <w:sz w:val="24"/>
                <w:szCs w:val="24"/>
              </w:rPr>
            </w:pPr>
            <w:proofErr w:type="gramStart"/>
            <w:r w:rsidRPr="00F62A07">
              <w:rPr>
                <w:rFonts w:ascii="仿宋" w:eastAsia="仿宋" w:hAnsi="仿宋" w:cs="宋体" w:hint="eastAsia"/>
                <w:color w:val="000000"/>
                <w:kern w:val="0"/>
                <w:sz w:val="24"/>
                <w:szCs w:val="24"/>
              </w:rPr>
              <w:t>堡垒机</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14:paraId="717B0248"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w:t>
            </w:r>
          </w:p>
        </w:tc>
        <w:tc>
          <w:tcPr>
            <w:tcW w:w="3414" w:type="dxa"/>
            <w:tcBorders>
              <w:top w:val="nil"/>
              <w:left w:val="nil"/>
              <w:bottom w:val="single" w:sz="4" w:space="0" w:color="auto"/>
              <w:right w:val="single" w:sz="4" w:space="0" w:color="auto"/>
            </w:tcBorders>
            <w:shd w:val="clear" w:color="auto" w:fill="auto"/>
            <w:vAlign w:val="center"/>
            <w:hideMark/>
          </w:tcPr>
          <w:p w14:paraId="17136EB5" w14:textId="6FD236A0" w:rsidR="00B23598" w:rsidRPr="00F62A07" w:rsidRDefault="00F1437B" w:rsidP="00B23598">
            <w:pPr>
              <w:widowControl/>
              <w:jc w:val="left"/>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≥1*GE管理口，6*GE电口，1个接口扩展槽位，2T SATA硬盘。授权管理设备总数，支持700台授权;3年维保。</w:t>
            </w:r>
          </w:p>
        </w:tc>
      </w:tr>
      <w:tr w:rsidR="00B23598" w:rsidRPr="006675C7" w14:paraId="6B2606AF" w14:textId="77777777" w:rsidTr="00BF1A1B">
        <w:trPr>
          <w:trHeight w:val="112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6C0B9A72"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9</w:t>
            </w:r>
          </w:p>
        </w:tc>
        <w:tc>
          <w:tcPr>
            <w:tcW w:w="1240" w:type="dxa"/>
            <w:vMerge/>
            <w:tcBorders>
              <w:top w:val="nil"/>
              <w:left w:val="single" w:sz="4" w:space="0" w:color="auto"/>
              <w:bottom w:val="single" w:sz="4" w:space="0" w:color="000000"/>
              <w:right w:val="single" w:sz="4" w:space="0" w:color="auto"/>
            </w:tcBorders>
            <w:vAlign w:val="center"/>
            <w:hideMark/>
          </w:tcPr>
          <w:p w14:paraId="1430FA95" w14:textId="77777777" w:rsidR="00B23598" w:rsidRPr="00F62A07" w:rsidRDefault="00B23598" w:rsidP="00B23598">
            <w:pPr>
              <w:widowControl/>
              <w:jc w:val="left"/>
              <w:rPr>
                <w:rFonts w:ascii="仿宋" w:eastAsia="仿宋" w:hAnsi="仿宋" w:cs="宋体"/>
                <w:color w:val="000000"/>
                <w:kern w:val="0"/>
                <w:sz w:val="24"/>
                <w:szCs w:val="24"/>
              </w:rPr>
            </w:pPr>
          </w:p>
        </w:tc>
        <w:tc>
          <w:tcPr>
            <w:tcW w:w="2700" w:type="dxa"/>
            <w:tcBorders>
              <w:top w:val="nil"/>
              <w:left w:val="nil"/>
              <w:bottom w:val="single" w:sz="4" w:space="0" w:color="auto"/>
              <w:right w:val="single" w:sz="4" w:space="0" w:color="auto"/>
            </w:tcBorders>
            <w:shd w:val="clear" w:color="auto" w:fill="auto"/>
            <w:noWrap/>
            <w:vAlign w:val="center"/>
            <w:hideMark/>
          </w:tcPr>
          <w:p w14:paraId="3609E0A6"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统一认证平台</w:t>
            </w:r>
          </w:p>
        </w:tc>
        <w:tc>
          <w:tcPr>
            <w:tcW w:w="980" w:type="dxa"/>
            <w:tcBorders>
              <w:top w:val="nil"/>
              <w:left w:val="nil"/>
              <w:bottom w:val="single" w:sz="4" w:space="0" w:color="auto"/>
              <w:right w:val="single" w:sz="4" w:space="0" w:color="auto"/>
            </w:tcBorders>
            <w:shd w:val="clear" w:color="auto" w:fill="auto"/>
            <w:noWrap/>
            <w:vAlign w:val="center"/>
            <w:hideMark/>
          </w:tcPr>
          <w:p w14:paraId="33FC14D3"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w:t>
            </w:r>
          </w:p>
        </w:tc>
        <w:tc>
          <w:tcPr>
            <w:tcW w:w="3414" w:type="dxa"/>
            <w:tcBorders>
              <w:top w:val="nil"/>
              <w:left w:val="nil"/>
              <w:bottom w:val="single" w:sz="4" w:space="0" w:color="auto"/>
              <w:right w:val="single" w:sz="4" w:space="0" w:color="auto"/>
            </w:tcBorders>
            <w:shd w:val="clear" w:color="auto" w:fill="auto"/>
            <w:vAlign w:val="center"/>
            <w:hideMark/>
          </w:tcPr>
          <w:p w14:paraId="68B7B84B" w14:textId="77777777" w:rsidR="00B23598" w:rsidRPr="00F62A07" w:rsidRDefault="00B23598" w:rsidP="00B23598">
            <w:pPr>
              <w:widowControl/>
              <w:jc w:val="left"/>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≥2个</w:t>
            </w:r>
            <w:proofErr w:type="gramStart"/>
            <w:r w:rsidRPr="00F62A07">
              <w:rPr>
                <w:rFonts w:ascii="仿宋" w:eastAsia="仿宋" w:hAnsi="仿宋" w:cs="宋体" w:hint="eastAsia"/>
                <w:color w:val="000000"/>
                <w:kern w:val="0"/>
                <w:sz w:val="24"/>
                <w:szCs w:val="24"/>
              </w:rPr>
              <w:t>千兆电</w:t>
            </w:r>
            <w:proofErr w:type="gramEnd"/>
            <w:r w:rsidRPr="00F62A07">
              <w:rPr>
                <w:rFonts w:ascii="仿宋" w:eastAsia="仿宋" w:hAnsi="仿宋" w:cs="宋体" w:hint="eastAsia"/>
                <w:color w:val="000000"/>
                <w:kern w:val="0"/>
                <w:sz w:val="24"/>
                <w:szCs w:val="24"/>
              </w:rPr>
              <w:t>管理口，≥6个</w:t>
            </w:r>
            <w:proofErr w:type="gramStart"/>
            <w:r w:rsidRPr="00F62A07">
              <w:rPr>
                <w:rFonts w:ascii="仿宋" w:eastAsia="仿宋" w:hAnsi="仿宋" w:cs="宋体" w:hint="eastAsia"/>
                <w:color w:val="000000"/>
                <w:kern w:val="0"/>
                <w:sz w:val="24"/>
                <w:szCs w:val="24"/>
              </w:rPr>
              <w:t>千兆电口</w:t>
            </w:r>
            <w:proofErr w:type="gramEnd"/>
            <w:r w:rsidRPr="00F62A07">
              <w:rPr>
                <w:rFonts w:ascii="仿宋" w:eastAsia="仿宋" w:hAnsi="仿宋" w:cs="宋体" w:hint="eastAsia"/>
                <w:color w:val="000000"/>
                <w:kern w:val="0"/>
                <w:sz w:val="24"/>
                <w:szCs w:val="24"/>
              </w:rPr>
              <w:t>、≥4个</w:t>
            </w:r>
            <w:proofErr w:type="gramStart"/>
            <w:r w:rsidRPr="00F62A07">
              <w:rPr>
                <w:rFonts w:ascii="仿宋" w:eastAsia="仿宋" w:hAnsi="仿宋" w:cs="宋体" w:hint="eastAsia"/>
                <w:color w:val="000000"/>
                <w:kern w:val="0"/>
                <w:sz w:val="24"/>
                <w:szCs w:val="24"/>
              </w:rPr>
              <w:t>千兆光口</w:t>
            </w:r>
            <w:proofErr w:type="gramEnd"/>
            <w:r w:rsidRPr="00F62A07">
              <w:rPr>
                <w:rFonts w:ascii="仿宋" w:eastAsia="仿宋" w:hAnsi="仿宋" w:cs="宋体" w:hint="eastAsia"/>
                <w:color w:val="000000"/>
                <w:kern w:val="0"/>
                <w:sz w:val="24"/>
                <w:szCs w:val="24"/>
              </w:rPr>
              <w:t>，2个接口扩展插槽，增加1000可管理账户数授权;MFA模块，提供静态口令、动态口令、证书、短信、扫码、手机Push、生物特征等多种认证方式，以及多种认证方式自定义组合构成多因素认证，可根据场景定义多因素认证策略。</w:t>
            </w:r>
          </w:p>
        </w:tc>
      </w:tr>
      <w:tr w:rsidR="00B23598" w:rsidRPr="006675C7" w14:paraId="2C608991" w14:textId="77777777" w:rsidTr="00BF1A1B">
        <w:trPr>
          <w:trHeight w:val="56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2CDB67EE"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10</w:t>
            </w:r>
          </w:p>
        </w:tc>
        <w:tc>
          <w:tcPr>
            <w:tcW w:w="1240" w:type="dxa"/>
            <w:vMerge/>
            <w:tcBorders>
              <w:top w:val="nil"/>
              <w:left w:val="single" w:sz="4" w:space="0" w:color="auto"/>
              <w:bottom w:val="single" w:sz="4" w:space="0" w:color="000000"/>
              <w:right w:val="single" w:sz="4" w:space="0" w:color="auto"/>
            </w:tcBorders>
            <w:vAlign w:val="center"/>
            <w:hideMark/>
          </w:tcPr>
          <w:p w14:paraId="782ECEC7" w14:textId="77777777" w:rsidR="00B23598" w:rsidRPr="00F62A07" w:rsidRDefault="00B23598" w:rsidP="00B23598">
            <w:pPr>
              <w:widowControl/>
              <w:jc w:val="left"/>
              <w:rPr>
                <w:rFonts w:ascii="仿宋" w:eastAsia="仿宋" w:hAnsi="仿宋" w:cs="宋体"/>
                <w:color w:val="000000"/>
                <w:kern w:val="0"/>
                <w:sz w:val="24"/>
                <w:szCs w:val="24"/>
              </w:rPr>
            </w:pPr>
          </w:p>
        </w:tc>
        <w:tc>
          <w:tcPr>
            <w:tcW w:w="2700" w:type="dxa"/>
            <w:tcBorders>
              <w:top w:val="nil"/>
              <w:left w:val="nil"/>
              <w:bottom w:val="single" w:sz="4" w:space="0" w:color="auto"/>
              <w:right w:val="single" w:sz="4" w:space="0" w:color="auto"/>
            </w:tcBorders>
            <w:shd w:val="clear" w:color="auto" w:fill="auto"/>
            <w:noWrap/>
            <w:vAlign w:val="center"/>
            <w:hideMark/>
          </w:tcPr>
          <w:p w14:paraId="36BFA6C6"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安全认证网关</w:t>
            </w:r>
          </w:p>
        </w:tc>
        <w:tc>
          <w:tcPr>
            <w:tcW w:w="980" w:type="dxa"/>
            <w:tcBorders>
              <w:top w:val="nil"/>
              <w:left w:val="nil"/>
              <w:bottom w:val="single" w:sz="4" w:space="0" w:color="auto"/>
              <w:right w:val="single" w:sz="4" w:space="0" w:color="auto"/>
            </w:tcBorders>
            <w:shd w:val="clear" w:color="auto" w:fill="auto"/>
            <w:noWrap/>
            <w:vAlign w:val="center"/>
            <w:hideMark/>
          </w:tcPr>
          <w:p w14:paraId="716DC4C8"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w:t>
            </w:r>
          </w:p>
        </w:tc>
        <w:tc>
          <w:tcPr>
            <w:tcW w:w="3414" w:type="dxa"/>
            <w:tcBorders>
              <w:top w:val="nil"/>
              <w:left w:val="nil"/>
              <w:bottom w:val="single" w:sz="4" w:space="0" w:color="auto"/>
              <w:right w:val="single" w:sz="4" w:space="0" w:color="auto"/>
            </w:tcBorders>
            <w:shd w:val="clear" w:color="auto" w:fill="auto"/>
            <w:vAlign w:val="center"/>
            <w:hideMark/>
          </w:tcPr>
          <w:p w14:paraId="1B23181B" w14:textId="27846E10" w:rsidR="00B23598" w:rsidRPr="00F62A07" w:rsidRDefault="00B23598" w:rsidP="00B23598">
            <w:pPr>
              <w:widowControl/>
              <w:jc w:val="left"/>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≥2个</w:t>
            </w:r>
            <w:proofErr w:type="gramStart"/>
            <w:r w:rsidRPr="00F62A07">
              <w:rPr>
                <w:rFonts w:ascii="仿宋" w:eastAsia="仿宋" w:hAnsi="仿宋" w:cs="宋体" w:hint="eastAsia"/>
                <w:color w:val="000000"/>
                <w:kern w:val="0"/>
                <w:sz w:val="24"/>
                <w:szCs w:val="24"/>
              </w:rPr>
              <w:t>千兆电</w:t>
            </w:r>
            <w:proofErr w:type="gramEnd"/>
            <w:r w:rsidRPr="00F62A07">
              <w:rPr>
                <w:rFonts w:ascii="仿宋" w:eastAsia="仿宋" w:hAnsi="仿宋" w:cs="宋体" w:hint="eastAsia"/>
                <w:color w:val="000000"/>
                <w:kern w:val="0"/>
                <w:sz w:val="24"/>
                <w:szCs w:val="24"/>
              </w:rPr>
              <w:t>管理口，≥6个</w:t>
            </w:r>
            <w:proofErr w:type="gramStart"/>
            <w:r w:rsidRPr="00F62A07">
              <w:rPr>
                <w:rFonts w:ascii="仿宋" w:eastAsia="仿宋" w:hAnsi="仿宋" w:cs="宋体" w:hint="eastAsia"/>
                <w:color w:val="000000"/>
                <w:kern w:val="0"/>
                <w:sz w:val="24"/>
                <w:szCs w:val="24"/>
              </w:rPr>
              <w:t>千兆电口</w:t>
            </w:r>
            <w:proofErr w:type="gramEnd"/>
            <w:r w:rsidRPr="00F62A07">
              <w:rPr>
                <w:rFonts w:ascii="仿宋" w:eastAsia="仿宋" w:hAnsi="仿宋" w:cs="宋体" w:hint="eastAsia"/>
                <w:color w:val="000000"/>
                <w:kern w:val="0"/>
                <w:sz w:val="24"/>
                <w:szCs w:val="24"/>
              </w:rPr>
              <w:t>、≥4个</w:t>
            </w:r>
            <w:proofErr w:type="gramStart"/>
            <w:r w:rsidRPr="00F62A07">
              <w:rPr>
                <w:rFonts w:ascii="仿宋" w:eastAsia="仿宋" w:hAnsi="仿宋" w:cs="宋体" w:hint="eastAsia"/>
                <w:color w:val="000000"/>
                <w:kern w:val="0"/>
                <w:sz w:val="24"/>
                <w:szCs w:val="24"/>
              </w:rPr>
              <w:t>千兆光口</w:t>
            </w:r>
            <w:proofErr w:type="gramEnd"/>
            <w:r w:rsidRPr="00F62A07">
              <w:rPr>
                <w:rFonts w:ascii="仿宋" w:eastAsia="仿宋" w:hAnsi="仿宋" w:cs="宋体" w:hint="eastAsia"/>
                <w:color w:val="000000"/>
                <w:kern w:val="0"/>
                <w:sz w:val="24"/>
                <w:szCs w:val="24"/>
              </w:rPr>
              <w:t>，≥2个接口扩展插槽。≥4T SATA硬盘。≥</w:t>
            </w:r>
            <w:r w:rsidR="008A538F">
              <w:rPr>
                <w:rFonts w:ascii="仿宋" w:eastAsia="仿宋" w:hAnsi="仿宋" w:cs="宋体"/>
                <w:color w:val="000000"/>
                <w:kern w:val="0"/>
                <w:sz w:val="24"/>
                <w:szCs w:val="24"/>
              </w:rPr>
              <w:t>10</w:t>
            </w:r>
            <w:r w:rsidRPr="00F62A07">
              <w:rPr>
                <w:rFonts w:ascii="仿宋" w:eastAsia="仿宋" w:hAnsi="仿宋" w:cs="宋体" w:hint="eastAsia"/>
                <w:color w:val="000000"/>
                <w:kern w:val="0"/>
                <w:sz w:val="24"/>
                <w:szCs w:val="24"/>
              </w:rPr>
              <w:t>00可管理账户数权；</w:t>
            </w:r>
          </w:p>
        </w:tc>
      </w:tr>
      <w:tr w:rsidR="00B23598" w:rsidRPr="006675C7" w14:paraId="56E103EE" w14:textId="77777777" w:rsidTr="00BF1A1B">
        <w:trPr>
          <w:trHeight w:val="28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0E8A5DA4"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11</w:t>
            </w:r>
          </w:p>
        </w:tc>
        <w:tc>
          <w:tcPr>
            <w:tcW w:w="1240" w:type="dxa"/>
            <w:vMerge/>
            <w:tcBorders>
              <w:top w:val="nil"/>
              <w:left w:val="single" w:sz="4" w:space="0" w:color="auto"/>
              <w:bottom w:val="single" w:sz="4" w:space="0" w:color="000000"/>
              <w:right w:val="single" w:sz="4" w:space="0" w:color="auto"/>
            </w:tcBorders>
            <w:vAlign w:val="center"/>
            <w:hideMark/>
          </w:tcPr>
          <w:p w14:paraId="6D370782" w14:textId="77777777" w:rsidR="00B23598" w:rsidRPr="00F62A07" w:rsidRDefault="00B23598" w:rsidP="00B23598">
            <w:pPr>
              <w:widowControl/>
              <w:jc w:val="left"/>
              <w:rPr>
                <w:rFonts w:ascii="仿宋" w:eastAsia="仿宋" w:hAnsi="仿宋" w:cs="宋体"/>
                <w:color w:val="000000"/>
                <w:kern w:val="0"/>
                <w:sz w:val="24"/>
                <w:szCs w:val="24"/>
              </w:rPr>
            </w:pPr>
          </w:p>
        </w:tc>
        <w:tc>
          <w:tcPr>
            <w:tcW w:w="2700" w:type="dxa"/>
            <w:tcBorders>
              <w:top w:val="nil"/>
              <w:left w:val="nil"/>
              <w:bottom w:val="single" w:sz="4" w:space="0" w:color="auto"/>
              <w:right w:val="single" w:sz="4" w:space="0" w:color="auto"/>
            </w:tcBorders>
            <w:shd w:val="clear" w:color="auto" w:fill="auto"/>
            <w:noWrap/>
            <w:vAlign w:val="center"/>
            <w:hideMark/>
          </w:tcPr>
          <w:p w14:paraId="73280980"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漏洞扫描</w:t>
            </w:r>
          </w:p>
        </w:tc>
        <w:tc>
          <w:tcPr>
            <w:tcW w:w="980" w:type="dxa"/>
            <w:tcBorders>
              <w:top w:val="nil"/>
              <w:left w:val="nil"/>
              <w:bottom w:val="single" w:sz="4" w:space="0" w:color="auto"/>
              <w:right w:val="single" w:sz="4" w:space="0" w:color="auto"/>
            </w:tcBorders>
            <w:shd w:val="clear" w:color="auto" w:fill="auto"/>
            <w:noWrap/>
            <w:vAlign w:val="center"/>
            <w:hideMark/>
          </w:tcPr>
          <w:p w14:paraId="62015654"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w:t>
            </w:r>
          </w:p>
        </w:tc>
        <w:tc>
          <w:tcPr>
            <w:tcW w:w="3414" w:type="dxa"/>
            <w:tcBorders>
              <w:top w:val="nil"/>
              <w:left w:val="nil"/>
              <w:bottom w:val="single" w:sz="4" w:space="0" w:color="auto"/>
              <w:right w:val="single" w:sz="4" w:space="0" w:color="auto"/>
            </w:tcBorders>
            <w:shd w:val="clear" w:color="auto" w:fill="auto"/>
            <w:vAlign w:val="center"/>
            <w:hideMark/>
          </w:tcPr>
          <w:p w14:paraId="6859C4D5" w14:textId="105A17F9" w:rsidR="00B23598" w:rsidRPr="00F62A07" w:rsidRDefault="00F1437B" w:rsidP="00B23598">
            <w:pPr>
              <w:widowControl/>
              <w:jc w:val="left"/>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≥2个</w:t>
            </w:r>
            <w:proofErr w:type="gramStart"/>
            <w:r w:rsidRPr="00F62A07">
              <w:rPr>
                <w:rFonts w:ascii="仿宋" w:eastAsia="仿宋" w:hAnsi="仿宋" w:cs="宋体" w:hint="eastAsia"/>
                <w:color w:val="000000"/>
                <w:kern w:val="0"/>
                <w:sz w:val="24"/>
                <w:szCs w:val="24"/>
              </w:rPr>
              <w:t>千兆光口</w:t>
            </w:r>
            <w:proofErr w:type="gramEnd"/>
            <w:r w:rsidRPr="00F62A07">
              <w:rPr>
                <w:rFonts w:ascii="仿宋" w:eastAsia="仿宋" w:hAnsi="仿宋" w:cs="宋体" w:hint="eastAsia"/>
                <w:color w:val="000000"/>
                <w:kern w:val="0"/>
                <w:sz w:val="24"/>
                <w:szCs w:val="24"/>
              </w:rPr>
              <w:t>或电口；授权可扫描总数量为无限的IP地址或域名；功能模块-Web应用扫描模块,对Web应用提供专业的漏洞、</w:t>
            </w:r>
            <w:proofErr w:type="gramStart"/>
            <w:r w:rsidRPr="00F62A07">
              <w:rPr>
                <w:rFonts w:ascii="仿宋" w:eastAsia="仿宋" w:hAnsi="仿宋" w:cs="宋体" w:hint="eastAsia"/>
                <w:color w:val="000000"/>
                <w:kern w:val="0"/>
                <w:sz w:val="24"/>
                <w:szCs w:val="24"/>
              </w:rPr>
              <w:t>挂马检测</w:t>
            </w:r>
            <w:proofErr w:type="gramEnd"/>
            <w:r w:rsidRPr="00F62A07">
              <w:rPr>
                <w:rFonts w:ascii="仿宋" w:eastAsia="仿宋" w:hAnsi="仿宋" w:cs="宋体" w:hint="eastAsia"/>
                <w:color w:val="000000"/>
                <w:kern w:val="0"/>
                <w:sz w:val="24"/>
                <w:szCs w:val="24"/>
              </w:rPr>
              <w:t>和分析；</w:t>
            </w:r>
            <w:proofErr w:type="gramStart"/>
            <w:r w:rsidRPr="00F62A07">
              <w:rPr>
                <w:rFonts w:ascii="仿宋" w:eastAsia="仿宋" w:hAnsi="仿宋" w:cs="宋体" w:hint="eastAsia"/>
                <w:color w:val="000000"/>
                <w:kern w:val="0"/>
                <w:sz w:val="24"/>
                <w:szCs w:val="24"/>
              </w:rPr>
              <w:t>3年维保</w:t>
            </w:r>
            <w:proofErr w:type="gramEnd"/>
          </w:p>
        </w:tc>
      </w:tr>
      <w:tr w:rsidR="00B23598" w:rsidRPr="006675C7" w14:paraId="4CF834CD" w14:textId="77777777" w:rsidTr="00BF1A1B">
        <w:trPr>
          <w:trHeight w:val="39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1160B886"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12</w:t>
            </w:r>
          </w:p>
        </w:tc>
        <w:tc>
          <w:tcPr>
            <w:tcW w:w="1240" w:type="dxa"/>
            <w:vMerge/>
            <w:tcBorders>
              <w:top w:val="nil"/>
              <w:left w:val="single" w:sz="4" w:space="0" w:color="auto"/>
              <w:bottom w:val="single" w:sz="4" w:space="0" w:color="000000"/>
              <w:right w:val="single" w:sz="4" w:space="0" w:color="auto"/>
            </w:tcBorders>
            <w:vAlign w:val="center"/>
            <w:hideMark/>
          </w:tcPr>
          <w:p w14:paraId="4693B835" w14:textId="77777777" w:rsidR="00B23598" w:rsidRPr="00F62A07" w:rsidRDefault="00B23598" w:rsidP="00B23598">
            <w:pPr>
              <w:widowControl/>
              <w:jc w:val="left"/>
              <w:rPr>
                <w:rFonts w:ascii="仿宋" w:eastAsia="仿宋" w:hAnsi="仿宋" w:cs="宋体"/>
                <w:color w:val="000000"/>
                <w:kern w:val="0"/>
                <w:sz w:val="24"/>
                <w:szCs w:val="24"/>
              </w:rPr>
            </w:pPr>
          </w:p>
        </w:tc>
        <w:tc>
          <w:tcPr>
            <w:tcW w:w="2700" w:type="dxa"/>
            <w:tcBorders>
              <w:top w:val="nil"/>
              <w:left w:val="nil"/>
              <w:bottom w:val="single" w:sz="4" w:space="0" w:color="auto"/>
              <w:right w:val="single" w:sz="4" w:space="0" w:color="auto"/>
            </w:tcBorders>
            <w:shd w:val="clear" w:color="auto" w:fill="auto"/>
            <w:noWrap/>
            <w:vAlign w:val="center"/>
            <w:hideMark/>
          </w:tcPr>
          <w:p w14:paraId="2C0EA6B1"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APT攻击预警平台</w:t>
            </w:r>
          </w:p>
        </w:tc>
        <w:tc>
          <w:tcPr>
            <w:tcW w:w="980" w:type="dxa"/>
            <w:tcBorders>
              <w:top w:val="nil"/>
              <w:left w:val="nil"/>
              <w:bottom w:val="single" w:sz="4" w:space="0" w:color="auto"/>
              <w:right w:val="single" w:sz="4" w:space="0" w:color="auto"/>
            </w:tcBorders>
            <w:shd w:val="clear" w:color="auto" w:fill="auto"/>
            <w:noWrap/>
            <w:vAlign w:val="center"/>
            <w:hideMark/>
          </w:tcPr>
          <w:p w14:paraId="491D9B2F"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w:t>
            </w:r>
          </w:p>
        </w:tc>
        <w:tc>
          <w:tcPr>
            <w:tcW w:w="3414" w:type="dxa"/>
            <w:tcBorders>
              <w:top w:val="nil"/>
              <w:left w:val="nil"/>
              <w:bottom w:val="single" w:sz="4" w:space="0" w:color="auto"/>
              <w:right w:val="single" w:sz="4" w:space="0" w:color="auto"/>
            </w:tcBorders>
            <w:shd w:val="clear" w:color="auto" w:fill="auto"/>
            <w:vAlign w:val="center"/>
            <w:hideMark/>
          </w:tcPr>
          <w:p w14:paraId="03824280" w14:textId="77777777" w:rsidR="006030BD" w:rsidRPr="006030BD" w:rsidRDefault="006030BD" w:rsidP="006030BD">
            <w:pPr>
              <w:widowControl/>
              <w:jc w:val="left"/>
              <w:rPr>
                <w:rFonts w:ascii="仿宋" w:eastAsia="仿宋" w:hAnsi="仿宋" w:cs="宋体"/>
                <w:color w:val="000000"/>
                <w:kern w:val="0"/>
                <w:sz w:val="24"/>
                <w:szCs w:val="24"/>
              </w:rPr>
            </w:pPr>
            <w:r w:rsidRPr="006030BD">
              <w:rPr>
                <w:rFonts w:ascii="仿宋" w:eastAsia="仿宋" w:hAnsi="仿宋" w:cs="宋体" w:hint="eastAsia"/>
                <w:color w:val="000000"/>
                <w:kern w:val="0"/>
                <w:sz w:val="24"/>
                <w:szCs w:val="24"/>
              </w:rPr>
              <w:t>电源：</w:t>
            </w:r>
            <w:r w:rsidRPr="006030BD">
              <w:rPr>
                <w:rFonts w:ascii="仿宋" w:eastAsia="仿宋" w:hAnsi="仿宋" w:cs="宋体"/>
                <w:color w:val="000000"/>
                <w:kern w:val="0"/>
                <w:sz w:val="24"/>
                <w:szCs w:val="24"/>
              </w:rPr>
              <w:t xml:space="preserve">1+1冗余电源                                 </w:t>
            </w:r>
          </w:p>
          <w:p w14:paraId="373DE857" w14:textId="77777777" w:rsidR="006030BD" w:rsidRPr="006030BD" w:rsidRDefault="006030BD" w:rsidP="006030BD">
            <w:pPr>
              <w:widowControl/>
              <w:jc w:val="left"/>
              <w:rPr>
                <w:rFonts w:ascii="仿宋" w:eastAsia="仿宋" w:hAnsi="仿宋" w:cs="宋体"/>
                <w:color w:val="000000"/>
                <w:kern w:val="0"/>
                <w:sz w:val="24"/>
                <w:szCs w:val="24"/>
              </w:rPr>
            </w:pPr>
            <w:r w:rsidRPr="006030BD">
              <w:rPr>
                <w:rFonts w:ascii="仿宋" w:eastAsia="仿宋" w:hAnsi="仿宋" w:cs="宋体"/>
                <w:color w:val="000000"/>
                <w:kern w:val="0"/>
                <w:sz w:val="24"/>
                <w:szCs w:val="24"/>
              </w:rPr>
              <w:t xml:space="preserve">CPU：4核8线程*1                                      </w:t>
            </w:r>
          </w:p>
          <w:p w14:paraId="5D072227" w14:textId="77777777" w:rsidR="006030BD" w:rsidRPr="006030BD" w:rsidRDefault="006030BD" w:rsidP="006030BD">
            <w:pPr>
              <w:widowControl/>
              <w:jc w:val="left"/>
              <w:rPr>
                <w:rFonts w:ascii="仿宋" w:eastAsia="仿宋" w:hAnsi="仿宋" w:cs="宋体"/>
                <w:color w:val="000000"/>
                <w:kern w:val="0"/>
                <w:sz w:val="24"/>
                <w:szCs w:val="24"/>
              </w:rPr>
            </w:pPr>
            <w:r w:rsidRPr="006030BD">
              <w:rPr>
                <w:rFonts w:ascii="仿宋" w:eastAsia="仿宋" w:hAnsi="仿宋" w:cs="宋体" w:hint="eastAsia"/>
                <w:color w:val="000000"/>
                <w:kern w:val="0"/>
                <w:sz w:val="24"/>
                <w:szCs w:val="24"/>
              </w:rPr>
              <w:t>内存：</w:t>
            </w:r>
            <w:r w:rsidRPr="006030BD">
              <w:rPr>
                <w:rFonts w:ascii="仿宋" w:eastAsia="仿宋" w:hAnsi="仿宋" w:cs="宋体"/>
                <w:color w:val="000000"/>
                <w:kern w:val="0"/>
                <w:sz w:val="24"/>
                <w:szCs w:val="24"/>
              </w:rPr>
              <w:t xml:space="preserve">32G                                     </w:t>
            </w:r>
          </w:p>
          <w:p w14:paraId="75B6161F" w14:textId="77777777" w:rsidR="006030BD" w:rsidRPr="006030BD" w:rsidRDefault="006030BD" w:rsidP="006030BD">
            <w:pPr>
              <w:widowControl/>
              <w:jc w:val="left"/>
              <w:rPr>
                <w:rFonts w:ascii="仿宋" w:eastAsia="仿宋" w:hAnsi="仿宋" w:cs="宋体"/>
                <w:color w:val="000000"/>
                <w:kern w:val="0"/>
                <w:sz w:val="24"/>
                <w:szCs w:val="24"/>
              </w:rPr>
            </w:pPr>
            <w:r w:rsidRPr="006030BD">
              <w:rPr>
                <w:rFonts w:ascii="仿宋" w:eastAsia="仿宋" w:hAnsi="仿宋" w:cs="宋体" w:hint="eastAsia"/>
                <w:color w:val="000000"/>
                <w:kern w:val="0"/>
                <w:sz w:val="24"/>
                <w:szCs w:val="24"/>
              </w:rPr>
              <w:t>硬盘容量：</w:t>
            </w:r>
            <w:r w:rsidRPr="006030BD">
              <w:rPr>
                <w:rFonts w:ascii="仿宋" w:eastAsia="仿宋" w:hAnsi="仿宋" w:cs="宋体"/>
                <w:color w:val="000000"/>
                <w:kern w:val="0"/>
                <w:sz w:val="24"/>
                <w:szCs w:val="24"/>
              </w:rPr>
              <w:t>2T*2，带RAID1，可用磁盘空间不小于2T ；</w:t>
            </w:r>
          </w:p>
          <w:p w14:paraId="657B88F0" w14:textId="77777777" w:rsidR="006030BD" w:rsidRPr="006030BD" w:rsidRDefault="006030BD" w:rsidP="006030BD">
            <w:pPr>
              <w:widowControl/>
              <w:jc w:val="left"/>
              <w:rPr>
                <w:rFonts w:ascii="仿宋" w:eastAsia="仿宋" w:hAnsi="仿宋" w:cs="宋体"/>
                <w:color w:val="000000"/>
                <w:kern w:val="0"/>
                <w:sz w:val="24"/>
                <w:szCs w:val="24"/>
              </w:rPr>
            </w:pPr>
            <w:r w:rsidRPr="006030BD">
              <w:rPr>
                <w:rFonts w:ascii="仿宋" w:eastAsia="仿宋" w:hAnsi="仿宋" w:cs="宋体" w:hint="eastAsia"/>
                <w:color w:val="000000"/>
                <w:kern w:val="0"/>
                <w:sz w:val="24"/>
                <w:szCs w:val="24"/>
              </w:rPr>
              <w:t>接口数量：</w:t>
            </w:r>
            <w:proofErr w:type="gramStart"/>
            <w:r w:rsidRPr="006030BD">
              <w:rPr>
                <w:rFonts w:ascii="仿宋" w:eastAsia="仿宋" w:hAnsi="仿宋" w:cs="宋体" w:hint="eastAsia"/>
                <w:color w:val="000000"/>
                <w:kern w:val="0"/>
                <w:sz w:val="24"/>
                <w:szCs w:val="24"/>
              </w:rPr>
              <w:t>标配</w:t>
            </w:r>
            <w:r w:rsidRPr="006030BD">
              <w:rPr>
                <w:rFonts w:ascii="仿宋" w:eastAsia="仿宋" w:hAnsi="仿宋" w:cs="宋体"/>
                <w:color w:val="000000"/>
                <w:kern w:val="0"/>
                <w:sz w:val="24"/>
                <w:szCs w:val="24"/>
              </w:rPr>
              <w:t>10个</w:t>
            </w:r>
            <w:proofErr w:type="gramEnd"/>
            <w:r w:rsidRPr="006030BD">
              <w:rPr>
                <w:rFonts w:ascii="仿宋" w:eastAsia="仿宋" w:hAnsi="仿宋" w:cs="宋体"/>
                <w:color w:val="000000"/>
                <w:kern w:val="0"/>
                <w:sz w:val="24"/>
                <w:szCs w:val="24"/>
              </w:rPr>
              <w:t xml:space="preserve">；                     </w:t>
            </w:r>
          </w:p>
          <w:p w14:paraId="4F414BC2" w14:textId="77777777" w:rsidR="006030BD" w:rsidRPr="006030BD" w:rsidRDefault="006030BD" w:rsidP="006030BD">
            <w:pPr>
              <w:widowControl/>
              <w:jc w:val="left"/>
              <w:rPr>
                <w:rFonts w:ascii="仿宋" w:eastAsia="仿宋" w:hAnsi="仿宋" w:cs="宋体"/>
                <w:color w:val="000000"/>
                <w:kern w:val="0"/>
                <w:sz w:val="24"/>
                <w:szCs w:val="24"/>
              </w:rPr>
            </w:pPr>
            <w:r w:rsidRPr="006030BD">
              <w:rPr>
                <w:rFonts w:ascii="仿宋" w:eastAsia="仿宋" w:hAnsi="仿宋" w:cs="宋体" w:hint="eastAsia"/>
                <w:color w:val="000000"/>
                <w:kern w:val="0"/>
                <w:sz w:val="24"/>
                <w:szCs w:val="24"/>
              </w:rPr>
              <w:t>接口类型：千兆</w:t>
            </w:r>
            <w:r w:rsidRPr="006030BD">
              <w:rPr>
                <w:rFonts w:ascii="仿宋" w:eastAsia="仿宋" w:hAnsi="仿宋" w:cs="宋体"/>
                <w:color w:val="000000"/>
                <w:kern w:val="0"/>
                <w:sz w:val="24"/>
                <w:szCs w:val="24"/>
              </w:rPr>
              <w:t>RJ45网口*2(管理口*2)、千兆RJ45网口*4、千兆业务SFP</w:t>
            </w:r>
            <w:proofErr w:type="gramStart"/>
            <w:r w:rsidRPr="006030BD">
              <w:rPr>
                <w:rFonts w:ascii="仿宋" w:eastAsia="仿宋" w:hAnsi="仿宋" w:cs="宋体"/>
                <w:color w:val="000000"/>
                <w:kern w:val="0"/>
                <w:sz w:val="24"/>
                <w:szCs w:val="24"/>
              </w:rPr>
              <w:t>光口</w:t>
            </w:r>
            <w:proofErr w:type="gramEnd"/>
            <w:r w:rsidRPr="006030BD">
              <w:rPr>
                <w:rFonts w:ascii="仿宋" w:eastAsia="仿宋" w:hAnsi="仿宋" w:cs="宋体"/>
                <w:color w:val="000000"/>
                <w:kern w:val="0"/>
                <w:sz w:val="24"/>
                <w:szCs w:val="24"/>
              </w:rPr>
              <w:t>*4（</w:t>
            </w:r>
            <w:proofErr w:type="gramStart"/>
            <w:r w:rsidRPr="006030BD">
              <w:rPr>
                <w:rFonts w:ascii="仿宋" w:eastAsia="仿宋" w:hAnsi="仿宋" w:cs="宋体"/>
                <w:color w:val="000000"/>
                <w:kern w:val="0"/>
                <w:sz w:val="24"/>
                <w:szCs w:val="24"/>
              </w:rPr>
              <w:t>标配千兆多模光模块</w:t>
            </w:r>
            <w:proofErr w:type="gramEnd"/>
            <w:r w:rsidRPr="006030BD">
              <w:rPr>
                <w:rFonts w:ascii="仿宋" w:eastAsia="仿宋" w:hAnsi="仿宋" w:cs="宋体"/>
                <w:color w:val="000000"/>
                <w:kern w:val="0"/>
                <w:sz w:val="24"/>
                <w:szCs w:val="24"/>
              </w:rPr>
              <w:t>*2）</w:t>
            </w:r>
          </w:p>
          <w:p w14:paraId="170432E3" w14:textId="77777777" w:rsidR="006030BD" w:rsidRPr="006030BD" w:rsidRDefault="006030BD" w:rsidP="006030BD">
            <w:pPr>
              <w:widowControl/>
              <w:jc w:val="left"/>
              <w:rPr>
                <w:rFonts w:ascii="仿宋" w:eastAsia="仿宋" w:hAnsi="仿宋" w:cs="宋体"/>
                <w:color w:val="000000"/>
                <w:kern w:val="0"/>
                <w:sz w:val="24"/>
                <w:szCs w:val="24"/>
              </w:rPr>
            </w:pPr>
            <w:r w:rsidRPr="006030BD">
              <w:rPr>
                <w:rFonts w:ascii="仿宋" w:eastAsia="仿宋" w:hAnsi="仿宋" w:cs="宋体" w:hint="eastAsia"/>
                <w:color w:val="000000"/>
                <w:kern w:val="0"/>
                <w:sz w:val="24"/>
                <w:szCs w:val="24"/>
              </w:rPr>
              <w:t>接口扩展：（千兆</w:t>
            </w:r>
            <w:r w:rsidRPr="006030BD">
              <w:rPr>
                <w:rFonts w:ascii="仿宋" w:eastAsia="仿宋" w:hAnsi="仿宋" w:cs="宋体"/>
                <w:color w:val="000000"/>
                <w:kern w:val="0"/>
                <w:sz w:val="24"/>
                <w:szCs w:val="24"/>
              </w:rPr>
              <w:t>RJ45网口*4  + 千兆SFP</w:t>
            </w:r>
            <w:proofErr w:type="gramStart"/>
            <w:r w:rsidRPr="006030BD">
              <w:rPr>
                <w:rFonts w:ascii="仿宋" w:eastAsia="仿宋" w:hAnsi="仿宋" w:cs="宋体"/>
                <w:color w:val="000000"/>
                <w:kern w:val="0"/>
                <w:sz w:val="24"/>
                <w:szCs w:val="24"/>
              </w:rPr>
              <w:t>光口</w:t>
            </w:r>
            <w:proofErr w:type="gramEnd"/>
            <w:r w:rsidRPr="006030BD">
              <w:rPr>
                <w:rFonts w:ascii="仿宋" w:eastAsia="仿宋" w:hAnsi="仿宋" w:cs="宋体"/>
                <w:color w:val="000000"/>
                <w:kern w:val="0"/>
                <w:sz w:val="24"/>
                <w:szCs w:val="24"/>
              </w:rPr>
              <w:t>*4 ）或 万兆SFP</w:t>
            </w:r>
            <w:proofErr w:type="gramStart"/>
            <w:r w:rsidRPr="006030BD">
              <w:rPr>
                <w:rFonts w:ascii="仿宋" w:eastAsia="仿宋" w:hAnsi="仿宋" w:cs="宋体"/>
                <w:color w:val="000000"/>
                <w:kern w:val="0"/>
                <w:sz w:val="24"/>
                <w:szCs w:val="24"/>
              </w:rPr>
              <w:t>光口</w:t>
            </w:r>
            <w:proofErr w:type="gramEnd"/>
            <w:r w:rsidRPr="006030BD">
              <w:rPr>
                <w:rFonts w:ascii="仿宋" w:eastAsia="仿宋" w:hAnsi="仿宋" w:cs="宋体"/>
                <w:color w:val="000000"/>
                <w:kern w:val="0"/>
                <w:sz w:val="24"/>
                <w:szCs w:val="24"/>
              </w:rPr>
              <w:t>*2 或  万兆SFP</w:t>
            </w:r>
            <w:proofErr w:type="gramStart"/>
            <w:r w:rsidRPr="006030BD">
              <w:rPr>
                <w:rFonts w:ascii="仿宋" w:eastAsia="仿宋" w:hAnsi="仿宋" w:cs="宋体"/>
                <w:color w:val="000000"/>
                <w:kern w:val="0"/>
                <w:sz w:val="24"/>
                <w:szCs w:val="24"/>
              </w:rPr>
              <w:t>光口</w:t>
            </w:r>
            <w:proofErr w:type="gramEnd"/>
            <w:r w:rsidRPr="006030BD">
              <w:rPr>
                <w:rFonts w:ascii="仿宋" w:eastAsia="仿宋" w:hAnsi="仿宋" w:cs="宋体"/>
                <w:color w:val="000000"/>
                <w:kern w:val="0"/>
                <w:sz w:val="24"/>
                <w:szCs w:val="24"/>
              </w:rPr>
              <w:t>*4</w:t>
            </w:r>
          </w:p>
          <w:p w14:paraId="1720E70A" w14:textId="77777777" w:rsidR="006030BD" w:rsidRPr="006030BD" w:rsidRDefault="006030BD" w:rsidP="006030BD">
            <w:pPr>
              <w:widowControl/>
              <w:jc w:val="left"/>
              <w:rPr>
                <w:rFonts w:ascii="仿宋" w:eastAsia="仿宋" w:hAnsi="仿宋" w:cs="宋体"/>
                <w:color w:val="000000"/>
                <w:kern w:val="0"/>
                <w:sz w:val="24"/>
                <w:szCs w:val="24"/>
              </w:rPr>
            </w:pPr>
            <w:r w:rsidRPr="006030BD">
              <w:rPr>
                <w:rFonts w:ascii="仿宋" w:eastAsia="仿宋" w:hAnsi="仿宋" w:cs="宋体"/>
                <w:color w:val="000000"/>
                <w:kern w:val="0"/>
                <w:sz w:val="24"/>
                <w:szCs w:val="24"/>
              </w:rPr>
              <w:t>MTBF 大于65000小时</w:t>
            </w:r>
          </w:p>
          <w:p w14:paraId="644C236D" w14:textId="77777777" w:rsidR="006030BD" w:rsidRPr="006030BD" w:rsidRDefault="006030BD" w:rsidP="006030BD">
            <w:pPr>
              <w:widowControl/>
              <w:jc w:val="left"/>
              <w:rPr>
                <w:rFonts w:ascii="仿宋" w:eastAsia="仿宋" w:hAnsi="仿宋" w:cs="宋体"/>
                <w:color w:val="000000"/>
                <w:kern w:val="0"/>
                <w:sz w:val="24"/>
                <w:szCs w:val="24"/>
              </w:rPr>
            </w:pPr>
            <w:r w:rsidRPr="006030BD">
              <w:rPr>
                <w:rFonts w:ascii="仿宋" w:eastAsia="仿宋" w:hAnsi="仿宋" w:cs="宋体" w:hint="eastAsia"/>
                <w:color w:val="000000"/>
                <w:kern w:val="0"/>
                <w:sz w:val="24"/>
                <w:szCs w:val="24"/>
              </w:rPr>
              <w:t>吞吐率：网络层：</w:t>
            </w:r>
            <w:r w:rsidRPr="006030BD">
              <w:rPr>
                <w:rFonts w:ascii="仿宋" w:eastAsia="仿宋" w:hAnsi="仿宋" w:cs="宋体"/>
                <w:color w:val="000000"/>
                <w:kern w:val="0"/>
                <w:sz w:val="24"/>
                <w:szCs w:val="24"/>
              </w:rPr>
              <w:t>2Gbps</w:t>
            </w:r>
          </w:p>
          <w:p w14:paraId="57F800A9" w14:textId="77777777" w:rsidR="006030BD" w:rsidRPr="006030BD" w:rsidRDefault="006030BD" w:rsidP="006030BD">
            <w:pPr>
              <w:widowControl/>
              <w:jc w:val="left"/>
              <w:rPr>
                <w:rFonts w:ascii="仿宋" w:eastAsia="仿宋" w:hAnsi="仿宋" w:cs="宋体"/>
                <w:color w:val="000000"/>
                <w:kern w:val="0"/>
                <w:sz w:val="24"/>
                <w:szCs w:val="24"/>
              </w:rPr>
            </w:pPr>
            <w:r w:rsidRPr="006030BD">
              <w:rPr>
                <w:rFonts w:ascii="仿宋" w:eastAsia="仿宋" w:hAnsi="仿宋" w:cs="宋体" w:hint="eastAsia"/>
                <w:color w:val="000000"/>
                <w:kern w:val="0"/>
                <w:sz w:val="24"/>
                <w:szCs w:val="24"/>
              </w:rPr>
              <w:t>应用层：</w:t>
            </w:r>
            <w:r w:rsidRPr="006030BD">
              <w:rPr>
                <w:rFonts w:ascii="仿宋" w:eastAsia="仿宋" w:hAnsi="仿宋" w:cs="宋体"/>
                <w:color w:val="000000"/>
                <w:kern w:val="0"/>
                <w:sz w:val="24"/>
                <w:szCs w:val="24"/>
              </w:rPr>
              <w:t>1Gbps</w:t>
            </w:r>
          </w:p>
          <w:p w14:paraId="603E3B18" w14:textId="77777777" w:rsidR="006030BD" w:rsidRPr="006030BD" w:rsidRDefault="006030BD" w:rsidP="006030BD">
            <w:pPr>
              <w:widowControl/>
              <w:jc w:val="left"/>
              <w:rPr>
                <w:rFonts w:ascii="仿宋" w:eastAsia="仿宋" w:hAnsi="仿宋" w:cs="宋体"/>
                <w:color w:val="000000"/>
                <w:kern w:val="0"/>
                <w:sz w:val="24"/>
                <w:szCs w:val="24"/>
              </w:rPr>
            </w:pPr>
            <w:r w:rsidRPr="006030BD">
              <w:rPr>
                <w:rFonts w:ascii="仿宋" w:eastAsia="仿宋" w:hAnsi="仿宋" w:cs="宋体"/>
                <w:color w:val="000000"/>
                <w:kern w:val="0"/>
                <w:sz w:val="24"/>
                <w:szCs w:val="24"/>
              </w:rPr>
              <w:t>WEB检测：HTTP最大并发数7万/秒</w:t>
            </w:r>
          </w:p>
          <w:p w14:paraId="4E6DF08B" w14:textId="77777777" w:rsidR="006030BD" w:rsidRPr="006030BD" w:rsidRDefault="006030BD" w:rsidP="006030BD">
            <w:pPr>
              <w:widowControl/>
              <w:jc w:val="left"/>
              <w:rPr>
                <w:rFonts w:ascii="仿宋" w:eastAsia="仿宋" w:hAnsi="仿宋" w:cs="宋体"/>
                <w:color w:val="000000"/>
                <w:kern w:val="0"/>
                <w:sz w:val="24"/>
                <w:szCs w:val="24"/>
              </w:rPr>
            </w:pPr>
            <w:r w:rsidRPr="006030BD">
              <w:rPr>
                <w:rFonts w:ascii="仿宋" w:eastAsia="仿宋" w:hAnsi="仿宋" w:cs="宋体" w:hint="eastAsia"/>
                <w:color w:val="000000"/>
                <w:kern w:val="0"/>
                <w:sz w:val="24"/>
                <w:szCs w:val="24"/>
              </w:rPr>
              <w:t>邮件检测：邮件处理数</w:t>
            </w:r>
            <w:r w:rsidRPr="006030BD">
              <w:rPr>
                <w:rFonts w:ascii="仿宋" w:eastAsia="仿宋" w:hAnsi="仿宋" w:cs="宋体"/>
                <w:color w:val="000000"/>
                <w:kern w:val="0"/>
                <w:sz w:val="24"/>
                <w:szCs w:val="24"/>
              </w:rPr>
              <w:t>: 150万封/24小时</w:t>
            </w:r>
          </w:p>
          <w:p w14:paraId="6AB1E2C1" w14:textId="77777777" w:rsidR="006030BD" w:rsidRPr="006030BD" w:rsidRDefault="006030BD" w:rsidP="006030BD">
            <w:pPr>
              <w:widowControl/>
              <w:jc w:val="left"/>
              <w:rPr>
                <w:rFonts w:ascii="仿宋" w:eastAsia="仿宋" w:hAnsi="仿宋" w:cs="宋体"/>
                <w:color w:val="000000"/>
                <w:kern w:val="0"/>
                <w:sz w:val="24"/>
                <w:szCs w:val="24"/>
              </w:rPr>
            </w:pPr>
            <w:r w:rsidRPr="006030BD">
              <w:rPr>
                <w:rFonts w:ascii="仿宋" w:eastAsia="仿宋" w:hAnsi="仿宋" w:cs="宋体" w:hint="eastAsia"/>
                <w:color w:val="000000"/>
                <w:kern w:val="0"/>
                <w:sz w:val="24"/>
                <w:szCs w:val="24"/>
              </w:rPr>
              <w:t>文件检测：</w:t>
            </w:r>
            <w:r w:rsidRPr="006030BD">
              <w:rPr>
                <w:rFonts w:ascii="仿宋" w:eastAsia="仿宋" w:hAnsi="仿宋" w:cs="宋体"/>
                <w:color w:val="000000"/>
                <w:kern w:val="0"/>
                <w:sz w:val="24"/>
                <w:szCs w:val="24"/>
              </w:rPr>
              <w:t>5万个/24小时</w:t>
            </w:r>
          </w:p>
          <w:p w14:paraId="0FD72D79" w14:textId="4554F349" w:rsidR="00B23598" w:rsidRPr="00F62A07" w:rsidRDefault="006030BD" w:rsidP="006030BD">
            <w:pPr>
              <w:widowControl/>
              <w:jc w:val="left"/>
              <w:rPr>
                <w:rFonts w:ascii="仿宋" w:eastAsia="仿宋" w:hAnsi="仿宋" w:cs="宋体"/>
                <w:color w:val="000000"/>
                <w:kern w:val="0"/>
                <w:sz w:val="24"/>
                <w:szCs w:val="24"/>
              </w:rPr>
            </w:pPr>
            <w:r w:rsidRPr="006030BD">
              <w:rPr>
                <w:rFonts w:ascii="仿宋" w:eastAsia="仿宋" w:hAnsi="仿宋" w:cs="宋体" w:hint="eastAsia"/>
                <w:color w:val="000000"/>
                <w:kern w:val="0"/>
                <w:sz w:val="24"/>
                <w:szCs w:val="24"/>
              </w:rPr>
              <w:t>支持管理节点</w:t>
            </w:r>
            <w:r w:rsidRPr="006030BD">
              <w:rPr>
                <w:rFonts w:ascii="仿宋" w:eastAsia="仿宋" w:hAnsi="仿宋" w:cs="宋体"/>
                <w:color w:val="000000"/>
                <w:kern w:val="0"/>
                <w:sz w:val="24"/>
                <w:szCs w:val="24"/>
              </w:rPr>
              <w:t>10个</w:t>
            </w:r>
          </w:p>
        </w:tc>
      </w:tr>
      <w:tr w:rsidR="00B23598" w:rsidRPr="006675C7" w14:paraId="359EF81B" w14:textId="77777777" w:rsidTr="00BF1A1B">
        <w:trPr>
          <w:trHeight w:val="78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690E7F00"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13</w:t>
            </w:r>
          </w:p>
        </w:tc>
        <w:tc>
          <w:tcPr>
            <w:tcW w:w="1240" w:type="dxa"/>
            <w:vMerge/>
            <w:tcBorders>
              <w:top w:val="nil"/>
              <w:left w:val="single" w:sz="4" w:space="0" w:color="auto"/>
              <w:bottom w:val="single" w:sz="4" w:space="0" w:color="000000"/>
              <w:right w:val="single" w:sz="4" w:space="0" w:color="auto"/>
            </w:tcBorders>
            <w:vAlign w:val="center"/>
            <w:hideMark/>
          </w:tcPr>
          <w:p w14:paraId="6C2B1DBB" w14:textId="77777777" w:rsidR="00B23598" w:rsidRPr="00F62A07" w:rsidRDefault="00B23598" w:rsidP="00B23598">
            <w:pPr>
              <w:widowControl/>
              <w:jc w:val="left"/>
              <w:rPr>
                <w:rFonts w:ascii="仿宋" w:eastAsia="仿宋" w:hAnsi="仿宋" w:cs="宋体"/>
                <w:color w:val="000000"/>
                <w:kern w:val="0"/>
                <w:sz w:val="24"/>
                <w:szCs w:val="24"/>
              </w:rPr>
            </w:pPr>
          </w:p>
        </w:tc>
        <w:tc>
          <w:tcPr>
            <w:tcW w:w="2700" w:type="dxa"/>
            <w:tcBorders>
              <w:top w:val="nil"/>
              <w:left w:val="nil"/>
              <w:bottom w:val="single" w:sz="4" w:space="0" w:color="auto"/>
              <w:right w:val="single" w:sz="4" w:space="0" w:color="auto"/>
            </w:tcBorders>
            <w:shd w:val="clear" w:color="auto" w:fill="auto"/>
            <w:noWrap/>
            <w:vAlign w:val="center"/>
            <w:hideMark/>
          </w:tcPr>
          <w:p w14:paraId="4D207D01"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网络准入系统</w:t>
            </w:r>
          </w:p>
        </w:tc>
        <w:tc>
          <w:tcPr>
            <w:tcW w:w="980" w:type="dxa"/>
            <w:tcBorders>
              <w:top w:val="nil"/>
              <w:left w:val="nil"/>
              <w:bottom w:val="single" w:sz="4" w:space="0" w:color="auto"/>
              <w:right w:val="single" w:sz="4" w:space="0" w:color="auto"/>
            </w:tcBorders>
            <w:shd w:val="clear" w:color="auto" w:fill="auto"/>
            <w:noWrap/>
            <w:vAlign w:val="center"/>
            <w:hideMark/>
          </w:tcPr>
          <w:p w14:paraId="726862C1"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w:t>
            </w:r>
          </w:p>
        </w:tc>
        <w:tc>
          <w:tcPr>
            <w:tcW w:w="3414" w:type="dxa"/>
            <w:tcBorders>
              <w:top w:val="nil"/>
              <w:left w:val="nil"/>
              <w:bottom w:val="single" w:sz="4" w:space="0" w:color="auto"/>
              <w:right w:val="single" w:sz="4" w:space="0" w:color="auto"/>
            </w:tcBorders>
            <w:shd w:val="clear" w:color="auto" w:fill="auto"/>
            <w:vAlign w:val="center"/>
            <w:hideMark/>
          </w:tcPr>
          <w:p w14:paraId="29A18CB0" w14:textId="79A01984" w:rsidR="00B23598" w:rsidRPr="00F62A07" w:rsidRDefault="00F1437B" w:rsidP="00B23598">
            <w:pPr>
              <w:widowControl/>
              <w:jc w:val="left"/>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≥2个</w:t>
            </w:r>
            <w:proofErr w:type="gramStart"/>
            <w:r w:rsidRPr="00F62A07">
              <w:rPr>
                <w:rFonts w:ascii="仿宋" w:eastAsia="仿宋" w:hAnsi="仿宋" w:cs="宋体" w:hint="eastAsia"/>
                <w:color w:val="000000"/>
                <w:kern w:val="0"/>
                <w:sz w:val="24"/>
                <w:szCs w:val="24"/>
              </w:rPr>
              <w:t>千兆光口</w:t>
            </w:r>
            <w:proofErr w:type="gramEnd"/>
            <w:r w:rsidRPr="00F62A07">
              <w:rPr>
                <w:rFonts w:ascii="仿宋" w:eastAsia="仿宋" w:hAnsi="仿宋" w:cs="宋体" w:hint="eastAsia"/>
                <w:color w:val="000000"/>
                <w:kern w:val="0"/>
                <w:sz w:val="24"/>
                <w:szCs w:val="24"/>
              </w:rPr>
              <w:t>或电口；≥终端授权2500个；</w:t>
            </w:r>
            <w:proofErr w:type="gramStart"/>
            <w:r w:rsidRPr="00F62A07">
              <w:rPr>
                <w:rFonts w:ascii="仿宋" w:eastAsia="仿宋" w:hAnsi="仿宋" w:cs="宋体" w:hint="eastAsia"/>
                <w:color w:val="000000"/>
                <w:kern w:val="0"/>
                <w:sz w:val="24"/>
                <w:szCs w:val="24"/>
              </w:rPr>
              <w:t>否</w:t>
            </w:r>
            <w:proofErr w:type="gramEnd"/>
            <w:r w:rsidRPr="00F62A07">
              <w:rPr>
                <w:rFonts w:ascii="仿宋" w:eastAsia="仿宋" w:hAnsi="仿宋" w:cs="宋体" w:hint="eastAsia"/>
                <w:color w:val="000000"/>
                <w:kern w:val="0"/>
                <w:sz w:val="24"/>
                <w:szCs w:val="24"/>
              </w:rPr>
              <w:t>支持两个网段，1个业务网2000个，1个办公网是500个终端</w:t>
            </w:r>
          </w:p>
        </w:tc>
      </w:tr>
      <w:tr w:rsidR="00B23598" w:rsidRPr="006675C7" w14:paraId="2A579BAA" w14:textId="77777777" w:rsidTr="00BF1A1B">
        <w:trPr>
          <w:trHeight w:val="112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2EA0F82E"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14</w:t>
            </w:r>
          </w:p>
        </w:tc>
        <w:tc>
          <w:tcPr>
            <w:tcW w:w="1240" w:type="dxa"/>
            <w:vMerge/>
            <w:tcBorders>
              <w:top w:val="nil"/>
              <w:left w:val="single" w:sz="4" w:space="0" w:color="auto"/>
              <w:bottom w:val="single" w:sz="4" w:space="0" w:color="000000"/>
              <w:right w:val="single" w:sz="4" w:space="0" w:color="auto"/>
            </w:tcBorders>
            <w:vAlign w:val="center"/>
            <w:hideMark/>
          </w:tcPr>
          <w:p w14:paraId="705DC46A" w14:textId="77777777" w:rsidR="00B23598" w:rsidRPr="00F62A07" w:rsidRDefault="00B23598" w:rsidP="00B23598">
            <w:pPr>
              <w:widowControl/>
              <w:jc w:val="left"/>
              <w:rPr>
                <w:rFonts w:ascii="仿宋" w:eastAsia="仿宋" w:hAnsi="仿宋" w:cs="宋体"/>
                <w:color w:val="000000"/>
                <w:kern w:val="0"/>
                <w:sz w:val="24"/>
                <w:szCs w:val="24"/>
              </w:rPr>
            </w:pPr>
          </w:p>
        </w:tc>
        <w:tc>
          <w:tcPr>
            <w:tcW w:w="2700" w:type="dxa"/>
            <w:tcBorders>
              <w:top w:val="nil"/>
              <w:left w:val="nil"/>
              <w:bottom w:val="single" w:sz="4" w:space="0" w:color="auto"/>
              <w:right w:val="single" w:sz="4" w:space="0" w:color="auto"/>
            </w:tcBorders>
            <w:shd w:val="clear" w:color="auto" w:fill="auto"/>
            <w:noWrap/>
            <w:vAlign w:val="center"/>
            <w:hideMark/>
          </w:tcPr>
          <w:p w14:paraId="58451031"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出口链路负载均衡</w:t>
            </w:r>
          </w:p>
        </w:tc>
        <w:tc>
          <w:tcPr>
            <w:tcW w:w="980" w:type="dxa"/>
            <w:tcBorders>
              <w:top w:val="nil"/>
              <w:left w:val="nil"/>
              <w:bottom w:val="single" w:sz="4" w:space="0" w:color="auto"/>
              <w:right w:val="single" w:sz="4" w:space="0" w:color="auto"/>
            </w:tcBorders>
            <w:shd w:val="clear" w:color="auto" w:fill="auto"/>
            <w:noWrap/>
            <w:vAlign w:val="center"/>
            <w:hideMark/>
          </w:tcPr>
          <w:p w14:paraId="6C8B010A"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w:t>
            </w:r>
          </w:p>
        </w:tc>
        <w:tc>
          <w:tcPr>
            <w:tcW w:w="3414" w:type="dxa"/>
            <w:tcBorders>
              <w:top w:val="nil"/>
              <w:left w:val="nil"/>
              <w:bottom w:val="single" w:sz="4" w:space="0" w:color="auto"/>
              <w:right w:val="single" w:sz="4" w:space="0" w:color="auto"/>
            </w:tcBorders>
            <w:shd w:val="clear" w:color="auto" w:fill="auto"/>
            <w:vAlign w:val="center"/>
            <w:hideMark/>
          </w:tcPr>
          <w:p w14:paraId="2BB3C349" w14:textId="60E70B6C" w:rsidR="00B23598" w:rsidRPr="00F62A07" w:rsidRDefault="00B23598" w:rsidP="00B23598">
            <w:pPr>
              <w:widowControl/>
              <w:jc w:val="left"/>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≥4个万兆光纤接口，≥ 16个千兆光纤接口，≥8个自适应</w:t>
            </w:r>
            <w:proofErr w:type="gramStart"/>
            <w:r w:rsidRPr="00F62A07">
              <w:rPr>
                <w:rFonts w:ascii="仿宋" w:eastAsia="仿宋" w:hAnsi="仿宋" w:cs="宋体" w:hint="eastAsia"/>
                <w:color w:val="000000"/>
                <w:kern w:val="0"/>
                <w:sz w:val="24"/>
                <w:szCs w:val="24"/>
              </w:rPr>
              <w:t>千兆电口</w:t>
            </w:r>
            <w:proofErr w:type="gramEnd"/>
            <w:r w:rsidRPr="00F62A07">
              <w:rPr>
                <w:rFonts w:ascii="仿宋" w:eastAsia="仿宋" w:hAnsi="仿宋" w:cs="宋体" w:hint="eastAsia"/>
                <w:color w:val="000000"/>
                <w:kern w:val="0"/>
                <w:sz w:val="24"/>
                <w:szCs w:val="24"/>
              </w:rPr>
              <w:t>， 32GB内存 ，吞吐能力12Gbps，RoHS支持. 包含广域网链路负载均衡模块，壹年硬件故障更换服务</w:t>
            </w:r>
          </w:p>
        </w:tc>
      </w:tr>
      <w:tr w:rsidR="00B23598" w:rsidRPr="006675C7" w14:paraId="1F6BCEC5" w14:textId="77777777" w:rsidTr="00BF1A1B">
        <w:trPr>
          <w:trHeight w:val="69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7DFBA1EB"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15</w:t>
            </w:r>
          </w:p>
        </w:tc>
        <w:tc>
          <w:tcPr>
            <w:tcW w:w="1240" w:type="dxa"/>
            <w:vMerge/>
            <w:tcBorders>
              <w:top w:val="nil"/>
              <w:left w:val="single" w:sz="4" w:space="0" w:color="auto"/>
              <w:bottom w:val="single" w:sz="4" w:space="0" w:color="000000"/>
              <w:right w:val="single" w:sz="4" w:space="0" w:color="auto"/>
            </w:tcBorders>
            <w:vAlign w:val="center"/>
            <w:hideMark/>
          </w:tcPr>
          <w:p w14:paraId="397FBA6B" w14:textId="77777777" w:rsidR="00B23598" w:rsidRPr="00F62A07" w:rsidRDefault="00B23598" w:rsidP="00B23598">
            <w:pPr>
              <w:widowControl/>
              <w:jc w:val="left"/>
              <w:rPr>
                <w:rFonts w:ascii="仿宋" w:eastAsia="仿宋" w:hAnsi="仿宋" w:cs="宋体"/>
                <w:color w:val="000000"/>
                <w:kern w:val="0"/>
                <w:sz w:val="24"/>
                <w:szCs w:val="24"/>
              </w:rPr>
            </w:pPr>
          </w:p>
        </w:tc>
        <w:tc>
          <w:tcPr>
            <w:tcW w:w="2700" w:type="dxa"/>
            <w:tcBorders>
              <w:top w:val="nil"/>
              <w:left w:val="nil"/>
              <w:bottom w:val="single" w:sz="4" w:space="0" w:color="auto"/>
              <w:right w:val="single" w:sz="4" w:space="0" w:color="auto"/>
            </w:tcBorders>
            <w:shd w:val="clear" w:color="auto" w:fill="auto"/>
            <w:noWrap/>
            <w:vAlign w:val="center"/>
            <w:hideMark/>
          </w:tcPr>
          <w:p w14:paraId="741F730F"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杀毒软件</w:t>
            </w:r>
          </w:p>
        </w:tc>
        <w:tc>
          <w:tcPr>
            <w:tcW w:w="980" w:type="dxa"/>
            <w:tcBorders>
              <w:top w:val="nil"/>
              <w:left w:val="nil"/>
              <w:bottom w:val="single" w:sz="4" w:space="0" w:color="auto"/>
              <w:right w:val="single" w:sz="4" w:space="0" w:color="auto"/>
            </w:tcBorders>
            <w:shd w:val="clear" w:color="auto" w:fill="auto"/>
            <w:noWrap/>
            <w:vAlign w:val="center"/>
            <w:hideMark/>
          </w:tcPr>
          <w:p w14:paraId="758DFEA2"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w:t>
            </w:r>
          </w:p>
        </w:tc>
        <w:tc>
          <w:tcPr>
            <w:tcW w:w="3414" w:type="dxa"/>
            <w:tcBorders>
              <w:top w:val="nil"/>
              <w:left w:val="nil"/>
              <w:bottom w:val="single" w:sz="4" w:space="0" w:color="auto"/>
              <w:right w:val="single" w:sz="4" w:space="0" w:color="auto"/>
            </w:tcBorders>
            <w:shd w:val="clear" w:color="auto" w:fill="auto"/>
            <w:vAlign w:val="center"/>
            <w:hideMark/>
          </w:tcPr>
          <w:p w14:paraId="636E742D" w14:textId="75B5C0E4" w:rsidR="00B23598" w:rsidRPr="00F62A07" w:rsidRDefault="00F1437B" w:rsidP="00B23598">
            <w:pPr>
              <w:widowControl/>
              <w:jc w:val="left"/>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卡巴斯基企业版PC终端1100个点授权扩容，兼容目前已在用杀毒软件</w:t>
            </w:r>
          </w:p>
        </w:tc>
      </w:tr>
      <w:tr w:rsidR="00B23598" w:rsidRPr="006675C7" w14:paraId="07498F3E" w14:textId="77777777" w:rsidTr="00BF1A1B">
        <w:trPr>
          <w:trHeight w:val="1885"/>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05E82F0A"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16</w:t>
            </w:r>
          </w:p>
        </w:tc>
        <w:tc>
          <w:tcPr>
            <w:tcW w:w="1240" w:type="dxa"/>
            <w:vMerge/>
            <w:tcBorders>
              <w:top w:val="nil"/>
              <w:left w:val="single" w:sz="4" w:space="0" w:color="auto"/>
              <w:bottom w:val="single" w:sz="4" w:space="0" w:color="000000"/>
              <w:right w:val="single" w:sz="4" w:space="0" w:color="auto"/>
            </w:tcBorders>
            <w:vAlign w:val="center"/>
            <w:hideMark/>
          </w:tcPr>
          <w:p w14:paraId="37615372" w14:textId="77777777" w:rsidR="00B23598" w:rsidRPr="00F62A07" w:rsidRDefault="00B23598" w:rsidP="00B23598">
            <w:pPr>
              <w:widowControl/>
              <w:jc w:val="left"/>
              <w:rPr>
                <w:rFonts w:ascii="仿宋" w:eastAsia="仿宋" w:hAnsi="仿宋" w:cs="宋体"/>
                <w:color w:val="000000"/>
                <w:kern w:val="0"/>
                <w:sz w:val="24"/>
                <w:szCs w:val="24"/>
              </w:rPr>
            </w:pPr>
          </w:p>
        </w:tc>
        <w:tc>
          <w:tcPr>
            <w:tcW w:w="2700" w:type="dxa"/>
            <w:tcBorders>
              <w:top w:val="nil"/>
              <w:left w:val="nil"/>
              <w:bottom w:val="single" w:sz="4" w:space="0" w:color="auto"/>
              <w:right w:val="single" w:sz="4" w:space="0" w:color="auto"/>
            </w:tcBorders>
            <w:shd w:val="clear" w:color="auto" w:fill="auto"/>
            <w:noWrap/>
            <w:vAlign w:val="center"/>
            <w:hideMark/>
          </w:tcPr>
          <w:p w14:paraId="2BCB1AD3" w14:textId="22D1830F"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资产测绘</w:t>
            </w:r>
          </w:p>
        </w:tc>
        <w:tc>
          <w:tcPr>
            <w:tcW w:w="980" w:type="dxa"/>
            <w:tcBorders>
              <w:top w:val="nil"/>
              <w:left w:val="nil"/>
              <w:bottom w:val="single" w:sz="4" w:space="0" w:color="auto"/>
              <w:right w:val="single" w:sz="4" w:space="0" w:color="auto"/>
            </w:tcBorders>
            <w:shd w:val="clear" w:color="auto" w:fill="auto"/>
            <w:noWrap/>
            <w:vAlign w:val="center"/>
            <w:hideMark/>
          </w:tcPr>
          <w:p w14:paraId="29D0E566"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w:t>
            </w:r>
          </w:p>
        </w:tc>
        <w:tc>
          <w:tcPr>
            <w:tcW w:w="3414" w:type="dxa"/>
            <w:tcBorders>
              <w:top w:val="nil"/>
              <w:left w:val="nil"/>
              <w:bottom w:val="single" w:sz="4" w:space="0" w:color="auto"/>
              <w:right w:val="single" w:sz="4" w:space="0" w:color="auto"/>
            </w:tcBorders>
            <w:shd w:val="clear" w:color="auto" w:fill="auto"/>
            <w:vAlign w:val="center"/>
            <w:hideMark/>
          </w:tcPr>
          <w:p w14:paraId="4DFD3E3D" w14:textId="77777777" w:rsidR="00B23598" w:rsidRPr="00F62A07" w:rsidRDefault="00B23598" w:rsidP="00B23598">
            <w:pPr>
              <w:widowControl/>
              <w:jc w:val="left"/>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≥1000个IP端口、协议、应用，甚至漏洞进行纵深的扫描，≥4个</w:t>
            </w:r>
            <w:proofErr w:type="gramStart"/>
            <w:r w:rsidRPr="00F62A07">
              <w:rPr>
                <w:rFonts w:ascii="仿宋" w:eastAsia="仿宋" w:hAnsi="仿宋" w:cs="宋体" w:hint="eastAsia"/>
                <w:color w:val="000000"/>
                <w:kern w:val="0"/>
                <w:sz w:val="24"/>
                <w:szCs w:val="24"/>
              </w:rPr>
              <w:t>千兆电口</w:t>
            </w:r>
            <w:proofErr w:type="gramEnd"/>
            <w:r w:rsidRPr="00F62A07">
              <w:rPr>
                <w:rFonts w:ascii="仿宋" w:eastAsia="仿宋" w:hAnsi="仿宋" w:cs="宋体" w:hint="eastAsia"/>
                <w:color w:val="000000"/>
                <w:kern w:val="0"/>
                <w:sz w:val="24"/>
                <w:szCs w:val="24"/>
              </w:rPr>
              <w:t>，电源：单电源，自带1000个IP授权，1年维保，资产特征库升级，系统版本升级，资产漏洞库升级（漏洞、弱口令检验、验证），软硬件故障处置，5*8远程技术支持</w:t>
            </w:r>
          </w:p>
        </w:tc>
      </w:tr>
      <w:tr w:rsidR="00B23598" w:rsidRPr="006675C7" w14:paraId="2BF65732" w14:textId="77777777" w:rsidTr="00BF1A1B">
        <w:trPr>
          <w:trHeight w:val="84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2C08F246"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17</w:t>
            </w:r>
          </w:p>
        </w:tc>
        <w:tc>
          <w:tcPr>
            <w:tcW w:w="1240" w:type="dxa"/>
            <w:vMerge/>
            <w:tcBorders>
              <w:top w:val="nil"/>
              <w:left w:val="single" w:sz="4" w:space="0" w:color="auto"/>
              <w:bottom w:val="single" w:sz="4" w:space="0" w:color="000000"/>
              <w:right w:val="single" w:sz="4" w:space="0" w:color="auto"/>
            </w:tcBorders>
            <w:vAlign w:val="center"/>
            <w:hideMark/>
          </w:tcPr>
          <w:p w14:paraId="6E433C79" w14:textId="77777777" w:rsidR="00B23598" w:rsidRPr="00F62A07" w:rsidRDefault="00B23598" w:rsidP="00B23598">
            <w:pPr>
              <w:widowControl/>
              <w:jc w:val="left"/>
              <w:rPr>
                <w:rFonts w:ascii="仿宋" w:eastAsia="仿宋" w:hAnsi="仿宋" w:cs="宋体"/>
                <w:color w:val="000000"/>
                <w:kern w:val="0"/>
                <w:sz w:val="24"/>
                <w:szCs w:val="24"/>
              </w:rPr>
            </w:pPr>
          </w:p>
        </w:tc>
        <w:tc>
          <w:tcPr>
            <w:tcW w:w="2700" w:type="dxa"/>
            <w:tcBorders>
              <w:top w:val="nil"/>
              <w:left w:val="nil"/>
              <w:bottom w:val="single" w:sz="4" w:space="0" w:color="auto"/>
              <w:right w:val="single" w:sz="4" w:space="0" w:color="auto"/>
            </w:tcBorders>
            <w:shd w:val="clear" w:color="auto" w:fill="auto"/>
            <w:noWrap/>
            <w:vAlign w:val="center"/>
            <w:hideMark/>
          </w:tcPr>
          <w:p w14:paraId="2473CE04"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防DDOS攻击</w:t>
            </w:r>
          </w:p>
        </w:tc>
        <w:tc>
          <w:tcPr>
            <w:tcW w:w="980" w:type="dxa"/>
            <w:tcBorders>
              <w:top w:val="nil"/>
              <w:left w:val="nil"/>
              <w:bottom w:val="single" w:sz="4" w:space="0" w:color="auto"/>
              <w:right w:val="single" w:sz="4" w:space="0" w:color="auto"/>
            </w:tcBorders>
            <w:shd w:val="clear" w:color="auto" w:fill="auto"/>
            <w:noWrap/>
            <w:vAlign w:val="center"/>
            <w:hideMark/>
          </w:tcPr>
          <w:p w14:paraId="09B34433"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w:t>
            </w:r>
          </w:p>
        </w:tc>
        <w:tc>
          <w:tcPr>
            <w:tcW w:w="3414" w:type="dxa"/>
            <w:tcBorders>
              <w:top w:val="nil"/>
              <w:left w:val="nil"/>
              <w:bottom w:val="single" w:sz="4" w:space="0" w:color="auto"/>
              <w:right w:val="single" w:sz="4" w:space="0" w:color="auto"/>
            </w:tcBorders>
            <w:shd w:val="clear" w:color="auto" w:fill="auto"/>
            <w:vAlign w:val="center"/>
            <w:hideMark/>
          </w:tcPr>
          <w:p w14:paraId="3D4C1CB6" w14:textId="77777777" w:rsidR="00B23598" w:rsidRPr="00F62A07" w:rsidRDefault="00B23598" w:rsidP="00B23598">
            <w:pPr>
              <w:widowControl/>
              <w:jc w:val="left"/>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 xml:space="preserve"> ≥2个万兆光纤接口，≥6*</w:t>
            </w:r>
            <w:proofErr w:type="gramStart"/>
            <w:r w:rsidRPr="00F62A07">
              <w:rPr>
                <w:rFonts w:ascii="仿宋" w:eastAsia="仿宋" w:hAnsi="仿宋" w:cs="宋体" w:hint="eastAsia"/>
                <w:color w:val="000000"/>
                <w:kern w:val="0"/>
                <w:sz w:val="24"/>
                <w:szCs w:val="24"/>
              </w:rPr>
              <w:t>电口</w:t>
            </w:r>
            <w:proofErr w:type="gramEnd"/>
            <w:r w:rsidRPr="00F62A07">
              <w:rPr>
                <w:rFonts w:ascii="仿宋" w:eastAsia="仿宋" w:hAnsi="仿宋" w:cs="宋体" w:hint="eastAsia"/>
                <w:color w:val="000000"/>
                <w:kern w:val="0"/>
                <w:sz w:val="24"/>
                <w:szCs w:val="24"/>
              </w:rPr>
              <w:t xml:space="preserve"> - 硬件Bypass模块 - 6Gbps 攻击防御能力 - 双电源模块 - RoHS支持. 包含IoT机器人攻击防御, DNS攻击防御 ; IPS, 网络行为分析DoS防御. 壹年硬件故障更换服务</w:t>
            </w:r>
          </w:p>
        </w:tc>
      </w:tr>
      <w:tr w:rsidR="00B23598" w:rsidRPr="006675C7" w14:paraId="65091A57" w14:textId="77777777" w:rsidTr="00BF1A1B">
        <w:trPr>
          <w:trHeight w:val="28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247BF447"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18</w:t>
            </w:r>
          </w:p>
        </w:tc>
        <w:tc>
          <w:tcPr>
            <w:tcW w:w="1240" w:type="dxa"/>
            <w:vMerge/>
            <w:tcBorders>
              <w:top w:val="nil"/>
              <w:left w:val="single" w:sz="4" w:space="0" w:color="auto"/>
              <w:bottom w:val="single" w:sz="4" w:space="0" w:color="auto"/>
              <w:right w:val="single" w:sz="4" w:space="0" w:color="auto"/>
            </w:tcBorders>
            <w:vAlign w:val="center"/>
            <w:hideMark/>
          </w:tcPr>
          <w:p w14:paraId="42571CD6" w14:textId="77777777" w:rsidR="00B23598" w:rsidRPr="00F62A07" w:rsidRDefault="00B23598" w:rsidP="00B23598">
            <w:pPr>
              <w:widowControl/>
              <w:jc w:val="left"/>
              <w:rPr>
                <w:rFonts w:ascii="仿宋" w:eastAsia="仿宋" w:hAnsi="仿宋" w:cs="宋体"/>
                <w:color w:val="000000"/>
                <w:kern w:val="0"/>
                <w:sz w:val="24"/>
                <w:szCs w:val="24"/>
              </w:rPr>
            </w:pPr>
          </w:p>
        </w:tc>
        <w:tc>
          <w:tcPr>
            <w:tcW w:w="2700" w:type="dxa"/>
            <w:tcBorders>
              <w:top w:val="nil"/>
              <w:left w:val="nil"/>
              <w:bottom w:val="single" w:sz="4" w:space="0" w:color="auto"/>
              <w:right w:val="single" w:sz="4" w:space="0" w:color="auto"/>
            </w:tcBorders>
            <w:shd w:val="clear" w:color="auto" w:fill="auto"/>
            <w:noWrap/>
            <w:vAlign w:val="center"/>
            <w:hideMark/>
          </w:tcPr>
          <w:p w14:paraId="22FA1DCD" w14:textId="028DC2BE"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应用授权</w:t>
            </w:r>
          </w:p>
        </w:tc>
        <w:tc>
          <w:tcPr>
            <w:tcW w:w="980" w:type="dxa"/>
            <w:tcBorders>
              <w:top w:val="nil"/>
              <w:left w:val="nil"/>
              <w:bottom w:val="single" w:sz="4" w:space="0" w:color="auto"/>
              <w:right w:val="single" w:sz="4" w:space="0" w:color="auto"/>
            </w:tcBorders>
            <w:shd w:val="clear" w:color="auto" w:fill="auto"/>
            <w:noWrap/>
            <w:vAlign w:val="center"/>
            <w:hideMark/>
          </w:tcPr>
          <w:p w14:paraId="70561610" w14:textId="77777777" w:rsidR="00B23598" w:rsidRPr="00F62A07" w:rsidRDefault="00B23598" w:rsidP="00B23598">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13</w:t>
            </w:r>
          </w:p>
        </w:tc>
        <w:tc>
          <w:tcPr>
            <w:tcW w:w="3414" w:type="dxa"/>
            <w:tcBorders>
              <w:top w:val="nil"/>
              <w:left w:val="nil"/>
              <w:bottom w:val="single" w:sz="4" w:space="0" w:color="auto"/>
              <w:right w:val="single" w:sz="4" w:space="0" w:color="auto"/>
            </w:tcBorders>
            <w:shd w:val="clear" w:color="auto" w:fill="auto"/>
            <w:vAlign w:val="center"/>
            <w:hideMark/>
          </w:tcPr>
          <w:p w14:paraId="319966CA" w14:textId="77777777" w:rsidR="00B23598" w:rsidRPr="00F62A07" w:rsidRDefault="00B23598" w:rsidP="00B23598">
            <w:pPr>
              <w:widowControl/>
              <w:jc w:val="left"/>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桌面的应用授权，需要进行应用桌面系统联调</w:t>
            </w:r>
          </w:p>
        </w:tc>
      </w:tr>
      <w:tr w:rsidR="00F62A07" w:rsidRPr="006675C7" w14:paraId="3F4B4C89" w14:textId="77777777" w:rsidTr="00BF1A1B">
        <w:trPr>
          <w:trHeight w:val="28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1F89D4" w14:textId="1103B5CC" w:rsidR="00F62A07" w:rsidRPr="00F62A07" w:rsidRDefault="00F62A07" w:rsidP="00F62A07">
            <w:pPr>
              <w:widowControl/>
              <w:jc w:val="center"/>
              <w:rPr>
                <w:rFonts w:ascii="仿宋" w:eastAsia="仿宋" w:hAnsi="仿宋" w:cs="宋体"/>
                <w:color w:val="000000"/>
                <w:kern w:val="0"/>
                <w:sz w:val="24"/>
                <w:szCs w:val="24"/>
              </w:rPr>
            </w:pPr>
            <w:r w:rsidRPr="00F62A07">
              <w:rPr>
                <w:rFonts w:ascii="仿宋" w:eastAsia="仿宋" w:hAnsi="仿宋" w:cs="宋体"/>
                <w:color w:val="000000"/>
                <w:kern w:val="0"/>
                <w:sz w:val="24"/>
                <w:szCs w:val="24"/>
              </w:rPr>
              <w:t>19</w:t>
            </w:r>
          </w:p>
        </w:tc>
        <w:tc>
          <w:tcPr>
            <w:tcW w:w="1240" w:type="dxa"/>
            <w:tcBorders>
              <w:top w:val="single" w:sz="4" w:space="0" w:color="auto"/>
              <w:left w:val="single" w:sz="4" w:space="0" w:color="auto"/>
              <w:bottom w:val="single" w:sz="4" w:space="0" w:color="auto"/>
              <w:right w:val="single" w:sz="4" w:space="0" w:color="auto"/>
            </w:tcBorders>
            <w:vAlign w:val="center"/>
          </w:tcPr>
          <w:p w14:paraId="29F781E7" w14:textId="1F126936" w:rsidR="00F62A07" w:rsidRPr="00F62A07" w:rsidRDefault="00F62A07" w:rsidP="00F62A07">
            <w:pPr>
              <w:widowControl/>
              <w:jc w:val="left"/>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系统集成实施服务</w:t>
            </w:r>
          </w:p>
        </w:tc>
        <w:tc>
          <w:tcPr>
            <w:tcW w:w="2700" w:type="dxa"/>
            <w:tcBorders>
              <w:top w:val="single" w:sz="4" w:space="0" w:color="auto"/>
              <w:left w:val="nil"/>
              <w:bottom w:val="single" w:sz="4" w:space="0" w:color="auto"/>
              <w:right w:val="single" w:sz="4" w:space="0" w:color="auto"/>
            </w:tcBorders>
            <w:shd w:val="clear" w:color="auto" w:fill="auto"/>
            <w:noWrap/>
            <w:vAlign w:val="center"/>
          </w:tcPr>
          <w:p w14:paraId="173F4660" w14:textId="133ABB99" w:rsidR="00F62A07" w:rsidRPr="00F62A07" w:rsidRDefault="00F62A07" w:rsidP="00F62A07">
            <w:pPr>
              <w:widowControl/>
              <w:jc w:val="center"/>
              <w:rPr>
                <w:rFonts w:ascii="仿宋" w:eastAsia="仿宋" w:hAnsi="仿宋"/>
                <w:sz w:val="24"/>
                <w:szCs w:val="24"/>
              </w:rPr>
            </w:pPr>
            <w:r w:rsidRPr="00F62A07">
              <w:rPr>
                <w:rFonts w:ascii="仿宋" w:eastAsia="仿宋" w:hAnsi="仿宋" w:hint="eastAsia"/>
                <w:sz w:val="24"/>
                <w:szCs w:val="24"/>
              </w:rPr>
              <w:t>集成实施服务</w:t>
            </w:r>
          </w:p>
        </w:tc>
        <w:tc>
          <w:tcPr>
            <w:tcW w:w="980" w:type="dxa"/>
            <w:tcBorders>
              <w:top w:val="single" w:sz="4" w:space="0" w:color="auto"/>
              <w:left w:val="nil"/>
              <w:bottom w:val="single" w:sz="4" w:space="0" w:color="auto"/>
              <w:right w:val="single" w:sz="4" w:space="0" w:color="auto"/>
            </w:tcBorders>
            <w:shd w:val="clear" w:color="auto" w:fill="auto"/>
            <w:noWrap/>
            <w:vAlign w:val="center"/>
          </w:tcPr>
          <w:p w14:paraId="717B80FA" w14:textId="5A5F61C2" w:rsidR="00F62A07" w:rsidRPr="00F62A07" w:rsidRDefault="00F62A07" w:rsidP="00F62A07">
            <w:pPr>
              <w:widowControl/>
              <w:jc w:val="center"/>
              <w:rPr>
                <w:rFonts w:ascii="仿宋" w:eastAsia="仿宋" w:hAnsi="仿宋" w:cs="宋体"/>
                <w:color w:val="000000"/>
                <w:kern w:val="0"/>
                <w:sz w:val="24"/>
                <w:szCs w:val="24"/>
              </w:rPr>
            </w:pPr>
            <w:r w:rsidRPr="00F62A07">
              <w:rPr>
                <w:rFonts w:ascii="仿宋" w:eastAsia="仿宋" w:hAnsi="仿宋" w:cs="宋体" w:hint="eastAsia"/>
                <w:color w:val="000000"/>
                <w:kern w:val="0"/>
                <w:sz w:val="24"/>
                <w:szCs w:val="24"/>
              </w:rPr>
              <w:t>1</w:t>
            </w:r>
          </w:p>
        </w:tc>
        <w:tc>
          <w:tcPr>
            <w:tcW w:w="3414" w:type="dxa"/>
            <w:tcBorders>
              <w:top w:val="single" w:sz="4" w:space="0" w:color="auto"/>
              <w:left w:val="nil"/>
              <w:bottom w:val="single" w:sz="4" w:space="0" w:color="auto"/>
              <w:right w:val="single" w:sz="4" w:space="0" w:color="auto"/>
            </w:tcBorders>
            <w:shd w:val="clear" w:color="auto" w:fill="auto"/>
            <w:vAlign w:val="center"/>
          </w:tcPr>
          <w:p w14:paraId="2A0FE830" w14:textId="564251CA" w:rsidR="00F62A07" w:rsidRPr="00F62A07" w:rsidRDefault="003F390B" w:rsidP="00F62A07">
            <w:pPr>
              <w:widowControl/>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配合</w:t>
            </w:r>
            <w:proofErr w:type="gramStart"/>
            <w:r>
              <w:rPr>
                <w:rFonts w:ascii="仿宋" w:eastAsia="仿宋" w:hAnsi="仿宋" w:cs="宋体" w:hint="eastAsia"/>
                <w:color w:val="000000"/>
                <w:kern w:val="0"/>
                <w:sz w:val="24"/>
                <w:szCs w:val="24"/>
              </w:rPr>
              <w:t>医疗云</w:t>
            </w:r>
            <w:proofErr w:type="gramEnd"/>
            <w:r>
              <w:rPr>
                <w:rFonts w:ascii="仿宋" w:eastAsia="仿宋" w:hAnsi="仿宋" w:cs="宋体" w:hint="eastAsia"/>
                <w:color w:val="000000"/>
                <w:kern w:val="0"/>
                <w:sz w:val="24"/>
                <w:szCs w:val="24"/>
              </w:rPr>
              <w:t>平台侧安全管理要求，</w:t>
            </w:r>
            <w:r w:rsidR="00F62A07" w:rsidRPr="00F62A07">
              <w:rPr>
                <w:rFonts w:ascii="仿宋" w:eastAsia="仿宋" w:hAnsi="仿宋" w:cs="宋体" w:hint="eastAsia"/>
                <w:color w:val="000000"/>
                <w:kern w:val="0"/>
                <w:sz w:val="24"/>
                <w:szCs w:val="24"/>
              </w:rPr>
              <w:t>满足实施本项目</w:t>
            </w:r>
            <w:r>
              <w:rPr>
                <w:rFonts w:ascii="仿宋" w:eastAsia="仿宋" w:hAnsi="仿宋" w:cs="宋体" w:hint="eastAsia"/>
                <w:color w:val="000000"/>
                <w:kern w:val="0"/>
                <w:sz w:val="24"/>
                <w:szCs w:val="24"/>
              </w:rPr>
              <w:t>用户侧</w:t>
            </w:r>
            <w:r w:rsidR="00F62A07" w:rsidRPr="00F62A07">
              <w:rPr>
                <w:rFonts w:ascii="仿宋" w:eastAsia="仿宋" w:hAnsi="仿宋" w:cs="宋体" w:hint="eastAsia"/>
                <w:color w:val="000000"/>
                <w:kern w:val="0"/>
                <w:sz w:val="24"/>
                <w:szCs w:val="24"/>
              </w:rPr>
              <w:t>的信息系统、网络</w:t>
            </w:r>
            <w:r w:rsidR="00BF1A1B">
              <w:rPr>
                <w:rFonts w:ascii="仿宋" w:eastAsia="仿宋" w:hAnsi="仿宋" w:cs="宋体" w:hint="eastAsia"/>
                <w:color w:val="000000"/>
                <w:kern w:val="0"/>
                <w:sz w:val="24"/>
                <w:szCs w:val="24"/>
              </w:rPr>
              <w:t>以及</w:t>
            </w:r>
            <w:r w:rsidR="00F62A07" w:rsidRPr="00F62A07">
              <w:rPr>
                <w:rFonts w:ascii="仿宋" w:eastAsia="仿宋" w:hAnsi="仿宋" w:cs="宋体" w:hint="eastAsia"/>
                <w:color w:val="000000"/>
                <w:kern w:val="0"/>
                <w:sz w:val="24"/>
                <w:szCs w:val="24"/>
              </w:rPr>
              <w:t>安全技术要求和安全管理要求的集成实施、整改服务，包括：</w:t>
            </w:r>
            <w:r w:rsidR="00BF1A1B">
              <w:rPr>
                <w:rFonts w:ascii="仿宋" w:eastAsia="仿宋" w:hAnsi="仿宋" w:cs="宋体" w:hint="eastAsia"/>
                <w:color w:val="000000"/>
                <w:kern w:val="0"/>
                <w:sz w:val="24"/>
                <w:szCs w:val="24"/>
              </w:rPr>
              <w:t>基础网络、</w:t>
            </w:r>
            <w:r w:rsidR="00F62A07" w:rsidRPr="00F62A07">
              <w:rPr>
                <w:rFonts w:ascii="仿宋" w:eastAsia="仿宋" w:hAnsi="仿宋" w:cs="宋体" w:hint="eastAsia"/>
                <w:color w:val="000000"/>
                <w:kern w:val="0"/>
                <w:sz w:val="24"/>
                <w:szCs w:val="24"/>
              </w:rPr>
              <w:t>安全技术要求包括物理安全、网络安全、主机安全、应用安全等；</w:t>
            </w:r>
            <w:r w:rsidR="00F62A07" w:rsidRPr="00F62A07">
              <w:rPr>
                <w:rFonts w:ascii="仿宋" w:eastAsia="仿宋" w:hAnsi="仿宋" w:cs="宋体"/>
                <w:color w:val="000000"/>
                <w:kern w:val="0"/>
                <w:sz w:val="24"/>
                <w:szCs w:val="24"/>
              </w:rPr>
              <w:t xml:space="preserve"> </w:t>
            </w:r>
          </w:p>
        </w:tc>
      </w:tr>
      <w:tr w:rsidR="00B36E7F" w:rsidRPr="006675C7" w14:paraId="71561E48" w14:textId="77777777" w:rsidTr="006C08F7">
        <w:trPr>
          <w:trHeight w:val="28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9DB1E7" w14:textId="6A932CCB" w:rsidR="00B36E7F" w:rsidRPr="00F62A07" w:rsidRDefault="00B36E7F" w:rsidP="00F62A07">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w:t>
            </w:r>
            <w:r>
              <w:rPr>
                <w:rFonts w:ascii="仿宋" w:eastAsia="仿宋" w:hAnsi="仿宋" w:cs="宋体"/>
                <w:color w:val="000000"/>
                <w:kern w:val="0"/>
                <w:sz w:val="24"/>
                <w:szCs w:val="24"/>
              </w:rPr>
              <w:t>0</w:t>
            </w:r>
          </w:p>
        </w:tc>
        <w:tc>
          <w:tcPr>
            <w:tcW w:w="1240" w:type="dxa"/>
            <w:vMerge w:val="restart"/>
            <w:tcBorders>
              <w:top w:val="single" w:sz="4" w:space="0" w:color="auto"/>
              <w:left w:val="single" w:sz="4" w:space="0" w:color="auto"/>
              <w:right w:val="single" w:sz="4" w:space="0" w:color="auto"/>
            </w:tcBorders>
            <w:vAlign w:val="center"/>
          </w:tcPr>
          <w:p w14:paraId="5DBEA489" w14:textId="765F04B6" w:rsidR="00B36E7F" w:rsidRPr="00F62A07" w:rsidRDefault="00B36E7F" w:rsidP="00F62A07">
            <w:pPr>
              <w:widowControl/>
              <w:jc w:val="left"/>
              <w:rPr>
                <w:rFonts w:ascii="仿宋" w:eastAsia="仿宋" w:hAnsi="仿宋" w:cs="宋体" w:hint="eastAsia"/>
                <w:color w:val="000000"/>
                <w:kern w:val="0"/>
                <w:sz w:val="24"/>
                <w:szCs w:val="24"/>
              </w:rPr>
            </w:pPr>
            <w:r>
              <w:rPr>
                <w:rFonts w:ascii="仿宋" w:eastAsia="仿宋" w:hAnsi="仿宋" w:hint="eastAsia"/>
                <w:sz w:val="24"/>
                <w:szCs w:val="24"/>
              </w:rPr>
              <w:t>安全</w:t>
            </w:r>
            <w:r>
              <w:rPr>
                <w:rFonts w:ascii="仿宋" w:eastAsia="仿宋" w:hAnsi="仿宋" w:hint="eastAsia"/>
                <w:sz w:val="24"/>
                <w:szCs w:val="24"/>
              </w:rPr>
              <w:t>支撑</w:t>
            </w:r>
            <w:r>
              <w:rPr>
                <w:rFonts w:ascii="仿宋" w:eastAsia="仿宋" w:hAnsi="仿宋" w:hint="eastAsia"/>
                <w:sz w:val="24"/>
                <w:szCs w:val="24"/>
              </w:rPr>
              <w:t>服务</w:t>
            </w:r>
          </w:p>
        </w:tc>
        <w:tc>
          <w:tcPr>
            <w:tcW w:w="2700" w:type="dxa"/>
            <w:tcBorders>
              <w:top w:val="single" w:sz="4" w:space="0" w:color="auto"/>
              <w:left w:val="nil"/>
              <w:bottom w:val="single" w:sz="4" w:space="0" w:color="auto"/>
              <w:right w:val="single" w:sz="4" w:space="0" w:color="auto"/>
            </w:tcBorders>
            <w:shd w:val="clear" w:color="auto" w:fill="auto"/>
            <w:noWrap/>
            <w:vAlign w:val="center"/>
          </w:tcPr>
          <w:p w14:paraId="75BB0FC1" w14:textId="4FF8DCBB" w:rsidR="00B36E7F" w:rsidRPr="00F62A07" w:rsidRDefault="00107414" w:rsidP="00F62A07">
            <w:pPr>
              <w:widowControl/>
              <w:jc w:val="center"/>
              <w:rPr>
                <w:rFonts w:ascii="仿宋" w:eastAsia="仿宋" w:hAnsi="仿宋" w:hint="eastAsia"/>
                <w:sz w:val="24"/>
                <w:szCs w:val="24"/>
              </w:rPr>
            </w:pPr>
            <w:r>
              <w:rPr>
                <w:rFonts w:ascii="仿宋" w:eastAsia="仿宋" w:hAnsi="仿宋" w:hint="eastAsia"/>
                <w:sz w:val="24"/>
                <w:szCs w:val="24"/>
              </w:rPr>
              <w:t>安全</w:t>
            </w:r>
            <w:r w:rsidR="00B36E7F" w:rsidRPr="00873226">
              <w:rPr>
                <w:rFonts w:ascii="仿宋" w:eastAsia="仿宋" w:hAnsi="仿宋" w:hint="eastAsia"/>
                <w:sz w:val="24"/>
                <w:szCs w:val="24"/>
              </w:rPr>
              <w:t>资产分析服务</w:t>
            </w:r>
          </w:p>
        </w:tc>
        <w:tc>
          <w:tcPr>
            <w:tcW w:w="980" w:type="dxa"/>
            <w:tcBorders>
              <w:top w:val="single" w:sz="4" w:space="0" w:color="auto"/>
              <w:left w:val="nil"/>
              <w:bottom w:val="single" w:sz="4" w:space="0" w:color="auto"/>
              <w:right w:val="single" w:sz="4" w:space="0" w:color="auto"/>
            </w:tcBorders>
            <w:shd w:val="clear" w:color="auto" w:fill="auto"/>
            <w:noWrap/>
            <w:vAlign w:val="center"/>
          </w:tcPr>
          <w:p w14:paraId="24586636" w14:textId="19B5A2ED" w:rsidR="00B36E7F" w:rsidRPr="00F62A07" w:rsidRDefault="00107414" w:rsidP="00F62A07">
            <w:pPr>
              <w:widowControl/>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1</w:t>
            </w:r>
          </w:p>
        </w:tc>
        <w:tc>
          <w:tcPr>
            <w:tcW w:w="3414" w:type="dxa"/>
            <w:tcBorders>
              <w:top w:val="single" w:sz="4" w:space="0" w:color="auto"/>
              <w:left w:val="nil"/>
              <w:bottom w:val="single" w:sz="4" w:space="0" w:color="auto"/>
              <w:right w:val="single" w:sz="4" w:space="0" w:color="auto"/>
            </w:tcBorders>
            <w:shd w:val="clear" w:color="auto" w:fill="auto"/>
            <w:vAlign w:val="center"/>
          </w:tcPr>
          <w:p w14:paraId="6E55EC46" w14:textId="36D529F5" w:rsidR="00B36E7F" w:rsidRPr="00873226" w:rsidRDefault="00B36E7F" w:rsidP="00F62A07">
            <w:pPr>
              <w:widowControl/>
              <w:jc w:val="left"/>
              <w:rPr>
                <w:rFonts w:ascii="仿宋" w:eastAsia="仿宋" w:hAnsi="仿宋" w:cs="宋体" w:hint="eastAsia"/>
                <w:color w:val="000000"/>
                <w:kern w:val="0"/>
                <w:sz w:val="24"/>
                <w:szCs w:val="24"/>
              </w:rPr>
            </w:pPr>
            <w:r w:rsidRPr="00873226">
              <w:rPr>
                <w:rFonts w:ascii="仿宋" w:eastAsia="仿宋" w:hAnsi="仿宋" w:cs="宋体" w:hint="eastAsia"/>
                <w:color w:val="000000"/>
                <w:kern w:val="0"/>
                <w:sz w:val="24"/>
                <w:szCs w:val="24"/>
              </w:rPr>
              <w:t>根据等级保护范围内的资产组成，派遣专业工程师到现场整理各个系统的网络结构拓扑以及相关联的资产，编制信息系统资产清单及资产报告；对服务范围内信息系统开展安全物理环境、安全通信网络、安全区域边界、安全计算环境、安全管理中心以及安全管理制度进行调研和梳理，编制信息系统详细描述文档。</w:t>
            </w:r>
          </w:p>
        </w:tc>
      </w:tr>
      <w:tr w:rsidR="00B36E7F" w:rsidRPr="006675C7" w14:paraId="76AA5BAB" w14:textId="77777777" w:rsidTr="006C08F7">
        <w:trPr>
          <w:trHeight w:val="28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39B55E" w14:textId="4BBABED9" w:rsidR="00B36E7F" w:rsidRDefault="00107414" w:rsidP="00F62A07">
            <w:pPr>
              <w:widowControl/>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2</w:t>
            </w:r>
            <w:r>
              <w:rPr>
                <w:rFonts w:ascii="仿宋" w:eastAsia="仿宋" w:hAnsi="仿宋" w:cs="宋体"/>
                <w:color w:val="000000"/>
                <w:kern w:val="0"/>
                <w:sz w:val="24"/>
                <w:szCs w:val="24"/>
              </w:rPr>
              <w:t>1</w:t>
            </w:r>
          </w:p>
        </w:tc>
        <w:tc>
          <w:tcPr>
            <w:tcW w:w="1240" w:type="dxa"/>
            <w:vMerge/>
            <w:tcBorders>
              <w:left w:val="single" w:sz="4" w:space="0" w:color="auto"/>
              <w:right w:val="single" w:sz="4" w:space="0" w:color="auto"/>
            </w:tcBorders>
            <w:vAlign w:val="center"/>
          </w:tcPr>
          <w:p w14:paraId="50EFB82E" w14:textId="77777777" w:rsidR="00B36E7F" w:rsidRDefault="00B36E7F" w:rsidP="00F62A07">
            <w:pPr>
              <w:widowControl/>
              <w:jc w:val="left"/>
              <w:rPr>
                <w:rFonts w:ascii="仿宋" w:eastAsia="仿宋" w:hAnsi="仿宋" w:hint="eastAsia"/>
                <w:sz w:val="24"/>
                <w:szCs w:val="24"/>
              </w:rPr>
            </w:pPr>
          </w:p>
        </w:tc>
        <w:tc>
          <w:tcPr>
            <w:tcW w:w="2700" w:type="dxa"/>
            <w:tcBorders>
              <w:top w:val="single" w:sz="4" w:space="0" w:color="auto"/>
              <w:left w:val="nil"/>
              <w:bottom w:val="single" w:sz="4" w:space="0" w:color="auto"/>
              <w:right w:val="single" w:sz="4" w:space="0" w:color="auto"/>
            </w:tcBorders>
            <w:shd w:val="clear" w:color="auto" w:fill="auto"/>
            <w:noWrap/>
            <w:vAlign w:val="center"/>
          </w:tcPr>
          <w:p w14:paraId="17799F2B" w14:textId="118F8862" w:rsidR="00B36E7F" w:rsidRPr="00873226" w:rsidRDefault="00107414" w:rsidP="00F62A07">
            <w:pPr>
              <w:widowControl/>
              <w:jc w:val="center"/>
              <w:rPr>
                <w:rFonts w:ascii="仿宋" w:eastAsia="仿宋" w:hAnsi="仿宋" w:hint="eastAsia"/>
                <w:sz w:val="24"/>
                <w:szCs w:val="24"/>
              </w:rPr>
            </w:pPr>
            <w:r>
              <w:rPr>
                <w:rFonts w:ascii="仿宋" w:eastAsia="仿宋" w:hAnsi="仿宋" w:hint="eastAsia"/>
                <w:sz w:val="24"/>
                <w:szCs w:val="24"/>
              </w:rPr>
              <w:t>安全</w:t>
            </w:r>
            <w:r w:rsidR="00B36E7F" w:rsidRPr="00873226">
              <w:rPr>
                <w:rFonts w:ascii="仿宋" w:eastAsia="仿宋" w:hAnsi="仿宋" w:hint="eastAsia"/>
                <w:sz w:val="24"/>
                <w:szCs w:val="24"/>
              </w:rPr>
              <w:t>风险分析服务</w:t>
            </w:r>
          </w:p>
        </w:tc>
        <w:tc>
          <w:tcPr>
            <w:tcW w:w="980" w:type="dxa"/>
            <w:tcBorders>
              <w:top w:val="single" w:sz="4" w:space="0" w:color="auto"/>
              <w:left w:val="nil"/>
              <w:bottom w:val="single" w:sz="4" w:space="0" w:color="auto"/>
              <w:right w:val="single" w:sz="4" w:space="0" w:color="auto"/>
            </w:tcBorders>
            <w:shd w:val="clear" w:color="auto" w:fill="auto"/>
            <w:noWrap/>
            <w:vAlign w:val="center"/>
          </w:tcPr>
          <w:p w14:paraId="2FDC0206" w14:textId="6838201B" w:rsidR="00B36E7F" w:rsidRPr="00F62A07" w:rsidRDefault="00107414" w:rsidP="00F62A07">
            <w:pPr>
              <w:widowControl/>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1</w:t>
            </w:r>
          </w:p>
        </w:tc>
        <w:tc>
          <w:tcPr>
            <w:tcW w:w="3414" w:type="dxa"/>
            <w:tcBorders>
              <w:top w:val="single" w:sz="4" w:space="0" w:color="auto"/>
              <w:left w:val="nil"/>
              <w:bottom w:val="single" w:sz="4" w:space="0" w:color="auto"/>
              <w:right w:val="single" w:sz="4" w:space="0" w:color="auto"/>
            </w:tcBorders>
            <w:shd w:val="clear" w:color="auto" w:fill="auto"/>
            <w:vAlign w:val="center"/>
          </w:tcPr>
          <w:p w14:paraId="26466C02" w14:textId="78997EE0" w:rsidR="00B36E7F" w:rsidRPr="00873226" w:rsidRDefault="00B36E7F" w:rsidP="00F62A07">
            <w:pPr>
              <w:widowControl/>
              <w:jc w:val="left"/>
              <w:rPr>
                <w:rFonts w:ascii="仿宋" w:eastAsia="仿宋" w:hAnsi="仿宋" w:cs="宋体" w:hint="eastAsia"/>
                <w:color w:val="000000"/>
                <w:kern w:val="0"/>
                <w:sz w:val="24"/>
                <w:szCs w:val="24"/>
              </w:rPr>
            </w:pPr>
            <w:r w:rsidRPr="00873226">
              <w:rPr>
                <w:rFonts w:ascii="仿宋" w:eastAsia="仿宋" w:hAnsi="仿宋" w:cs="宋体" w:hint="eastAsia"/>
                <w:color w:val="000000"/>
                <w:kern w:val="0"/>
                <w:sz w:val="24"/>
                <w:szCs w:val="24"/>
              </w:rPr>
              <w:t>根据等级保护基本要求，开展安全物理环境、安全通信网络、安全区域边界、安全计算环境、安全管理中心以及安全管理的现状分析，通过安全访谈、脆弱性评估、登录检查、日志分析以及渗透测试等技术手段对现有的安全资产进行全方位的风险评估，结合信息资产属性、威胁、脆弱性等基本要素，分析信息系统安全风险评估分析，编制风险分析报告。</w:t>
            </w:r>
          </w:p>
        </w:tc>
      </w:tr>
      <w:tr w:rsidR="00B36E7F" w:rsidRPr="006675C7" w14:paraId="2BCCDDE4" w14:textId="77777777" w:rsidTr="006C08F7">
        <w:trPr>
          <w:trHeight w:val="28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B0AD1A" w14:textId="4A9DC1A0" w:rsidR="00B36E7F" w:rsidRDefault="00107414" w:rsidP="00F62A07">
            <w:pPr>
              <w:widowControl/>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2</w:t>
            </w:r>
            <w:r>
              <w:rPr>
                <w:rFonts w:ascii="仿宋" w:eastAsia="仿宋" w:hAnsi="仿宋" w:cs="宋体"/>
                <w:color w:val="000000"/>
                <w:kern w:val="0"/>
                <w:sz w:val="24"/>
                <w:szCs w:val="24"/>
              </w:rPr>
              <w:t>2</w:t>
            </w:r>
          </w:p>
        </w:tc>
        <w:tc>
          <w:tcPr>
            <w:tcW w:w="1240" w:type="dxa"/>
            <w:vMerge/>
            <w:tcBorders>
              <w:left w:val="single" w:sz="4" w:space="0" w:color="auto"/>
              <w:right w:val="single" w:sz="4" w:space="0" w:color="auto"/>
            </w:tcBorders>
            <w:vAlign w:val="center"/>
          </w:tcPr>
          <w:p w14:paraId="0BEDAE8B" w14:textId="77777777" w:rsidR="00B36E7F" w:rsidRDefault="00B36E7F" w:rsidP="00F62A07">
            <w:pPr>
              <w:widowControl/>
              <w:jc w:val="left"/>
              <w:rPr>
                <w:rFonts w:ascii="仿宋" w:eastAsia="仿宋" w:hAnsi="仿宋" w:hint="eastAsia"/>
                <w:sz w:val="24"/>
                <w:szCs w:val="24"/>
              </w:rPr>
            </w:pPr>
          </w:p>
        </w:tc>
        <w:tc>
          <w:tcPr>
            <w:tcW w:w="2700" w:type="dxa"/>
            <w:tcBorders>
              <w:top w:val="single" w:sz="4" w:space="0" w:color="auto"/>
              <w:left w:val="nil"/>
              <w:bottom w:val="single" w:sz="4" w:space="0" w:color="auto"/>
              <w:right w:val="single" w:sz="4" w:space="0" w:color="auto"/>
            </w:tcBorders>
            <w:shd w:val="clear" w:color="auto" w:fill="auto"/>
            <w:noWrap/>
            <w:vAlign w:val="center"/>
          </w:tcPr>
          <w:p w14:paraId="384DB3C8" w14:textId="4A2E59B0" w:rsidR="00B36E7F" w:rsidRPr="00873226" w:rsidRDefault="00107414" w:rsidP="00F62A07">
            <w:pPr>
              <w:widowControl/>
              <w:jc w:val="center"/>
              <w:rPr>
                <w:rFonts w:ascii="仿宋" w:eastAsia="仿宋" w:hAnsi="仿宋" w:hint="eastAsia"/>
                <w:sz w:val="24"/>
                <w:szCs w:val="24"/>
              </w:rPr>
            </w:pPr>
            <w:r>
              <w:rPr>
                <w:rFonts w:ascii="仿宋" w:eastAsia="仿宋" w:hAnsi="仿宋" w:hint="eastAsia"/>
                <w:sz w:val="24"/>
                <w:szCs w:val="24"/>
              </w:rPr>
              <w:t>安全</w:t>
            </w:r>
            <w:r w:rsidR="00B36E7F" w:rsidRPr="00873226">
              <w:rPr>
                <w:rFonts w:ascii="仿宋" w:eastAsia="仿宋" w:hAnsi="仿宋" w:hint="eastAsia"/>
                <w:sz w:val="24"/>
                <w:szCs w:val="24"/>
              </w:rPr>
              <w:t>整改建设服务</w:t>
            </w:r>
          </w:p>
        </w:tc>
        <w:tc>
          <w:tcPr>
            <w:tcW w:w="980" w:type="dxa"/>
            <w:tcBorders>
              <w:top w:val="single" w:sz="4" w:space="0" w:color="auto"/>
              <w:left w:val="nil"/>
              <w:bottom w:val="single" w:sz="4" w:space="0" w:color="auto"/>
              <w:right w:val="single" w:sz="4" w:space="0" w:color="auto"/>
            </w:tcBorders>
            <w:shd w:val="clear" w:color="auto" w:fill="auto"/>
            <w:noWrap/>
            <w:vAlign w:val="center"/>
          </w:tcPr>
          <w:p w14:paraId="17F6DCB8" w14:textId="4C34ACFC" w:rsidR="00B36E7F" w:rsidRPr="00F62A07" w:rsidRDefault="00107414" w:rsidP="00F62A07">
            <w:pPr>
              <w:widowControl/>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1</w:t>
            </w:r>
          </w:p>
        </w:tc>
        <w:tc>
          <w:tcPr>
            <w:tcW w:w="3414" w:type="dxa"/>
            <w:tcBorders>
              <w:top w:val="single" w:sz="4" w:space="0" w:color="auto"/>
              <w:left w:val="nil"/>
              <w:bottom w:val="single" w:sz="4" w:space="0" w:color="auto"/>
              <w:right w:val="single" w:sz="4" w:space="0" w:color="auto"/>
            </w:tcBorders>
            <w:shd w:val="clear" w:color="auto" w:fill="auto"/>
            <w:vAlign w:val="center"/>
          </w:tcPr>
          <w:p w14:paraId="747E493F" w14:textId="64CE1244" w:rsidR="00B36E7F" w:rsidRPr="00873226" w:rsidRDefault="00B36E7F" w:rsidP="00F62A07">
            <w:pPr>
              <w:widowControl/>
              <w:jc w:val="left"/>
              <w:rPr>
                <w:rFonts w:ascii="仿宋" w:eastAsia="仿宋" w:hAnsi="仿宋" w:cs="宋体" w:hint="eastAsia"/>
                <w:color w:val="000000"/>
                <w:kern w:val="0"/>
                <w:sz w:val="24"/>
                <w:szCs w:val="24"/>
              </w:rPr>
            </w:pPr>
            <w:r w:rsidRPr="00873226">
              <w:rPr>
                <w:rFonts w:ascii="仿宋" w:eastAsia="仿宋" w:hAnsi="仿宋" w:cs="宋体" w:hint="eastAsia"/>
                <w:color w:val="000000"/>
                <w:kern w:val="0"/>
                <w:sz w:val="24"/>
                <w:szCs w:val="24"/>
              </w:rPr>
              <w:t>依据相应等级要求对当前实际情况的差距分析结果对应策略设计整改加固措施，包含安全物理环境、安全通信网络、安全区域边界、安全计算环境、安全管理中心以及管理要求内容，针对不符合项以及行业特性要求进行个性化的整改方案设计，包含岗位职责梳理、技术策略实施、风险评估、管理体系建设、安全产品集成、组织方案评审、提供安全产品等方面，设计信息安全等级保护建设详细方案，协助建设单位完成建设整改工作。</w:t>
            </w:r>
          </w:p>
        </w:tc>
      </w:tr>
      <w:tr w:rsidR="00B36E7F" w:rsidRPr="006675C7" w14:paraId="4881F6D7" w14:textId="77777777" w:rsidTr="006C08F7">
        <w:trPr>
          <w:trHeight w:val="28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2D7EC0" w14:textId="7A35914C" w:rsidR="00B36E7F" w:rsidRDefault="00107414" w:rsidP="00F62A07">
            <w:pPr>
              <w:widowControl/>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2</w:t>
            </w:r>
            <w:r>
              <w:rPr>
                <w:rFonts w:ascii="仿宋" w:eastAsia="仿宋" w:hAnsi="仿宋" w:cs="宋体"/>
                <w:color w:val="000000"/>
                <w:kern w:val="0"/>
                <w:sz w:val="24"/>
                <w:szCs w:val="24"/>
              </w:rPr>
              <w:t>3</w:t>
            </w:r>
          </w:p>
        </w:tc>
        <w:tc>
          <w:tcPr>
            <w:tcW w:w="1240" w:type="dxa"/>
            <w:vMerge/>
            <w:tcBorders>
              <w:left w:val="single" w:sz="4" w:space="0" w:color="auto"/>
              <w:right w:val="single" w:sz="4" w:space="0" w:color="auto"/>
            </w:tcBorders>
            <w:vAlign w:val="center"/>
          </w:tcPr>
          <w:p w14:paraId="476450D5" w14:textId="77777777" w:rsidR="00B36E7F" w:rsidRDefault="00B36E7F" w:rsidP="00F62A07">
            <w:pPr>
              <w:widowControl/>
              <w:jc w:val="left"/>
              <w:rPr>
                <w:rFonts w:ascii="仿宋" w:eastAsia="仿宋" w:hAnsi="仿宋" w:hint="eastAsia"/>
                <w:sz w:val="24"/>
                <w:szCs w:val="24"/>
              </w:rPr>
            </w:pPr>
          </w:p>
        </w:tc>
        <w:tc>
          <w:tcPr>
            <w:tcW w:w="2700" w:type="dxa"/>
            <w:tcBorders>
              <w:top w:val="single" w:sz="4" w:space="0" w:color="auto"/>
              <w:left w:val="nil"/>
              <w:bottom w:val="single" w:sz="4" w:space="0" w:color="auto"/>
              <w:right w:val="single" w:sz="4" w:space="0" w:color="auto"/>
            </w:tcBorders>
            <w:shd w:val="clear" w:color="auto" w:fill="auto"/>
            <w:noWrap/>
            <w:vAlign w:val="center"/>
          </w:tcPr>
          <w:p w14:paraId="6E7DE759" w14:textId="262D4EA9" w:rsidR="00B36E7F" w:rsidRPr="00873226" w:rsidRDefault="00B36E7F" w:rsidP="00F62A07">
            <w:pPr>
              <w:widowControl/>
              <w:jc w:val="center"/>
              <w:rPr>
                <w:rFonts w:ascii="仿宋" w:eastAsia="仿宋" w:hAnsi="仿宋" w:hint="eastAsia"/>
                <w:sz w:val="24"/>
                <w:szCs w:val="24"/>
              </w:rPr>
            </w:pPr>
            <w:r w:rsidRPr="00873226">
              <w:rPr>
                <w:rFonts w:ascii="仿宋" w:eastAsia="仿宋" w:hAnsi="仿宋" w:hint="eastAsia"/>
                <w:sz w:val="24"/>
                <w:szCs w:val="24"/>
              </w:rPr>
              <w:t>安全加固服务</w:t>
            </w:r>
          </w:p>
        </w:tc>
        <w:tc>
          <w:tcPr>
            <w:tcW w:w="980" w:type="dxa"/>
            <w:tcBorders>
              <w:top w:val="single" w:sz="4" w:space="0" w:color="auto"/>
              <w:left w:val="nil"/>
              <w:bottom w:val="single" w:sz="4" w:space="0" w:color="auto"/>
              <w:right w:val="single" w:sz="4" w:space="0" w:color="auto"/>
            </w:tcBorders>
            <w:shd w:val="clear" w:color="auto" w:fill="auto"/>
            <w:noWrap/>
            <w:vAlign w:val="center"/>
          </w:tcPr>
          <w:p w14:paraId="6F2137B7" w14:textId="1BDD1F15" w:rsidR="00B36E7F" w:rsidRPr="00F62A07" w:rsidRDefault="00107414" w:rsidP="00F62A07">
            <w:pPr>
              <w:widowControl/>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1</w:t>
            </w:r>
          </w:p>
        </w:tc>
        <w:tc>
          <w:tcPr>
            <w:tcW w:w="3414" w:type="dxa"/>
            <w:tcBorders>
              <w:top w:val="single" w:sz="4" w:space="0" w:color="auto"/>
              <w:left w:val="nil"/>
              <w:bottom w:val="single" w:sz="4" w:space="0" w:color="auto"/>
              <w:right w:val="single" w:sz="4" w:space="0" w:color="auto"/>
            </w:tcBorders>
            <w:shd w:val="clear" w:color="auto" w:fill="auto"/>
            <w:vAlign w:val="center"/>
          </w:tcPr>
          <w:p w14:paraId="68636762" w14:textId="760ED818" w:rsidR="00B36E7F" w:rsidRPr="00873226" w:rsidRDefault="00B36E7F" w:rsidP="00F62A07">
            <w:pPr>
              <w:widowControl/>
              <w:jc w:val="left"/>
              <w:rPr>
                <w:rFonts w:ascii="仿宋" w:eastAsia="仿宋" w:hAnsi="仿宋" w:cs="宋体" w:hint="eastAsia"/>
                <w:color w:val="000000"/>
                <w:kern w:val="0"/>
                <w:sz w:val="24"/>
                <w:szCs w:val="24"/>
              </w:rPr>
            </w:pPr>
            <w:r w:rsidRPr="00873226">
              <w:rPr>
                <w:rFonts w:ascii="仿宋" w:eastAsia="仿宋" w:hAnsi="仿宋" w:cs="宋体" w:hint="eastAsia"/>
                <w:color w:val="000000"/>
                <w:kern w:val="0"/>
                <w:sz w:val="24"/>
                <w:szCs w:val="24"/>
              </w:rPr>
              <w:t>根据等级保护基本要求以及风险和差距分析结果，对服务范围内信息系统的关键资产编制安全加固实施方案。派遣专业工程师到现场根据安全加固实施方案实施边界防护安全策略优化辅导、服务器病毒检查与清理，提供主机安全加固建议、数据库安全加固建议以及应用安全加固建议。在安全加固实施前，应提交安全加固风险分析及风险规避说明书；安全加固实施后，应提交防火墙策略文件及配置清单、服务器安全加固建议报告、设备加固建议报告等文档。</w:t>
            </w:r>
          </w:p>
        </w:tc>
      </w:tr>
      <w:tr w:rsidR="00B36E7F" w:rsidRPr="006675C7" w14:paraId="252C379B" w14:textId="77777777" w:rsidTr="006C08F7">
        <w:trPr>
          <w:trHeight w:val="28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E418B4" w14:textId="401815D8" w:rsidR="00B36E7F" w:rsidRDefault="00107414" w:rsidP="00F62A07">
            <w:pPr>
              <w:widowControl/>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2</w:t>
            </w:r>
            <w:r>
              <w:rPr>
                <w:rFonts w:ascii="仿宋" w:eastAsia="仿宋" w:hAnsi="仿宋" w:cs="宋体"/>
                <w:color w:val="000000"/>
                <w:kern w:val="0"/>
                <w:sz w:val="24"/>
                <w:szCs w:val="24"/>
              </w:rPr>
              <w:t>4</w:t>
            </w:r>
          </w:p>
        </w:tc>
        <w:tc>
          <w:tcPr>
            <w:tcW w:w="1240" w:type="dxa"/>
            <w:vMerge/>
            <w:tcBorders>
              <w:left w:val="single" w:sz="4" w:space="0" w:color="auto"/>
              <w:right w:val="single" w:sz="4" w:space="0" w:color="auto"/>
            </w:tcBorders>
            <w:vAlign w:val="center"/>
          </w:tcPr>
          <w:p w14:paraId="33949B57" w14:textId="77777777" w:rsidR="00B36E7F" w:rsidRDefault="00B36E7F" w:rsidP="00F62A07">
            <w:pPr>
              <w:widowControl/>
              <w:jc w:val="left"/>
              <w:rPr>
                <w:rFonts w:ascii="仿宋" w:eastAsia="仿宋" w:hAnsi="仿宋" w:hint="eastAsia"/>
                <w:sz w:val="24"/>
                <w:szCs w:val="24"/>
              </w:rPr>
            </w:pPr>
          </w:p>
        </w:tc>
        <w:tc>
          <w:tcPr>
            <w:tcW w:w="2700" w:type="dxa"/>
            <w:tcBorders>
              <w:top w:val="single" w:sz="4" w:space="0" w:color="auto"/>
              <w:left w:val="nil"/>
              <w:bottom w:val="single" w:sz="4" w:space="0" w:color="auto"/>
              <w:right w:val="single" w:sz="4" w:space="0" w:color="auto"/>
            </w:tcBorders>
            <w:shd w:val="clear" w:color="auto" w:fill="auto"/>
            <w:noWrap/>
            <w:vAlign w:val="center"/>
          </w:tcPr>
          <w:p w14:paraId="67182C73" w14:textId="05E2169D" w:rsidR="00B36E7F" w:rsidRPr="00873226" w:rsidRDefault="00107414" w:rsidP="00F62A07">
            <w:pPr>
              <w:widowControl/>
              <w:jc w:val="center"/>
              <w:rPr>
                <w:rFonts w:ascii="仿宋" w:eastAsia="仿宋" w:hAnsi="仿宋" w:hint="eastAsia"/>
                <w:sz w:val="24"/>
                <w:szCs w:val="24"/>
              </w:rPr>
            </w:pPr>
            <w:r>
              <w:rPr>
                <w:rFonts w:ascii="仿宋" w:eastAsia="仿宋" w:hAnsi="仿宋" w:hint="eastAsia"/>
                <w:sz w:val="24"/>
                <w:szCs w:val="24"/>
              </w:rPr>
              <w:t>信息安全</w:t>
            </w:r>
            <w:r w:rsidR="00B36E7F" w:rsidRPr="00873226">
              <w:rPr>
                <w:rFonts w:ascii="仿宋" w:eastAsia="仿宋" w:hAnsi="仿宋" w:hint="eastAsia"/>
                <w:sz w:val="24"/>
                <w:szCs w:val="24"/>
              </w:rPr>
              <w:t>制度建设服务</w:t>
            </w:r>
          </w:p>
        </w:tc>
        <w:tc>
          <w:tcPr>
            <w:tcW w:w="980" w:type="dxa"/>
            <w:tcBorders>
              <w:top w:val="single" w:sz="4" w:space="0" w:color="auto"/>
              <w:left w:val="nil"/>
              <w:bottom w:val="single" w:sz="4" w:space="0" w:color="auto"/>
              <w:right w:val="single" w:sz="4" w:space="0" w:color="auto"/>
            </w:tcBorders>
            <w:shd w:val="clear" w:color="auto" w:fill="auto"/>
            <w:noWrap/>
            <w:vAlign w:val="center"/>
          </w:tcPr>
          <w:p w14:paraId="256E1B6F" w14:textId="0CFE32D0" w:rsidR="00B36E7F" w:rsidRPr="00F62A07" w:rsidRDefault="00107414" w:rsidP="00F62A07">
            <w:pPr>
              <w:widowControl/>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1</w:t>
            </w:r>
          </w:p>
        </w:tc>
        <w:tc>
          <w:tcPr>
            <w:tcW w:w="3414" w:type="dxa"/>
            <w:tcBorders>
              <w:top w:val="single" w:sz="4" w:space="0" w:color="auto"/>
              <w:left w:val="nil"/>
              <w:bottom w:val="single" w:sz="4" w:space="0" w:color="auto"/>
              <w:right w:val="single" w:sz="4" w:space="0" w:color="auto"/>
            </w:tcBorders>
            <w:shd w:val="clear" w:color="auto" w:fill="auto"/>
            <w:vAlign w:val="center"/>
          </w:tcPr>
          <w:p w14:paraId="0C1F3B22" w14:textId="52E20B4E" w:rsidR="00B36E7F" w:rsidRPr="00873226" w:rsidRDefault="00B36E7F" w:rsidP="00F62A07">
            <w:pPr>
              <w:widowControl/>
              <w:jc w:val="left"/>
              <w:rPr>
                <w:rFonts w:ascii="仿宋" w:eastAsia="仿宋" w:hAnsi="仿宋" w:cs="宋体" w:hint="eastAsia"/>
                <w:color w:val="000000"/>
                <w:kern w:val="0"/>
                <w:sz w:val="24"/>
                <w:szCs w:val="24"/>
              </w:rPr>
            </w:pPr>
            <w:r w:rsidRPr="00873226">
              <w:rPr>
                <w:rFonts w:ascii="仿宋" w:eastAsia="仿宋" w:hAnsi="仿宋" w:cs="宋体" w:hint="eastAsia"/>
                <w:color w:val="000000"/>
                <w:kern w:val="0"/>
                <w:sz w:val="24"/>
                <w:szCs w:val="24"/>
              </w:rPr>
              <w:t>协助客户对安全管理制度建设，主要包括但不限于信息安全工作职责，信息安全监督、检查机制；辅助用户编写方针、制度、各</w:t>
            </w:r>
            <w:proofErr w:type="gramStart"/>
            <w:r w:rsidRPr="00873226">
              <w:rPr>
                <w:rFonts w:ascii="仿宋" w:eastAsia="仿宋" w:hAnsi="仿宋" w:cs="宋体" w:hint="eastAsia"/>
                <w:color w:val="000000"/>
                <w:kern w:val="0"/>
                <w:sz w:val="24"/>
                <w:szCs w:val="24"/>
              </w:rPr>
              <w:t>类记录</w:t>
            </w:r>
            <w:proofErr w:type="gramEnd"/>
            <w:r w:rsidRPr="00873226">
              <w:rPr>
                <w:rFonts w:ascii="仿宋" w:eastAsia="仿宋" w:hAnsi="仿宋" w:cs="宋体" w:hint="eastAsia"/>
                <w:color w:val="000000"/>
                <w:kern w:val="0"/>
                <w:sz w:val="24"/>
                <w:szCs w:val="24"/>
              </w:rPr>
              <w:t>表格模板在内的三层结构的安全管理制度，达到等级保护测评要求。</w:t>
            </w:r>
          </w:p>
        </w:tc>
      </w:tr>
      <w:tr w:rsidR="00B36E7F" w:rsidRPr="006675C7" w14:paraId="3712F14C" w14:textId="77777777" w:rsidTr="006C08F7">
        <w:trPr>
          <w:trHeight w:val="28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42996A" w14:textId="77C0AC0A" w:rsidR="00B36E7F" w:rsidRDefault="00107414" w:rsidP="00F62A07">
            <w:pPr>
              <w:widowControl/>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2</w:t>
            </w:r>
            <w:r>
              <w:rPr>
                <w:rFonts w:ascii="仿宋" w:eastAsia="仿宋" w:hAnsi="仿宋" w:cs="宋体"/>
                <w:color w:val="000000"/>
                <w:kern w:val="0"/>
                <w:sz w:val="24"/>
                <w:szCs w:val="24"/>
              </w:rPr>
              <w:t>5</w:t>
            </w:r>
          </w:p>
        </w:tc>
        <w:tc>
          <w:tcPr>
            <w:tcW w:w="1240" w:type="dxa"/>
            <w:vMerge/>
            <w:tcBorders>
              <w:left w:val="single" w:sz="4" w:space="0" w:color="auto"/>
              <w:right w:val="single" w:sz="4" w:space="0" w:color="auto"/>
            </w:tcBorders>
            <w:vAlign w:val="center"/>
          </w:tcPr>
          <w:p w14:paraId="530456D1" w14:textId="77777777" w:rsidR="00B36E7F" w:rsidRDefault="00B36E7F" w:rsidP="00F62A07">
            <w:pPr>
              <w:widowControl/>
              <w:jc w:val="left"/>
              <w:rPr>
                <w:rFonts w:ascii="仿宋" w:eastAsia="仿宋" w:hAnsi="仿宋" w:hint="eastAsia"/>
                <w:sz w:val="24"/>
                <w:szCs w:val="24"/>
              </w:rPr>
            </w:pPr>
          </w:p>
        </w:tc>
        <w:tc>
          <w:tcPr>
            <w:tcW w:w="2700" w:type="dxa"/>
            <w:tcBorders>
              <w:top w:val="single" w:sz="4" w:space="0" w:color="auto"/>
              <w:left w:val="nil"/>
              <w:bottom w:val="single" w:sz="4" w:space="0" w:color="auto"/>
              <w:right w:val="single" w:sz="4" w:space="0" w:color="auto"/>
            </w:tcBorders>
            <w:shd w:val="clear" w:color="auto" w:fill="auto"/>
            <w:noWrap/>
            <w:vAlign w:val="center"/>
          </w:tcPr>
          <w:p w14:paraId="68836B90" w14:textId="6F68A395" w:rsidR="00B36E7F" w:rsidRPr="00873226" w:rsidRDefault="00B36E7F" w:rsidP="00F62A07">
            <w:pPr>
              <w:widowControl/>
              <w:jc w:val="center"/>
              <w:rPr>
                <w:rFonts w:ascii="仿宋" w:eastAsia="仿宋" w:hAnsi="仿宋" w:hint="eastAsia"/>
                <w:sz w:val="24"/>
                <w:szCs w:val="24"/>
              </w:rPr>
            </w:pPr>
            <w:r w:rsidRPr="00873226">
              <w:rPr>
                <w:rFonts w:ascii="仿宋" w:eastAsia="仿宋" w:hAnsi="仿宋" w:hint="eastAsia"/>
                <w:sz w:val="24"/>
                <w:szCs w:val="24"/>
              </w:rPr>
              <w:t>安全策略复查服务</w:t>
            </w:r>
          </w:p>
        </w:tc>
        <w:tc>
          <w:tcPr>
            <w:tcW w:w="980" w:type="dxa"/>
            <w:tcBorders>
              <w:top w:val="single" w:sz="4" w:space="0" w:color="auto"/>
              <w:left w:val="nil"/>
              <w:bottom w:val="single" w:sz="4" w:space="0" w:color="auto"/>
              <w:right w:val="single" w:sz="4" w:space="0" w:color="auto"/>
            </w:tcBorders>
            <w:shd w:val="clear" w:color="auto" w:fill="auto"/>
            <w:noWrap/>
            <w:vAlign w:val="center"/>
          </w:tcPr>
          <w:p w14:paraId="14C252C6" w14:textId="0EF0024C" w:rsidR="00B36E7F" w:rsidRPr="00F62A07" w:rsidRDefault="00107414" w:rsidP="00F62A07">
            <w:pPr>
              <w:widowControl/>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1</w:t>
            </w:r>
          </w:p>
        </w:tc>
        <w:tc>
          <w:tcPr>
            <w:tcW w:w="3414" w:type="dxa"/>
            <w:tcBorders>
              <w:top w:val="single" w:sz="4" w:space="0" w:color="auto"/>
              <w:left w:val="nil"/>
              <w:bottom w:val="single" w:sz="4" w:space="0" w:color="auto"/>
              <w:right w:val="single" w:sz="4" w:space="0" w:color="auto"/>
            </w:tcBorders>
            <w:shd w:val="clear" w:color="auto" w:fill="auto"/>
            <w:vAlign w:val="center"/>
          </w:tcPr>
          <w:p w14:paraId="7DEE3923" w14:textId="663A1887" w:rsidR="00B36E7F" w:rsidRPr="00873226" w:rsidRDefault="00B36E7F" w:rsidP="00F62A07">
            <w:pPr>
              <w:widowControl/>
              <w:jc w:val="left"/>
              <w:rPr>
                <w:rFonts w:ascii="仿宋" w:eastAsia="仿宋" w:hAnsi="仿宋" w:cs="宋体" w:hint="eastAsia"/>
                <w:color w:val="000000"/>
                <w:kern w:val="0"/>
                <w:sz w:val="24"/>
                <w:szCs w:val="24"/>
              </w:rPr>
            </w:pPr>
            <w:r w:rsidRPr="00873226">
              <w:rPr>
                <w:rFonts w:ascii="仿宋" w:eastAsia="仿宋" w:hAnsi="仿宋" w:cs="宋体" w:hint="eastAsia"/>
                <w:color w:val="000000"/>
                <w:kern w:val="0"/>
                <w:sz w:val="24"/>
                <w:szCs w:val="24"/>
              </w:rPr>
              <w:t>派遣专业工程师到现场针对加固前后的系统脆弱性进行复查，复查手段包括但不限于协议分析、漏洞扫描、漏洞验证以及配置核查等方法。复查结束后，形成加固前后对比复查报告。</w:t>
            </w:r>
          </w:p>
        </w:tc>
      </w:tr>
      <w:tr w:rsidR="00B36E7F" w:rsidRPr="00B36E7F" w14:paraId="5739F230" w14:textId="77777777" w:rsidTr="006C08F7">
        <w:trPr>
          <w:trHeight w:val="28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7A5E9B" w14:textId="2D382D64" w:rsidR="00B36E7F" w:rsidRDefault="00107414" w:rsidP="00F62A07">
            <w:pPr>
              <w:widowControl/>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2</w:t>
            </w:r>
            <w:r>
              <w:rPr>
                <w:rFonts w:ascii="仿宋" w:eastAsia="仿宋" w:hAnsi="仿宋" w:cs="宋体"/>
                <w:color w:val="000000"/>
                <w:kern w:val="0"/>
                <w:sz w:val="24"/>
                <w:szCs w:val="24"/>
              </w:rPr>
              <w:t>6</w:t>
            </w:r>
          </w:p>
        </w:tc>
        <w:tc>
          <w:tcPr>
            <w:tcW w:w="1240" w:type="dxa"/>
            <w:vMerge/>
            <w:tcBorders>
              <w:left w:val="single" w:sz="4" w:space="0" w:color="auto"/>
              <w:right w:val="single" w:sz="4" w:space="0" w:color="auto"/>
            </w:tcBorders>
            <w:vAlign w:val="center"/>
          </w:tcPr>
          <w:p w14:paraId="3C8C3CEC" w14:textId="77777777" w:rsidR="00B36E7F" w:rsidRDefault="00B36E7F" w:rsidP="00F62A07">
            <w:pPr>
              <w:widowControl/>
              <w:jc w:val="left"/>
              <w:rPr>
                <w:rFonts w:ascii="仿宋" w:eastAsia="仿宋" w:hAnsi="仿宋" w:hint="eastAsia"/>
                <w:sz w:val="24"/>
                <w:szCs w:val="24"/>
              </w:rPr>
            </w:pPr>
          </w:p>
        </w:tc>
        <w:tc>
          <w:tcPr>
            <w:tcW w:w="2700" w:type="dxa"/>
            <w:tcBorders>
              <w:top w:val="single" w:sz="4" w:space="0" w:color="auto"/>
              <w:left w:val="nil"/>
              <w:bottom w:val="single" w:sz="4" w:space="0" w:color="auto"/>
              <w:right w:val="single" w:sz="4" w:space="0" w:color="auto"/>
            </w:tcBorders>
            <w:shd w:val="clear" w:color="auto" w:fill="auto"/>
            <w:noWrap/>
            <w:vAlign w:val="center"/>
          </w:tcPr>
          <w:p w14:paraId="6B09F0B0" w14:textId="71BCF12D" w:rsidR="00B36E7F" w:rsidRPr="00873226" w:rsidRDefault="00B36E7F" w:rsidP="00F62A07">
            <w:pPr>
              <w:widowControl/>
              <w:jc w:val="center"/>
              <w:rPr>
                <w:rFonts w:ascii="仿宋" w:eastAsia="仿宋" w:hAnsi="仿宋" w:hint="eastAsia"/>
                <w:sz w:val="24"/>
                <w:szCs w:val="24"/>
              </w:rPr>
            </w:pPr>
            <w:proofErr w:type="gramStart"/>
            <w:r w:rsidRPr="00B36E7F">
              <w:rPr>
                <w:rFonts w:ascii="仿宋" w:eastAsia="仿宋" w:hAnsi="仿宋" w:hint="eastAsia"/>
                <w:sz w:val="24"/>
                <w:szCs w:val="24"/>
              </w:rPr>
              <w:t>等保备案</w:t>
            </w:r>
            <w:proofErr w:type="gramEnd"/>
            <w:r w:rsidRPr="00B36E7F">
              <w:rPr>
                <w:rFonts w:ascii="仿宋" w:eastAsia="仿宋" w:hAnsi="仿宋" w:hint="eastAsia"/>
                <w:sz w:val="24"/>
                <w:szCs w:val="24"/>
              </w:rPr>
              <w:t>辅助服务</w:t>
            </w:r>
          </w:p>
        </w:tc>
        <w:tc>
          <w:tcPr>
            <w:tcW w:w="980" w:type="dxa"/>
            <w:tcBorders>
              <w:top w:val="single" w:sz="4" w:space="0" w:color="auto"/>
              <w:left w:val="nil"/>
              <w:bottom w:val="single" w:sz="4" w:space="0" w:color="auto"/>
              <w:right w:val="single" w:sz="4" w:space="0" w:color="auto"/>
            </w:tcBorders>
            <w:shd w:val="clear" w:color="auto" w:fill="auto"/>
            <w:noWrap/>
            <w:vAlign w:val="center"/>
          </w:tcPr>
          <w:p w14:paraId="776390A9" w14:textId="2894E1F2" w:rsidR="00B36E7F" w:rsidRPr="00F62A07" w:rsidRDefault="00107414" w:rsidP="00F62A07">
            <w:pPr>
              <w:widowControl/>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1</w:t>
            </w:r>
          </w:p>
        </w:tc>
        <w:tc>
          <w:tcPr>
            <w:tcW w:w="3414" w:type="dxa"/>
            <w:tcBorders>
              <w:top w:val="single" w:sz="4" w:space="0" w:color="auto"/>
              <w:left w:val="nil"/>
              <w:bottom w:val="single" w:sz="4" w:space="0" w:color="auto"/>
              <w:right w:val="single" w:sz="4" w:space="0" w:color="auto"/>
            </w:tcBorders>
            <w:shd w:val="clear" w:color="auto" w:fill="auto"/>
            <w:vAlign w:val="center"/>
          </w:tcPr>
          <w:p w14:paraId="41B1A5FF" w14:textId="2CD69CF6" w:rsidR="00B36E7F" w:rsidRPr="00873226" w:rsidRDefault="00B36E7F" w:rsidP="00F62A07">
            <w:pPr>
              <w:widowControl/>
              <w:jc w:val="left"/>
              <w:rPr>
                <w:rFonts w:ascii="仿宋" w:eastAsia="仿宋" w:hAnsi="仿宋" w:cs="宋体" w:hint="eastAsia"/>
                <w:color w:val="000000"/>
                <w:kern w:val="0"/>
                <w:sz w:val="24"/>
                <w:szCs w:val="24"/>
              </w:rPr>
            </w:pPr>
            <w:r w:rsidRPr="00B36E7F">
              <w:rPr>
                <w:rFonts w:ascii="仿宋" w:eastAsia="仿宋" w:hAnsi="仿宋" w:cs="宋体" w:hint="eastAsia"/>
                <w:color w:val="000000"/>
                <w:kern w:val="0"/>
                <w:sz w:val="24"/>
                <w:szCs w:val="24"/>
              </w:rPr>
              <w:t>根据《信息安全等级保护管理办法》和《</w:t>
            </w:r>
            <w:r w:rsidRPr="00B36E7F">
              <w:rPr>
                <w:rFonts w:ascii="仿宋" w:eastAsia="仿宋" w:hAnsi="仿宋" w:cs="宋体"/>
                <w:color w:val="000000"/>
                <w:kern w:val="0"/>
                <w:sz w:val="24"/>
                <w:szCs w:val="24"/>
              </w:rPr>
              <w:t>GB/T 22239-2019 信息安全技术 网络安全等级保护基本要求》，信息系统运营使用单位或主管部门需到当地公安机关备案，提供备案咨询服务，协助用户单位填写准备材料，协助用户单位填写《信息系统安全等级保护备案表》等准备材料，直到完成备案工作。</w:t>
            </w:r>
          </w:p>
        </w:tc>
      </w:tr>
      <w:tr w:rsidR="00B36E7F" w:rsidRPr="00B36E7F" w14:paraId="11DAD2C8" w14:textId="77777777" w:rsidTr="006C08F7">
        <w:trPr>
          <w:trHeight w:val="28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E43971" w14:textId="207C967F" w:rsidR="00B36E7F" w:rsidRDefault="00107414" w:rsidP="00F62A07">
            <w:pPr>
              <w:widowControl/>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2</w:t>
            </w:r>
            <w:r>
              <w:rPr>
                <w:rFonts w:ascii="仿宋" w:eastAsia="仿宋" w:hAnsi="仿宋" w:cs="宋体"/>
                <w:color w:val="000000"/>
                <w:kern w:val="0"/>
                <w:sz w:val="24"/>
                <w:szCs w:val="24"/>
              </w:rPr>
              <w:t>7</w:t>
            </w:r>
          </w:p>
        </w:tc>
        <w:tc>
          <w:tcPr>
            <w:tcW w:w="1240" w:type="dxa"/>
            <w:vMerge/>
            <w:tcBorders>
              <w:left w:val="single" w:sz="4" w:space="0" w:color="auto"/>
              <w:right w:val="single" w:sz="4" w:space="0" w:color="auto"/>
            </w:tcBorders>
            <w:vAlign w:val="center"/>
          </w:tcPr>
          <w:p w14:paraId="767C8B4D" w14:textId="77777777" w:rsidR="00B36E7F" w:rsidRDefault="00B36E7F" w:rsidP="00F62A07">
            <w:pPr>
              <w:widowControl/>
              <w:jc w:val="left"/>
              <w:rPr>
                <w:rFonts w:ascii="仿宋" w:eastAsia="仿宋" w:hAnsi="仿宋" w:hint="eastAsia"/>
                <w:sz w:val="24"/>
                <w:szCs w:val="24"/>
              </w:rPr>
            </w:pPr>
          </w:p>
        </w:tc>
        <w:tc>
          <w:tcPr>
            <w:tcW w:w="2700" w:type="dxa"/>
            <w:tcBorders>
              <w:top w:val="single" w:sz="4" w:space="0" w:color="auto"/>
              <w:left w:val="nil"/>
              <w:bottom w:val="single" w:sz="4" w:space="0" w:color="auto"/>
              <w:right w:val="single" w:sz="4" w:space="0" w:color="auto"/>
            </w:tcBorders>
            <w:shd w:val="clear" w:color="auto" w:fill="auto"/>
            <w:noWrap/>
            <w:vAlign w:val="center"/>
          </w:tcPr>
          <w:p w14:paraId="22F8EE5A" w14:textId="7E256B34" w:rsidR="00B36E7F" w:rsidRPr="00B36E7F" w:rsidRDefault="00B36E7F" w:rsidP="00F62A07">
            <w:pPr>
              <w:widowControl/>
              <w:jc w:val="center"/>
              <w:rPr>
                <w:rFonts w:ascii="仿宋" w:eastAsia="仿宋" w:hAnsi="仿宋" w:hint="eastAsia"/>
                <w:sz w:val="24"/>
                <w:szCs w:val="24"/>
              </w:rPr>
            </w:pPr>
            <w:proofErr w:type="gramStart"/>
            <w:r w:rsidRPr="00B36E7F">
              <w:rPr>
                <w:rFonts w:ascii="仿宋" w:eastAsia="仿宋" w:hAnsi="仿宋" w:hint="eastAsia"/>
                <w:sz w:val="24"/>
                <w:szCs w:val="24"/>
              </w:rPr>
              <w:t>等保测评</w:t>
            </w:r>
            <w:proofErr w:type="gramEnd"/>
            <w:r w:rsidRPr="00B36E7F">
              <w:rPr>
                <w:rFonts w:ascii="仿宋" w:eastAsia="仿宋" w:hAnsi="仿宋" w:hint="eastAsia"/>
                <w:sz w:val="24"/>
                <w:szCs w:val="24"/>
              </w:rPr>
              <w:t>辅助服务</w:t>
            </w:r>
          </w:p>
        </w:tc>
        <w:tc>
          <w:tcPr>
            <w:tcW w:w="980" w:type="dxa"/>
            <w:tcBorders>
              <w:top w:val="single" w:sz="4" w:space="0" w:color="auto"/>
              <w:left w:val="nil"/>
              <w:bottom w:val="single" w:sz="4" w:space="0" w:color="auto"/>
              <w:right w:val="single" w:sz="4" w:space="0" w:color="auto"/>
            </w:tcBorders>
            <w:shd w:val="clear" w:color="auto" w:fill="auto"/>
            <w:noWrap/>
            <w:vAlign w:val="center"/>
          </w:tcPr>
          <w:p w14:paraId="42DCC365" w14:textId="72ACCD90" w:rsidR="00B36E7F" w:rsidRPr="00F62A07" w:rsidRDefault="00107414" w:rsidP="00F62A07">
            <w:pPr>
              <w:widowControl/>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1</w:t>
            </w:r>
          </w:p>
        </w:tc>
        <w:tc>
          <w:tcPr>
            <w:tcW w:w="3414" w:type="dxa"/>
            <w:tcBorders>
              <w:top w:val="single" w:sz="4" w:space="0" w:color="auto"/>
              <w:left w:val="nil"/>
              <w:bottom w:val="single" w:sz="4" w:space="0" w:color="auto"/>
              <w:right w:val="single" w:sz="4" w:space="0" w:color="auto"/>
            </w:tcBorders>
            <w:shd w:val="clear" w:color="auto" w:fill="auto"/>
            <w:vAlign w:val="center"/>
          </w:tcPr>
          <w:p w14:paraId="2A40C539" w14:textId="28DC8E95" w:rsidR="00B36E7F" w:rsidRPr="00B36E7F" w:rsidRDefault="00B36E7F" w:rsidP="00F62A07">
            <w:pPr>
              <w:widowControl/>
              <w:jc w:val="left"/>
              <w:rPr>
                <w:rFonts w:ascii="仿宋" w:eastAsia="仿宋" w:hAnsi="仿宋" w:cs="宋体" w:hint="eastAsia"/>
                <w:color w:val="000000"/>
                <w:kern w:val="0"/>
                <w:sz w:val="24"/>
                <w:szCs w:val="24"/>
              </w:rPr>
            </w:pPr>
            <w:r w:rsidRPr="00B36E7F">
              <w:rPr>
                <w:rFonts w:ascii="仿宋" w:eastAsia="仿宋" w:hAnsi="仿宋" w:cs="宋体" w:hint="eastAsia"/>
                <w:color w:val="000000"/>
                <w:kern w:val="0"/>
                <w:sz w:val="24"/>
                <w:szCs w:val="24"/>
              </w:rPr>
              <w:t>在测评阶段协助用户准备测评材料，指导用户单位配合测评中心开展等级测评工作，组织测评整改，并保障顺利</w:t>
            </w:r>
            <w:proofErr w:type="gramStart"/>
            <w:r w:rsidRPr="00B36E7F">
              <w:rPr>
                <w:rFonts w:ascii="仿宋" w:eastAsia="仿宋" w:hAnsi="仿宋" w:cs="宋体" w:hint="eastAsia"/>
                <w:color w:val="000000"/>
                <w:kern w:val="0"/>
                <w:sz w:val="24"/>
                <w:szCs w:val="24"/>
              </w:rPr>
              <w:t>通过等保测评</w:t>
            </w:r>
            <w:proofErr w:type="gramEnd"/>
            <w:r w:rsidRPr="00B36E7F">
              <w:rPr>
                <w:rFonts w:ascii="仿宋" w:eastAsia="仿宋" w:hAnsi="仿宋" w:cs="宋体" w:hint="eastAsia"/>
                <w:color w:val="000000"/>
                <w:kern w:val="0"/>
                <w:sz w:val="24"/>
                <w:szCs w:val="24"/>
              </w:rPr>
              <w:t>获得测评报告。</w:t>
            </w:r>
          </w:p>
        </w:tc>
      </w:tr>
      <w:tr w:rsidR="00B36E7F" w:rsidRPr="00B36E7F" w14:paraId="56C1915F" w14:textId="77777777" w:rsidTr="006C08F7">
        <w:trPr>
          <w:trHeight w:val="28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D67B3F" w14:textId="1638BCF4" w:rsidR="00B36E7F" w:rsidRDefault="00107414" w:rsidP="00F62A07">
            <w:pPr>
              <w:widowControl/>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2</w:t>
            </w:r>
            <w:r>
              <w:rPr>
                <w:rFonts w:ascii="仿宋" w:eastAsia="仿宋" w:hAnsi="仿宋" w:cs="宋体"/>
                <w:color w:val="000000"/>
                <w:kern w:val="0"/>
                <w:sz w:val="24"/>
                <w:szCs w:val="24"/>
              </w:rPr>
              <w:t>8</w:t>
            </w:r>
          </w:p>
        </w:tc>
        <w:tc>
          <w:tcPr>
            <w:tcW w:w="1240" w:type="dxa"/>
            <w:vMerge/>
            <w:tcBorders>
              <w:left w:val="single" w:sz="4" w:space="0" w:color="auto"/>
              <w:bottom w:val="single" w:sz="4" w:space="0" w:color="auto"/>
              <w:right w:val="single" w:sz="4" w:space="0" w:color="auto"/>
            </w:tcBorders>
            <w:vAlign w:val="center"/>
          </w:tcPr>
          <w:p w14:paraId="08431993" w14:textId="77777777" w:rsidR="00B36E7F" w:rsidRDefault="00B36E7F" w:rsidP="00F62A07">
            <w:pPr>
              <w:widowControl/>
              <w:jc w:val="left"/>
              <w:rPr>
                <w:rFonts w:ascii="仿宋" w:eastAsia="仿宋" w:hAnsi="仿宋" w:hint="eastAsia"/>
                <w:sz w:val="24"/>
                <w:szCs w:val="24"/>
              </w:rPr>
            </w:pPr>
          </w:p>
        </w:tc>
        <w:tc>
          <w:tcPr>
            <w:tcW w:w="2700" w:type="dxa"/>
            <w:tcBorders>
              <w:top w:val="single" w:sz="4" w:space="0" w:color="auto"/>
              <w:left w:val="nil"/>
              <w:bottom w:val="single" w:sz="4" w:space="0" w:color="auto"/>
              <w:right w:val="single" w:sz="4" w:space="0" w:color="auto"/>
            </w:tcBorders>
            <w:shd w:val="clear" w:color="auto" w:fill="auto"/>
            <w:noWrap/>
            <w:vAlign w:val="center"/>
          </w:tcPr>
          <w:p w14:paraId="1138CF48" w14:textId="4224250D" w:rsidR="00B36E7F" w:rsidRPr="00B36E7F" w:rsidRDefault="00B36E7F" w:rsidP="00F62A07">
            <w:pPr>
              <w:widowControl/>
              <w:jc w:val="center"/>
              <w:rPr>
                <w:rFonts w:ascii="仿宋" w:eastAsia="仿宋" w:hAnsi="仿宋" w:hint="eastAsia"/>
                <w:sz w:val="24"/>
                <w:szCs w:val="24"/>
              </w:rPr>
            </w:pPr>
            <w:r w:rsidRPr="00B36E7F">
              <w:rPr>
                <w:rFonts w:ascii="仿宋" w:eastAsia="仿宋" w:hAnsi="仿宋" w:hint="eastAsia"/>
                <w:sz w:val="24"/>
                <w:szCs w:val="24"/>
              </w:rPr>
              <w:t>监督检查辅助服务</w:t>
            </w:r>
          </w:p>
        </w:tc>
        <w:tc>
          <w:tcPr>
            <w:tcW w:w="980" w:type="dxa"/>
            <w:tcBorders>
              <w:top w:val="single" w:sz="4" w:space="0" w:color="auto"/>
              <w:left w:val="nil"/>
              <w:bottom w:val="single" w:sz="4" w:space="0" w:color="auto"/>
              <w:right w:val="single" w:sz="4" w:space="0" w:color="auto"/>
            </w:tcBorders>
            <w:shd w:val="clear" w:color="auto" w:fill="auto"/>
            <w:noWrap/>
            <w:vAlign w:val="center"/>
          </w:tcPr>
          <w:p w14:paraId="4B74BD72" w14:textId="6A57068B" w:rsidR="00B36E7F" w:rsidRPr="00F62A07" w:rsidRDefault="00107414" w:rsidP="00F62A07">
            <w:pPr>
              <w:widowControl/>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1</w:t>
            </w:r>
          </w:p>
        </w:tc>
        <w:tc>
          <w:tcPr>
            <w:tcW w:w="3414" w:type="dxa"/>
            <w:tcBorders>
              <w:top w:val="single" w:sz="4" w:space="0" w:color="auto"/>
              <w:left w:val="nil"/>
              <w:bottom w:val="single" w:sz="4" w:space="0" w:color="auto"/>
              <w:right w:val="single" w:sz="4" w:space="0" w:color="auto"/>
            </w:tcBorders>
            <w:shd w:val="clear" w:color="auto" w:fill="auto"/>
            <w:vAlign w:val="center"/>
          </w:tcPr>
          <w:p w14:paraId="58949268" w14:textId="56D7D060" w:rsidR="00B36E7F" w:rsidRPr="00B36E7F" w:rsidRDefault="00B36E7F" w:rsidP="00F62A07">
            <w:pPr>
              <w:widowControl/>
              <w:jc w:val="left"/>
              <w:rPr>
                <w:rFonts w:ascii="仿宋" w:eastAsia="仿宋" w:hAnsi="仿宋" w:cs="宋体" w:hint="eastAsia"/>
                <w:color w:val="000000"/>
                <w:kern w:val="0"/>
                <w:sz w:val="24"/>
                <w:szCs w:val="24"/>
              </w:rPr>
            </w:pPr>
            <w:r w:rsidRPr="00B36E7F">
              <w:rPr>
                <w:rFonts w:ascii="仿宋" w:eastAsia="仿宋" w:hAnsi="仿宋" w:cs="宋体" w:hint="eastAsia"/>
                <w:color w:val="000000"/>
                <w:kern w:val="0"/>
                <w:sz w:val="24"/>
                <w:szCs w:val="24"/>
              </w:rPr>
              <w:t>根据用户单位需要，配合完成自查工作，协助运营、使用单位接受检查和进行整改。</w:t>
            </w:r>
          </w:p>
        </w:tc>
      </w:tr>
    </w:tbl>
    <w:p w14:paraId="65A3D190" w14:textId="02312E0C" w:rsidR="0085054A" w:rsidRPr="006675C7" w:rsidRDefault="0085054A" w:rsidP="0085054A">
      <w:pPr>
        <w:pStyle w:val="a7"/>
        <w:numPr>
          <w:ilvl w:val="0"/>
          <w:numId w:val="2"/>
        </w:numPr>
        <w:ind w:firstLineChars="0"/>
        <w:outlineLvl w:val="1"/>
        <w:rPr>
          <w:rFonts w:ascii="宋体" w:eastAsia="宋体" w:hAnsi="宋体"/>
          <w:sz w:val="28"/>
          <w:szCs w:val="28"/>
        </w:rPr>
      </w:pPr>
      <w:r w:rsidRPr="006675C7">
        <w:rPr>
          <w:rFonts w:ascii="宋体" w:eastAsia="宋体" w:hAnsi="宋体" w:hint="eastAsia"/>
          <w:sz w:val="28"/>
          <w:szCs w:val="28"/>
        </w:rPr>
        <w:t>商务</w:t>
      </w:r>
      <w:r w:rsidRPr="006675C7">
        <w:rPr>
          <w:rFonts w:ascii="宋体" w:eastAsia="宋体" w:hAnsi="宋体"/>
          <w:sz w:val="28"/>
          <w:szCs w:val="28"/>
        </w:rPr>
        <w:t>要求</w:t>
      </w:r>
    </w:p>
    <w:p w14:paraId="58AB5F0C" w14:textId="77777777" w:rsidR="0085054A" w:rsidRPr="00680C03" w:rsidRDefault="0085054A" w:rsidP="0085054A">
      <w:pPr>
        <w:pStyle w:val="a7"/>
        <w:numPr>
          <w:ilvl w:val="0"/>
          <w:numId w:val="19"/>
        </w:numPr>
        <w:tabs>
          <w:tab w:val="left" w:pos="709"/>
        </w:tabs>
        <w:ind w:firstLineChars="0"/>
        <w:rPr>
          <w:rFonts w:ascii="仿宋" w:eastAsia="仿宋" w:hAnsi="仿宋"/>
          <w:sz w:val="24"/>
          <w:szCs w:val="24"/>
        </w:rPr>
      </w:pPr>
      <w:r w:rsidRPr="00680C03">
        <w:rPr>
          <w:rFonts w:ascii="仿宋" w:eastAsia="仿宋" w:hAnsi="仿宋"/>
          <w:sz w:val="24"/>
          <w:szCs w:val="24"/>
        </w:rPr>
        <w:t xml:space="preserve">供应商必须承诺提供厂商原装、全新的正品、该产品符合国家级的出厂标准或采购人提出的有关质量标准； </w:t>
      </w:r>
    </w:p>
    <w:p w14:paraId="416A321D" w14:textId="77777777" w:rsidR="0085054A" w:rsidRPr="00680C03" w:rsidRDefault="0085054A" w:rsidP="0085054A">
      <w:pPr>
        <w:pStyle w:val="a7"/>
        <w:numPr>
          <w:ilvl w:val="0"/>
          <w:numId w:val="19"/>
        </w:numPr>
        <w:tabs>
          <w:tab w:val="left" w:pos="709"/>
        </w:tabs>
        <w:ind w:firstLineChars="0"/>
        <w:rPr>
          <w:rFonts w:ascii="仿宋" w:eastAsia="仿宋" w:hAnsi="仿宋"/>
          <w:sz w:val="24"/>
          <w:szCs w:val="24"/>
        </w:rPr>
      </w:pPr>
      <w:r w:rsidRPr="00680C03">
        <w:rPr>
          <w:rFonts w:ascii="仿宋" w:eastAsia="仿宋" w:hAnsi="仿宋"/>
          <w:sz w:val="24"/>
          <w:szCs w:val="24"/>
        </w:rPr>
        <w:t>所有货物必须完好，无破损，配置与</w:t>
      </w:r>
      <w:r w:rsidRPr="00680C03">
        <w:rPr>
          <w:rFonts w:ascii="仿宋" w:eastAsia="仿宋" w:hAnsi="仿宋" w:hint="eastAsia"/>
          <w:sz w:val="24"/>
          <w:szCs w:val="24"/>
        </w:rPr>
        <w:t>采购要求</w:t>
      </w:r>
      <w:r w:rsidRPr="00680C03">
        <w:rPr>
          <w:rFonts w:ascii="仿宋" w:eastAsia="仿宋" w:hAnsi="仿宋"/>
          <w:sz w:val="24"/>
          <w:szCs w:val="24"/>
        </w:rPr>
        <w:t>相符</w:t>
      </w:r>
      <w:r w:rsidRPr="00680C03">
        <w:rPr>
          <w:rFonts w:ascii="仿宋" w:eastAsia="仿宋" w:hAnsi="仿宋" w:hint="eastAsia"/>
          <w:sz w:val="24"/>
          <w:szCs w:val="24"/>
        </w:rPr>
        <w:t>或者优于采购要求</w:t>
      </w:r>
      <w:r w:rsidRPr="00680C03">
        <w:rPr>
          <w:rFonts w:ascii="仿宋" w:eastAsia="仿宋" w:hAnsi="仿宋"/>
          <w:sz w:val="24"/>
          <w:szCs w:val="24"/>
        </w:rPr>
        <w:t>。货物外观清洁。数量、质量及性能不低于本采购人需求中提出的要求；</w:t>
      </w:r>
    </w:p>
    <w:p w14:paraId="22116BD0" w14:textId="77777777" w:rsidR="0085054A" w:rsidRPr="00680C03" w:rsidRDefault="0085054A" w:rsidP="0085054A">
      <w:pPr>
        <w:pStyle w:val="a7"/>
        <w:numPr>
          <w:ilvl w:val="0"/>
          <w:numId w:val="19"/>
        </w:numPr>
        <w:tabs>
          <w:tab w:val="left" w:pos="709"/>
        </w:tabs>
        <w:ind w:firstLineChars="0"/>
        <w:rPr>
          <w:rFonts w:ascii="仿宋" w:eastAsia="仿宋" w:hAnsi="仿宋"/>
          <w:sz w:val="24"/>
          <w:szCs w:val="24"/>
        </w:rPr>
      </w:pPr>
      <w:r w:rsidRPr="00680C03">
        <w:rPr>
          <w:rFonts w:ascii="仿宋" w:eastAsia="仿宋" w:hAnsi="仿宋"/>
          <w:sz w:val="24"/>
          <w:szCs w:val="24"/>
        </w:rPr>
        <w:t>对于影响货物正常工作的必要组成部分，无论在技术规范中指出与否，供应商都应提供并在报价文件中明确列出；</w:t>
      </w:r>
    </w:p>
    <w:p w14:paraId="1161C5E9" w14:textId="77777777" w:rsidR="0085054A" w:rsidRPr="00680C03" w:rsidRDefault="0085054A" w:rsidP="0085054A">
      <w:pPr>
        <w:pStyle w:val="a7"/>
        <w:numPr>
          <w:ilvl w:val="0"/>
          <w:numId w:val="19"/>
        </w:numPr>
        <w:tabs>
          <w:tab w:val="left" w:pos="709"/>
        </w:tabs>
        <w:ind w:firstLineChars="0"/>
        <w:rPr>
          <w:rFonts w:ascii="仿宋" w:eastAsia="仿宋" w:hAnsi="仿宋"/>
          <w:sz w:val="24"/>
          <w:szCs w:val="24"/>
        </w:rPr>
      </w:pPr>
      <w:r w:rsidRPr="00680C03">
        <w:rPr>
          <w:rFonts w:ascii="仿宋" w:eastAsia="仿宋" w:hAnsi="仿宋" w:hint="eastAsia"/>
          <w:sz w:val="24"/>
          <w:szCs w:val="24"/>
        </w:rPr>
        <w:t>付款要求：项目成交公告结束，双方签订合同后7个工作日内提供所需要的货物，采购人</w:t>
      </w:r>
      <w:proofErr w:type="gramStart"/>
      <w:r w:rsidRPr="00680C03">
        <w:rPr>
          <w:rFonts w:ascii="仿宋" w:eastAsia="仿宋" w:hAnsi="仿宋" w:hint="eastAsia"/>
          <w:sz w:val="24"/>
          <w:szCs w:val="24"/>
        </w:rPr>
        <w:t>付合同</w:t>
      </w:r>
      <w:proofErr w:type="gramEnd"/>
      <w:r w:rsidRPr="00680C03">
        <w:rPr>
          <w:rFonts w:ascii="仿宋" w:eastAsia="仿宋" w:hAnsi="仿宋" w:hint="eastAsia"/>
          <w:sz w:val="24"/>
          <w:szCs w:val="24"/>
        </w:rPr>
        <w:t>金额的30%，成交供应商完成安装调试并对服务验收合格后，采购人</w:t>
      </w:r>
      <w:proofErr w:type="gramStart"/>
      <w:r w:rsidRPr="00680C03">
        <w:rPr>
          <w:rFonts w:ascii="仿宋" w:eastAsia="仿宋" w:hAnsi="仿宋" w:hint="eastAsia"/>
          <w:sz w:val="24"/>
          <w:szCs w:val="24"/>
        </w:rPr>
        <w:t>付合同</w:t>
      </w:r>
      <w:proofErr w:type="gramEnd"/>
      <w:r w:rsidRPr="00680C03">
        <w:rPr>
          <w:rFonts w:ascii="仿宋" w:eastAsia="仿宋" w:hAnsi="仿宋" w:hint="eastAsia"/>
          <w:sz w:val="24"/>
          <w:szCs w:val="24"/>
        </w:rPr>
        <w:t>金额的</w:t>
      </w:r>
      <w:r w:rsidRPr="00680C03">
        <w:rPr>
          <w:rFonts w:ascii="仿宋" w:eastAsia="仿宋" w:hAnsi="仿宋"/>
          <w:sz w:val="24"/>
          <w:szCs w:val="24"/>
        </w:rPr>
        <w:t>70</w:t>
      </w:r>
      <w:r w:rsidRPr="00680C03">
        <w:rPr>
          <w:rFonts w:ascii="仿宋" w:eastAsia="仿宋" w:hAnsi="仿宋" w:hint="eastAsia"/>
          <w:sz w:val="24"/>
          <w:szCs w:val="24"/>
        </w:rPr>
        <w:t>%。</w:t>
      </w:r>
    </w:p>
    <w:p w14:paraId="6EF229B9" w14:textId="77777777" w:rsidR="0085054A" w:rsidRPr="00680C03" w:rsidRDefault="0085054A" w:rsidP="0085054A">
      <w:pPr>
        <w:pStyle w:val="a7"/>
        <w:numPr>
          <w:ilvl w:val="0"/>
          <w:numId w:val="14"/>
        </w:numPr>
        <w:tabs>
          <w:tab w:val="left" w:pos="709"/>
        </w:tabs>
        <w:ind w:firstLineChars="0"/>
        <w:rPr>
          <w:rFonts w:ascii="仿宋" w:eastAsia="仿宋" w:hAnsi="仿宋"/>
          <w:sz w:val="24"/>
          <w:szCs w:val="24"/>
        </w:rPr>
      </w:pPr>
      <w:r w:rsidRPr="00680C03">
        <w:rPr>
          <w:rFonts w:ascii="仿宋" w:eastAsia="仿宋" w:hAnsi="仿宋" w:hint="eastAsia"/>
          <w:sz w:val="24"/>
          <w:szCs w:val="24"/>
        </w:rPr>
        <w:t>交货地点：广州市番禺区中心医院。</w:t>
      </w:r>
    </w:p>
    <w:p w14:paraId="5B37933E" w14:textId="77777777" w:rsidR="0085054A" w:rsidRPr="00680C03" w:rsidRDefault="0085054A" w:rsidP="0085054A">
      <w:pPr>
        <w:pStyle w:val="a7"/>
        <w:numPr>
          <w:ilvl w:val="0"/>
          <w:numId w:val="14"/>
        </w:numPr>
        <w:tabs>
          <w:tab w:val="left" w:pos="709"/>
        </w:tabs>
        <w:ind w:firstLineChars="0"/>
        <w:rPr>
          <w:rFonts w:ascii="仿宋" w:eastAsia="仿宋" w:hAnsi="仿宋"/>
          <w:sz w:val="24"/>
          <w:szCs w:val="24"/>
        </w:rPr>
      </w:pPr>
      <w:r w:rsidRPr="00680C03">
        <w:rPr>
          <w:rFonts w:ascii="仿宋" w:eastAsia="仿宋" w:hAnsi="仿宋" w:hint="eastAsia"/>
          <w:sz w:val="24"/>
          <w:szCs w:val="24"/>
        </w:rPr>
        <w:t>验收要求：对系统的验收包括检查整个系统是否实现了采购人在本项目中所要求的功能，采购人在本项目中所采购的软件和硬件是否能符合要求并满足用户的需求，是否与供应商提出的解决方案中既定目标功能完全一致。</w:t>
      </w:r>
    </w:p>
    <w:p w14:paraId="7E18A73B" w14:textId="77777777" w:rsidR="0085054A" w:rsidRPr="00680C03" w:rsidRDefault="0085054A" w:rsidP="0085054A">
      <w:pPr>
        <w:pStyle w:val="a7"/>
        <w:numPr>
          <w:ilvl w:val="0"/>
          <w:numId w:val="14"/>
        </w:numPr>
        <w:tabs>
          <w:tab w:val="left" w:pos="709"/>
        </w:tabs>
        <w:ind w:firstLineChars="0"/>
        <w:rPr>
          <w:rFonts w:ascii="仿宋" w:eastAsia="仿宋" w:hAnsi="仿宋"/>
          <w:sz w:val="24"/>
          <w:szCs w:val="24"/>
        </w:rPr>
      </w:pPr>
      <w:bookmarkStart w:id="0" w:name="_Toc83298296"/>
      <w:r w:rsidRPr="00680C03">
        <w:rPr>
          <w:rFonts w:ascii="仿宋" w:eastAsia="仿宋" w:hAnsi="仿宋" w:hint="eastAsia"/>
          <w:sz w:val="24"/>
          <w:szCs w:val="24"/>
        </w:rPr>
        <w:t>服务质量要求</w:t>
      </w:r>
      <w:bookmarkEnd w:id="0"/>
    </w:p>
    <w:p w14:paraId="12D4905A" w14:textId="77777777" w:rsidR="0085054A" w:rsidRPr="00680C03" w:rsidRDefault="0085054A" w:rsidP="0085054A">
      <w:pPr>
        <w:spacing w:line="360" w:lineRule="auto"/>
        <w:ind w:firstLineChars="600" w:firstLine="1440"/>
        <w:rPr>
          <w:rFonts w:ascii="仿宋" w:eastAsia="仿宋" w:hAnsi="仿宋"/>
          <w:sz w:val="24"/>
          <w:szCs w:val="24"/>
        </w:rPr>
      </w:pPr>
      <w:r w:rsidRPr="00680C03">
        <w:rPr>
          <w:rFonts w:ascii="仿宋" w:eastAsia="仿宋" w:hAnsi="仿宋" w:hint="eastAsia"/>
          <w:sz w:val="24"/>
          <w:szCs w:val="24"/>
        </w:rPr>
        <w:t>1）设备或应用软件系统</w:t>
      </w:r>
    </w:p>
    <w:p w14:paraId="7FB2815E" w14:textId="77777777" w:rsidR="0085054A" w:rsidRPr="00680C03" w:rsidRDefault="0085054A" w:rsidP="0085054A">
      <w:pPr>
        <w:spacing w:line="360" w:lineRule="auto"/>
        <w:rPr>
          <w:rFonts w:ascii="仿宋" w:eastAsia="仿宋" w:hAnsi="仿宋"/>
          <w:sz w:val="24"/>
          <w:szCs w:val="24"/>
        </w:rPr>
      </w:pPr>
      <w:r w:rsidRPr="00680C03">
        <w:rPr>
          <w:rFonts w:ascii="仿宋" w:eastAsia="仿宋" w:hAnsi="仿宋" w:hint="eastAsia"/>
          <w:sz w:val="24"/>
          <w:szCs w:val="24"/>
        </w:rPr>
        <w:t>项目通过初验后，供应商须提供</w:t>
      </w:r>
      <w:r w:rsidRPr="00680C03">
        <w:rPr>
          <w:rFonts w:ascii="仿宋" w:eastAsia="仿宋" w:hAnsi="仿宋"/>
          <w:sz w:val="24"/>
          <w:szCs w:val="24"/>
        </w:rPr>
        <w:t>3</w:t>
      </w:r>
      <w:r w:rsidRPr="00680C03">
        <w:rPr>
          <w:rFonts w:ascii="仿宋" w:eastAsia="仿宋" w:hAnsi="仿宋" w:hint="eastAsia"/>
          <w:sz w:val="24"/>
          <w:szCs w:val="24"/>
        </w:rPr>
        <w:t>年的免费软件版本升级、功能更新和现场维护服务。</w:t>
      </w:r>
    </w:p>
    <w:p w14:paraId="7E19E795" w14:textId="77777777" w:rsidR="0085054A" w:rsidRPr="00680C03" w:rsidRDefault="0085054A" w:rsidP="0085054A">
      <w:pPr>
        <w:spacing w:line="360" w:lineRule="auto"/>
        <w:ind w:firstLineChars="600" w:firstLine="1440"/>
        <w:rPr>
          <w:rFonts w:ascii="仿宋" w:eastAsia="仿宋" w:hAnsi="仿宋"/>
          <w:sz w:val="24"/>
          <w:szCs w:val="24"/>
        </w:rPr>
      </w:pPr>
      <w:r w:rsidRPr="00680C03">
        <w:rPr>
          <w:rFonts w:ascii="仿宋" w:eastAsia="仿宋" w:hAnsi="仿宋" w:hint="eastAsia"/>
          <w:sz w:val="24"/>
          <w:szCs w:val="24"/>
        </w:rPr>
        <w:t>3）设备或应用软件系统售后服务要求</w:t>
      </w:r>
    </w:p>
    <w:p w14:paraId="42D649D2" w14:textId="77777777" w:rsidR="0085054A" w:rsidRPr="00680C03" w:rsidRDefault="0085054A" w:rsidP="0085054A">
      <w:pPr>
        <w:spacing w:line="360" w:lineRule="auto"/>
        <w:rPr>
          <w:rFonts w:ascii="仿宋" w:eastAsia="仿宋" w:hAnsi="仿宋"/>
          <w:sz w:val="24"/>
          <w:szCs w:val="24"/>
        </w:rPr>
      </w:pPr>
      <w:r w:rsidRPr="00680C03">
        <w:rPr>
          <w:rFonts w:ascii="仿宋" w:eastAsia="仿宋" w:hAnsi="仿宋" w:hint="eastAsia"/>
          <w:sz w:val="24"/>
          <w:szCs w:val="24"/>
        </w:rPr>
        <w:t>供应商为用户方提供</w:t>
      </w:r>
      <w:r w:rsidRPr="00680C03">
        <w:rPr>
          <w:rFonts w:ascii="仿宋" w:eastAsia="仿宋" w:hAnsi="仿宋"/>
          <w:sz w:val="24"/>
          <w:szCs w:val="24"/>
        </w:rPr>
        <w:t>3</w:t>
      </w:r>
      <w:r w:rsidRPr="00680C03">
        <w:rPr>
          <w:rFonts w:ascii="仿宋" w:eastAsia="仿宋" w:hAnsi="仿宋" w:hint="eastAsia"/>
          <w:sz w:val="24"/>
          <w:szCs w:val="24"/>
        </w:rPr>
        <w:t>年的免费维护服务和技术服务支持，免费维护包括系统维护、功能完善、性能提升、故障检测，策略设置等。</w:t>
      </w:r>
    </w:p>
    <w:p w14:paraId="31DADF85" w14:textId="77777777" w:rsidR="0085054A" w:rsidRPr="00680C03" w:rsidRDefault="0085054A" w:rsidP="0085054A">
      <w:pPr>
        <w:spacing w:line="360" w:lineRule="auto"/>
        <w:ind w:firstLineChars="600" w:firstLine="1440"/>
        <w:rPr>
          <w:rFonts w:ascii="仿宋" w:eastAsia="仿宋" w:hAnsi="仿宋"/>
          <w:sz w:val="24"/>
          <w:szCs w:val="24"/>
        </w:rPr>
      </w:pPr>
      <w:r w:rsidRPr="00680C03">
        <w:rPr>
          <w:rFonts w:ascii="仿宋" w:eastAsia="仿宋" w:hAnsi="仿宋"/>
          <w:sz w:val="24"/>
          <w:szCs w:val="24"/>
        </w:rPr>
        <w:t>4</w:t>
      </w:r>
      <w:r w:rsidRPr="00680C03">
        <w:rPr>
          <w:rFonts w:ascii="仿宋" w:eastAsia="仿宋" w:hAnsi="仿宋" w:hint="eastAsia"/>
          <w:sz w:val="24"/>
          <w:szCs w:val="24"/>
        </w:rPr>
        <w:t>）售后服务方式要求</w:t>
      </w:r>
    </w:p>
    <w:p w14:paraId="34BDD02D" w14:textId="77777777" w:rsidR="0085054A" w:rsidRPr="00680C03" w:rsidRDefault="0085054A" w:rsidP="0085054A">
      <w:pPr>
        <w:spacing w:line="360" w:lineRule="auto"/>
        <w:rPr>
          <w:rFonts w:ascii="仿宋" w:eastAsia="仿宋" w:hAnsi="仿宋"/>
          <w:sz w:val="24"/>
          <w:szCs w:val="24"/>
        </w:rPr>
      </w:pPr>
      <w:r w:rsidRPr="00680C03">
        <w:rPr>
          <w:rFonts w:ascii="仿宋" w:eastAsia="仿宋" w:hAnsi="仿宋" w:hint="eastAsia"/>
          <w:sz w:val="24"/>
          <w:szCs w:val="24"/>
        </w:rPr>
        <w:t>电话：7x24小时电话咨询服务；</w:t>
      </w:r>
    </w:p>
    <w:p w14:paraId="70E82689" w14:textId="77777777" w:rsidR="0085054A" w:rsidRPr="00680C03" w:rsidRDefault="0085054A" w:rsidP="0085054A">
      <w:pPr>
        <w:spacing w:line="360" w:lineRule="auto"/>
        <w:rPr>
          <w:rFonts w:ascii="仿宋" w:eastAsia="仿宋" w:hAnsi="仿宋"/>
          <w:sz w:val="24"/>
          <w:szCs w:val="24"/>
        </w:rPr>
      </w:pPr>
      <w:r w:rsidRPr="00680C03">
        <w:rPr>
          <w:rFonts w:ascii="仿宋" w:eastAsia="仿宋" w:hAnsi="仿宋" w:hint="eastAsia"/>
          <w:sz w:val="24"/>
          <w:szCs w:val="24"/>
        </w:rPr>
        <w:t>远程：对于电话不能解决的，通过微信、QQ或其他远程方式；</w:t>
      </w:r>
    </w:p>
    <w:p w14:paraId="151B4DF5" w14:textId="77777777" w:rsidR="0085054A" w:rsidRPr="00680C03" w:rsidRDefault="0085054A" w:rsidP="0085054A">
      <w:pPr>
        <w:spacing w:line="360" w:lineRule="auto"/>
        <w:rPr>
          <w:rFonts w:ascii="仿宋" w:eastAsia="仿宋" w:hAnsi="仿宋"/>
          <w:sz w:val="24"/>
          <w:szCs w:val="24"/>
        </w:rPr>
      </w:pPr>
      <w:r w:rsidRPr="00680C03">
        <w:rPr>
          <w:rFonts w:ascii="仿宋" w:eastAsia="仿宋" w:hAnsi="仿宋" w:hint="eastAsia"/>
          <w:sz w:val="24"/>
          <w:szCs w:val="24"/>
        </w:rPr>
        <w:t>现场：对于电话及远程无法解决的问题或重大问题需2小时内到场，4小时内解决</w:t>
      </w:r>
    </w:p>
    <w:p w14:paraId="538A70F7" w14:textId="77777777" w:rsidR="0085054A" w:rsidRPr="00680C03" w:rsidRDefault="0085054A" w:rsidP="0085054A">
      <w:pPr>
        <w:spacing w:line="360" w:lineRule="auto"/>
        <w:ind w:firstLineChars="600" w:firstLine="1440"/>
        <w:rPr>
          <w:rFonts w:ascii="仿宋" w:eastAsia="仿宋" w:hAnsi="仿宋"/>
          <w:sz w:val="24"/>
          <w:szCs w:val="24"/>
        </w:rPr>
      </w:pPr>
      <w:r w:rsidRPr="00680C03">
        <w:rPr>
          <w:rFonts w:ascii="仿宋" w:eastAsia="仿宋" w:hAnsi="仿宋" w:hint="eastAsia"/>
          <w:sz w:val="24"/>
          <w:szCs w:val="24"/>
        </w:rPr>
        <w:t>5）售后服务质量要求</w:t>
      </w:r>
    </w:p>
    <w:p w14:paraId="011CA015" w14:textId="77777777" w:rsidR="0085054A" w:rsidRPr="00680C03" w:rsidRDefault="0085054A" w:rsidP="0085054A">
      <w:pPr>
        <w:pStyle w:val="20"/>
        <w:ind w:firstLine="480"/>
        <w:rPr>
          <w:rFonts w:ascii="仿宋" w:hAnsi="仿宋"/>
          <w:szCs w:val="24"/>
        </w:rPr>
      </w:pPr>
    </w:p>
    <w:tbl>
      <w:tblPr>
        <w:tblW w:w="9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738"/>
        <w:gridCol w:w="4050"/>
        <w:gridCol w:w="4292"/>
      </w:tblGrid>
      <w:tr w:rsidR="0085054A" w:rsidRPr="00680C03" w14:paraId="17C13940" w14:textId="77777777" w:rsidTr="00290FB5">
        <w:trPr>
          <w:trHeight w:val="625"/>
          <w:jc w:val="center"/>
        </w:trPr>
        <w:tc>
          <w:tcPr>
            <w:tcW w:w="738" w:type="dxa"/>
            <w:tcBorders>
              <w:top w:val="nil"/>
              <w:left w:val="nil"/>
              <w:bottom w:val="nil"/>
            </w:tcBorders>
            <w:shd w:val="clear" w:color="auto" w:fill="D8D8D8" w:themeFill="background1" w:themeFillShade="D8"/>
            <w:tcMar>
              <w:top w:w="28" w:type="dxa"/>
              <w:left w:w="57" w:type="dxa"/>
              <w:bottom w:w="28" w:type="dxa"/>
              <w:right w:w="57" w:type="dxa"/>
            </w:tcMar>
            <w:vAlign w:val="center"/>
          </w:tcPr>
          <w:p w14:paraId="4235EBC5" w14:textId="77777777" w:rsidR="0085054A" w:rsidRPr="00680C03" w:rsidRDefault="0085054A" w:rsidP="00290FB5">
            <w:pPr>
              <w:widowControl/>
              <w:spacing w:line="360" w:lineRule="auto"/>
              <w:jc w:val="center"/>
              <w:rPr>
                <w:rFonts w:ascii="仿宋" w:eastAsia="仿宋" w:hAnsi="仿宋" w:cs="仿宋"/>
                <w:b/>
                <w:bCs/>
                <w:color w:val="000000"/>
                <w:sz w:val="24"/>
                <w:szCs w:val="24"/>
              </w:rPr>
            </w:pPr>
            <w:r w:rsidRPr="00680C03">
              <w:rPr>
                <w:rFonts w:ascii="仿宋" w:eastAsia="仿宋" w:hAnsi="仿宋" w:cs="仿宋" w:hint="eastAsia"/>
                <w:b/>
                <w:bCs/>
                <w:color w:val="000000"/>
                <w:sz w:val="24"/>
                <w:szCs w:val="24"/>
              </w:rPr>
              <w:t>级别</w:t>
            </w:r>
          </w:p>
        </w:tc>
        <w:tc>
          <w:tcPr>
            <w:tcW w:w="4050" w:type="dxa"/>
            <w:tcBorders>
              <w:top w:val="nil"/>
              <w:bottom w:val="nil"/>
            </w:tcBorders>
            <w:shd w:val="clear" w:color="auto" w:fill="D8D8D8" w:themeFill="background1" w:themeFillShade="D8"/>
            <w:tcMar>
              <w:top w:w="28" w:type="dxa"/>
              <w:left w:w="57" w:type="dxa"/>
              <w:bottom w:w="28" w:type="dxa"/>
              <w:right w:w="57" w:type="dxa"/>
            </w:tcMar>
            <w:vAlign w:val="center"/>
          </w:tcPr>
          <w:p w14:paraId="29A2A981" w14:textId="77777777" w:rsidR="0085054A" w:rsidRPr="00680C03" w:rsidRDefault="0085054A" w:rsidP="00290FB5">
            <w:pPr>
              <w:widowControl/>
              <w:spacing w:line="360" w:lineRule="auto"/>
              <w:jc w:val="center"/>
              <w:rPr>
                <w:rFonts w:ascii="仿宋" w:eastAsia="仿宋" w:hAnsi="仿宋" w:cs="仿宋"/>
                <w:b/>
                <w:bCs/>
                <w:color w:val="000000"/>
                <w:sz w:val="24"/>
                <w:szCs w:val="24"/>
              </w:rPr>
            </w:pPr>
            <w:r w:rsidRPr="00680C03">
              <w:rPr>
                <w:rFonts w:ascii="仿宋" w:eastAsia="仿宋" w:hAnsi="仿宋" w:cs="仿宋" w:hint="eastAsia"/>
                <w:b/>
                <w:bCs/>
                <w:color w:val="000000"/>
                <w:sz w:val="24"/>
                <w:szCs w:val="24"/>
              </w:rPr>
              <w:t>业务系统影响</w:t>
            </w:r>
          </w:p>
        </w:tc>
        <w:tc>
          <w:tcPr>
            <w:tcW w:w="4292" w:type="dxa"/>
            <w:tcBorders>
              <w:top w:val="nil"/>
              <w:bottom w:val="nil"/>
              <w:right w:val="nil"/>
            </w:tcBorders>
            <w:shd w:val="clear" w:color="auto" w:fill="D8D8D8" w:themeFill="background1" w:themeFillShade="D8"/>
            <w:tcMar>
              <w:top w:w="28" w:type="dxa"/>
              <w:left w:w="57" w:type="dxa"/>
              <w:bottom w:w="28" w:type="dxa"/>
              <w:right w:w="57" w:type="dxa"/>
            </w:tcMar>
            <w:vAlign w:val="center"/>
          </w:tcPr>
          <w:p w14:paraId="604D7CFF" w14:textId="77777777" w:rsidR="0085054A" w:rsidRPr="00680C03" w:rsidRDefault="0085054A" w:rsidP="00290FB5">
            <w:pPr>
              <w:widowControl/>
              <w:spacing w:line="360" w:lineRule="auto"/>
              <w:jc w:val="center"/>
              <w:rPr>
                <w:rFonts w:ascii="仿宋" w:eastAsia="仿宋" w:hAnsi="仿宋" w:cs="仿宋"/>
                <w:b/>
                <w:bCs/>
                <w:color w:val="000000"/>
                <w:sz w:val="24"/>
                <w:szCs w:val="24"/>
              </w:rPr>
            </w:pPr>
            <w:r w:rsidRPr="00680C03">
              <w:rPr>
                <w:rFonts w:ascii="仿宋" w:eastAsia="仿宋" w:hAnsi="仿宋" w:cs="仿宋" w:hint="eastAsia"/>
                <w:b/>
                <w:bCs/>
                <w:color w:val="000000"/>
                <w:sz w:val="24"/>
                <w:szCs w:val="24"/>
              </w:rPr>
              <w:t>处理方式</w:t>
            </w:r>
          </w:p>
        </w:tc>
      </w:tr>
      <w:tr w:rsidR="0085054A" w:rsidRPr="00680C03" w14:paraId="64F4B1FE" w14:textId="77777777" w:rsidTr="00290FB5">
        <w:trPr>
          <w:trHeight w:val="300"/>
          <w:jc w:val="center"/>
        </w:trPr>
        <w:tc>
          <w:tcPr>
            <w:tcW w:w="738" w:type="dxa"/>
            <w:tcBorders>
              <w:top w:val="nil"/>
            </w:tcBorders>
            <w:shd w:val="clear" w:color="auto" w:fill="FFFFFF"/>
            <w:tcMar>
              <w:top w:w="28" w:type="dxa"/>
              <w:left w:w="57" w:type="dxa"/>
              <w:bottom w:w="28" w:type="dxa"/>
              <w:right w:w="57" w:type="dxa"/>
            </w:tcMar>
            <w:vAlign w:val="center"/>
          </w:tcPr>
          <w:p w14:paraId="6ABE1454" w14:textId="77777777" w:rsidR="0085054A" w:rsidRPr="00680C03" w:rsidRDefault="0085054A" w:rsidP="00290FB5">
            <w:pPr>
              <w:pStyle w:val="Para"/>
              <w:jc w:val="center"/>
              <w:rPr>
                <w:rFonts w:ascii="仿宋" w:hAnsi="仿宋" w:cs="仿宋"/>
                <w:color w:val="000000"/>
                <w:szCs w:val="24"/>
              </w:rPr>
            </w:pPr>
            <w:r w:rsidRPr="00680C03">
              <w:rPr>
                <w:rFonts w:ascii="仿宋" w:hAnsi="仿宋" w:cs="仿宋" w:hint="eastAsia"/>
                <w:color w:val="000000"/>
                <w:szCs w:val="24"/>
              </w:rPr>
              <w:t>1级</w:t>
            </w:r>
          </w:p>
        </w:tc>
        <w:tc>
          <w:tcPr>
            <w:tcW w:w="4050" w:type="dxa"/>
            <w:tcBorders>
              <w:top w:val="nil"/>
            </w:tcBorders>
            <w:shd w:val="clear" w:color="auto" w:fill="FFFFFF"/>
            <w:tcMar>
              <w:top w:w="28" w:type="dxa"/>
              <w:left w:w="57" w:type="dxa"/>
              <w:bottom w:w="28" w:type="dxa"/>
              <w:right w:w="57" w:type="dxa"/>
            </w:tcMar>
            <w:vAlign w:val="center"/>
          </w:tcPr>
          <w:p w14:paraId="191ED0AE" w14:textId="77777777" w:rsidR="0085054A" w:rsidRPr="00680C03" w:rsidRDefault="0085054A" w:rsidP="00290FB5">
            <w:pPr>
              <w:pStyle w:val="Para"/>
              <w:rPr>
                <w:rFonts w:ascii="仿宋" w:hAnsi="仿宋" w:cs="仿宋"/>
                <w:color w:val="000000"/>
                <w:szCs w:val="24"/>
              </w:rPr>
            </w:pPr>
            <w:r w:rsidRPr="00680C03">
              <w:rPr>
                <w:rFonts w:ascii="仿宋" w:hAnsi="仿宋" w:cs="仿宋" w:hint="eastAsia"/>
                <w:szCs w:val="24"/>
              </w:rPr>
              <w:t>因产品出现故障，导致系统崩溃，业务运作受到严重影响，如果</w:t>
            </w:r>
            <w:proofErr w:type="gramStart"/>
            <w:r w:rsidRPr="00680C03">
              <w:rPr>
                <w:rFonts w:ascii="仿宋" w:hAnsi="仿宋" w:cs="仿宋" w:hint="eastAsia"/>
                <w:szCs w:val="24"/>
              </w:rPr>
              <w:t>不</w:t>
            </w:r>
            <w:proofErr w:type="gramEnd"/>
            <w:r w:rsidRPr="00680C03">
              <w:rPr>
                <w:rFonts w:ascii="仿宋" w:hAnsi="仿宋" w:cs="仿宋" w:hint="eastAsia"/>
                <w:szCs w:val="24"/>
              </w:rPr>
              <w:t>立即恢复正常运作，将会给甲方带来严重的损失。</w:t>
            </w:r>
          </w:p>
        </w:tc>
        <w:tc>
          <w:tcPr>
            <w:tcW w:w="4292" w:type="dxa"/>
            <w:tcBorders>
              <w:top w:val="nil"/>
            </w:tcBorders>
            <w:shd w:val="clear" w:color="auto" w:fill="FFFFFF"/>
            <w:tcMar>
              <w:top w:w="28" w:type="dxa"/>
              <w:left w:w="57" w:type="dxa"/>
              <w:bottom w:w="28" w:type="dxa"/>
              <w:right w:w="57" w:type="dxa"/>
            </w:tcMar>
            <w:vAlign w:val="center"/>
          </w:tcPr>
          <w:p w14:paraId="4E3867D8" w14:textId="77777777" w:rsidR="0085054A" w:rsidRPr="00680C03" w:rsidRDefault="0085054A" w:rsidP="00290FB5">
            <w:pPr>
              <w:pStyle w:val="Para"/>
              <w:rPr>
                <w:rFonts w:ascii="仿宋" w:hAnsi="仿宋" w:cs="仿宋"/>
                <w:color w:val="000000"/>
                <w:szCs w:val="24"/>
              </w:rPr>
            </w:pPr>
            <w:r w:rsidRPr="00680C03">
              <w:rPr>
                <w:rFonts w:ascii="仿宋" w:hAnsi="仿宋" w:cs="仿宋" w:hint="eastAsia"/>
                <w:color w:val="000000"/>
                <w:szCs w:val="24"/>
              </w:rPr>
              <w:t>乙方运</w:t>
            </w:r>
            <w:proofErr w:type="gramStart"/>
            <w:r w:rsidRPr="00680C03">
              <w:rPr>
                <w:rFonts w:ascii="仿宋" w:hAnsi="仿宋" w:cs="仿宋" w:hint="eastAsia"/>
                <w:color w:val="000000"/>
                <w:szCs w:val="24"/>
              </w:rPr>
              <w:t>维人员</w:t>
            </w:r>
            <w:proofErr w:type="gramEnd"/>
            <w:r w:rsidRPr="00680C03">
              <w:rPr>
                <w:rFonts w:ascii="仿宋" w:hAnsi="仿宋" w:cs="仿宋" w:hint="eastAsia"/>
                <w:color w:val="000000"/>
                <w:szCs w:val="24"/>
              </w:rPr>
              <w:t>立即响应，定位故障；在2小时内现场解决排除。</w:t>
            </w:r>
          </w:p>
        </w:tc>
      </w:tr>
      <w:tr w:rsidR="0085054A" w:rsidRPr="00680C03" w14:paraId="06474F85" w14:textId="77777777" w:rsidTr="00290FB5">
        <w:trPr>
          <w:trHeight w:val="300"/>
          <w:jc w:val="center"/>
        </w:trPr>
        <w:tc>
          <w:tcPr>
            <w:tcW w:w="738" w:type="dxa"/>
            <w:shd w:val="clear" w:color="auto" w:fill="FFFFFF"/>
            <w:tcMar>
              <w:top w:w="28" w:type="dxa"/>
              <w:left w:w="57" w:type="dxa"/>
              <w:bottom w:w="28" w:type="dxa"/>
              <w:right w:w="57" w:type="dxa"/>
            </w:tcMar>
            <w:vAlign w:val="center"/>
          </w:tcPr>
          <w:p w14:paraId="1A5D4607" w14:textId="77777777" w:rsidR="0085054A" w:rsidRPr="00680C03" w:rsidRDefault="0085054A" w:rsidP="00290FB5">
            <w:pPr>
              <w:pStyle w:val="Para"/>
              <w:jc w:val="center"/>
              <w:rPr>
                <w:rFonts w:ascii="仿宋" w:hAnsi="仿宋" w:cs="仿宋"/>
                <w:color w:val="000000"/>
                <w:szCs w:val="24"/>
              </w:rPr>
            </w:pPr>
            <w:r w:rsidRPr="00680C03">
              <w:rPr>
                <w:rFonts w:ascii="仿宋" w:hAnsi="仿宋" w:cs="仿宋" w:hint="eastAsia"/>
                <w:color w:val="000000"/>
                <w:szCs w:val="24"/>
              </w:rPr>
              <w:t>2级</w:t>
            </w:r>
          </w:p>
        </w:tc>
        <w:tc>
          <w:tcPr>
            <w:tcW w:w="4050" w:type="dxa"/>
            <w:shd w:val="clear" w:color="auto" w:fill="FFFFFF"/>
            <w:tcMar>
              <w:top w:w="28" w:type="dxa"/>
              <w:left w:w="57" w:type="dxa"/>
              <w:bottom w:w="28" w:type="dxa"/>
              <w:right w:w="57" w:type="dxa"/>
            </w:tcMar>
            <w:vAlign w:val="center"/>
          </w:tcPr>
          <w:p w14:paraId="07542B7A" w14:textId="77777777" w:rsidR="0085054A" w:rsidRPr="00680C03" w:rsidRDefault="0085054A" w:rsidP="00290FB5">
            <w:pPr>
              <w:pStyle w:val="Para"/>
              <w:rPr>
                <w:rFonts w:ascii="仿宋" w:hAnsi="仿宋" w:cs="仿宋"/>
                <w:color w:val="000000"/>
                <w:szCs w:val="24"/>
              </w:rPr>
            </w:pPr>
            <w:r w:rsidRPr="00680C03">
              <w:rPr>
                <w:rFonts w:ascii="仿宋" w:hAnsi="仿宋" w:cs="仿宋" w:hint="eastAsia"/>
                <w:szCs w:val="24"/>
              </w:rPr>
              <w:t>因产品出现故障，导致系统运行性能已经严重下降，对甲方的业务运作造成了重大的影响</w:t>
            </w:r>
          </w:p>
        </w:tc>
        <w:tc>
          <w:tcPr>
            <w:tcW w:w="4292" w:type="dxa"/>
            <w:shd w:val="clear" w:color="auto" w:fill="FFFFFF"/>
            <w:tcMar>
              <w:top w:w="28" w:type="dxa"/>
              <w:left w:w="57" w:type="dxa"/>
              <w:bottom w:w="28" w:type="dxa"/>
              <w:right w:w="57" w:type="dxa"/>
            </w:tcMar>
            <w:vAlign w:val="center"/>
          </w:tcPr>
          <w:p w14:paraId="43148BE3" w14:textId="77777777" w:rsidR="0085054A" w:rsidRPr="00680C03" w:rsidRDefault="0085054A" w:rsidP="00290FB5">
            <w:pPr>
              <w:pStyle w:val="Para"/>
              <w:rPr>
                <w:rFonts w:ascii="仿宋" w:hAnsi="仿宋" w:cs="仿宋"/>
                <w:color w:val="000000"/>
                <w:szCs w:val="24"/>
              </w:rPr>
            </w:pPr>
            <w:r w:rsidRPr="00680C03">
              <w:rPr>
                <w:rFonts w:ascii="仿宋" w:hAnsi="仿宋" w:cs="仿宋" w:hint="eastAsia"/>
                <w:color w:val="000000"/>
                <w:szCs w:val="24"/>
              </w:rPr>
              <w:t>乙方运</w:t>
            </w:r>
            <w:proofErr w:type="gramStart"/>
            <w:r w:rsidRPr="00680C03">
              <w:rPr>
                <w:rFonts w:ascii="仿宋" w:hAnsi="仿宋" w:cs="仿宋" w:hint="eastAsia"/>
                <w:color w:val="000000"/>
                <w:szCs w:val="24"/>
              </w:rPr>
              <w:t>维人员</w:t>
            </w:r>
            <w:proofErr w:type="gramEnd"/>
            <w:r w:rsidRPr="00680C03">
              <w:rPr>
                <w:rFonts w:ascii="仿宋" w:hAnsi="仿宋" w:cs="仿宋" w:hint="eastAsia"/>
                <w:color w:val="000000"/>
                <w:szCs w:val="24"/>
              </w:rPr>
              <w:t>10分钟内响应，定位故障；在2小时内现场解决排除。</w:t>
            </w:r>
          </w:p>
        </w:tc>
      </w:tr>
      <w:tr w:rsidR="0085054A" w:rsidRPr="00680C03" w14:paraId="5449F15A" w14:textId="77777777" w:rsidTr="00290FB5">
        <w:trPr>
          <w:trHeight w:val="300"/>
          <w:jc w:val="center"/>
        </w:trPr>
        <w:tc>
          <w:tcPr>
            <w:tcW w:w="738" w:type="dxa"/>
            <w:shd w:val="clear" w:color="auto" w:fill="FFFFFF"/>
            <w:tcMar>
              <w:top w:w="28" w:type="dxa"/>
              <w:left w:w="57" w:type="dxa"/>
              <w:bottom w:w="28" w:type="dxa"/>
              <w:right w:w="57" w:type="dxa"/>
            </w:tcMar>
            <w:vAlign w:val="center"/>
          </w:tcPr>
          <w:p w14:paraId="78C262CD" w14:textId="77777777" w:rsidR="0085054A" w:rsidRPr="00680C03" w:rsidRDefault="0085054A" w:rsidP="00290FB5">
            <w:pPr>
              <w:pStyle w:val="Para"/>
              <w:jc w:val="center"/>
              <w:rPr>
                <w:rFonts w:ascii="仿宋" w:hAnsi="仿宋" w:cs="仿宋"/>
                <w:color w:val="000000"/>
                <w:szCs w:val="24"/>
              </w:rPr>
            </w:pPr>
            <w:r w:rsidRPr="00680C03">
              <w:rPr>
                <w:rFonts w:ascii="仿宋" w:hAnsi="仿宋" w:cs="仿宋" w:hint="eastAsia"/>
                <w:color w:val="000000"/>
                <w:szCs w:val="24"/>
              </w:rPr>
              <w:t>3级</w:t>
            </w:r>
          </w:p>
        </w:tc>
        <w:tc>
          <w:tcPr>
            <w:tcW w:w="4050" w:type="dxa"/>
            <w:shd w:val="clear" w:color="auto" w:fill="FFFFFF"/>
            <w:tcMar>
              <w:top w:w="28" w:type="dxa"/>
              <w:left w:w="57" w:type="dxa"/>
              <w:bottom w:w="28" w:type="dxa"/>
              <w:right w:w="57" w:type="dxa"/>
            </w:tcMar>
            <w:vAlign w:val="center"/>
          </w:tcPr>
          <w:p w14:paraId="5455493C" w14:textId="77777777" w:rsidR="0085054A" w:rsidRPr="00680C03" w:rsidRDefault="0085054A" w:rsidP="00290FB5">
            <w:pPr>
              <w:pStyle w:val="Para"/>
              <w:rPr>
                <w:rFonts w:ascii="仿宋" w:hAnsi="仿宋" w:cs="仿宋"/>
                <w:color w:val="000000"/>
                <w:szCs w:val="24"/>
              </w:rPr>
            </w:pPr>
            <w:r w:rsidRPr="00680C03">
              <w:rPr>
                <w:rFonts w:ascii="仿宋" w:hAnsi="仿宋" w:cs="仿宋" w:hint="eastAsia"/>
                <w:szCs w:val="24"/>
              </w:rPr>
              <w:t>因产品出现故障，导致系统操作性能受损，网络的功能已经削弱，但大部分业务运作仍正常工作</w:t>
            </w:r>
          </w:p>
        </w:tc>
        <w:tc>
          <w:tcPr>
            <w:tcW w:w="4292" w:type="dxa"/>
            <w:shd w:val="clear" w:color="auto" w:fill="FFFFFF"/>
            <w:tcMar>
              <w:top w:w="28" w:type="dxa"/>
              <w:left w:w="57" w:type="dxa"/>
              <w:bottom w:w="28" w:type="dxa"/>
              <w:right w:w="57" w:type="dxa"/>
            </w:tcMar>
            <w:vAlign w:val="center"/>
          </w:tcPr>
          <w:p w14:paraId="66E758E3" w14:textId="77777777" w:rsidR="0085054A" w:rsidRPr="00680C03" w:rsidRDefault="0085054A" w:rsidP="00290FB5">
            <w:pPr>
              <w:pStyle w:val="Para"/>
              <w:rPr>
                <w:rFonts w:ascii="仿宋" w:hAnsi="仿宋" w:cs="仿宋"/>
                <w:color w:val="000000"/>
                <w:szCs w:val="24"/>
              </w:rPr>
            </w:pPr>
            <w:r w:rsidRPr="00680C03">
              <w:rPr>
                <w:rFonts w:ascii="仿宋" w:hAnsi="仿宋" w:cs="仿宋" w:hint="eastAsia"/>
                <w:color w:val="000000"/>
                <w:szCs w:val="24"/>
              </w:rPr>
              <w:t>乙方运</w:t>
            </w:r>
            <w:proofErr w:type="gramStart"/>
            <w:r w:rsidRPr="00680C03">
              <w:rPr>
                <w:rFonts w:ascii="仿宋" w:hAnsi="仿宋" w:cs="仿宋" w:hint="eastAsia"/>
                <w:color w:val="000000"/>
                <w:szCs w:val="24"/>
              </w:rPr>
              <w:t>维人员</w:t>
            </w:r>
            <w:proofErr w:type="gramEnd"/>
            <w:r w:rsidRPr="00680C03">
              <w:rPr>
                <w:rFonts w:ascii="仿宋" w:hAnsi="仿宋" w:cs="仿宋" w:hint="eastAsia"/>
                <w:color w:val="000000"/>
                <w:szCs w:val="24"/>
              </w:rPr>
              <w:t>30分钟内响应，定位故障；工作日内2小时，其余时间4小时内到现场解决排除。</w:t>
            </w:r>
          </w:p>
        </w:tc>
      </w:tr>
      <w:tr w:rsidR="0085054A" w:rsidRPr="00680C03" w14:paraId="3F655AA9" w14:textId="77777777" w:rsidTr="00290FB5">
        <w:trPr>
          <w:trHeight w:val="300"/>
          <w:jc w:val="center"/>
        </w:trPr>
        <w:tc>
          <w:tcPr>
            <w:tcW w:w="738" w:type="dxa"/>
            <w:shd w:val="clear" w:color="auto" w:fill="FFFFFF"/>
            <w:tcMar>
              <w:top w:w="28" w:type="dxa"/>
              <w:left w:w="57" w:type="dxa"/>
              <w:bottom w:w="28" w:type="dxa"/>
              <w:right w:w="57" w:type="dxa"/>
            </w:tcMar>
            <w:vAlign w:val="center"/>
          </w:tcPr>
          <w:p w14:paraId="33BCF152" w14:textId="77777777" w:rsidR="0085054A" w:rsidRPr="00680C03" w:rsidRDefault="0085054A" w:rsidP="00290FB5">
            <w:pPr>
              <w:pStyle w:val="Para"/>
              <w:jc w:val="center"/>
              <w:rPr>
                <w:rFonts w:ascii="仿宋" w:hAnsi="仿宋" w:cs="仿宋"/>
                <w:color w:val="000000"/>
                <w:szCs w:val="24"/>
              </w:rPr>
            </w:pPr>
            <w:r w:rsidRPr="00680C03">
              <w:rPr>
                <w:rFonts w:ascii="仿宋" w:hAnsi="仿宋" w:cs="仿宋" w:hint="eastAsia"/>
                <w:color w:val="000000"/>
                <w:szCs w:val="24"/>
              </w:rPr>
              <w:t>4级</w:t>
            </w:r>
          </w:p>
        </w:tc>
        <w:tc>
          <w:tcPr>
            <w:tcW w:w="4050" w:type="dxa"/>
            <w:shd w:val="clear" w:color="auto" w:fill="FFFFFF"/>
            <w:tcMar>
              <w:top w:w="28" w:type="dxa"/>
              <w:left w:w="57" w:type="dxa"/>
              <w:bottom w:w="28" w:type="dxa"/>
              <w:right w:w="57" w:type="dxa"/>
            </w:tcMar>
            <w:vAlign w:val="center"/>
          </w:tcPr>
          <w:p w14:paraId="7282B8A5" w14:textId="77777777" w:rsidR="0085054A" w:rsidRPr="00680C03" w:rsidRDefault="0085054A" w:rsidP="00290FB5">
            <w:pPr>
              <w:pStyle w:val="Para"/>
              <w:rPr>
                <w:rFonts w:ascii="仿宋" w:hAnsi="仿宋" w:cs="仿宋"/>
                <w:color w:val="000000"/>
                <w:szCs w:val="24"/>
              </w:rPr>
            </w:pPr>
            <w:r w:rsidRPr="00680C03">
              <w:rPr>
                <w:rFonts w:ascii="仿宋" w:hAnsi="仿宋" w:cs="仿宋" w:hint="eastAsia"/>
                <w:szCs w:val="24"/>
              </w:rPr>
              <w:t>因产品出现故障，导致系统操作性能轻微受损，网络的功能轻微影响，在产品功能、安装或配置等方面甲方需要乙方的信息或支援</w:t>
            </w:r>
          </w:p>
        </w:tc>
        <w:tc>
          <w:tcPr>
            <w:tcW w:w="4292" w:type="dxa"/>
            <w:shd w:val="clear" w:color="auto" w:fill="FFFFFF"/>
            <w:tcMar>
              <w:top w:w="28" w:type="dxa"/>
              <w:left w:w="57" w:type="dxa"/>
              <w:bottom w:w="28" w:type="dxa"/>
              <w:right w:w="57" w:type="dxa"/>
            </w:tcMar>
            <w:vAlign w:val="center"/>
          </w:tcPr>
          <w:p w14:paraId="1BF27453" w14:textId="77777777" w:rsidR="0085054A" w:rsidRPr="00680C03" w:rsidRDefault="0085054A" w:rsidP="00290FB5">
            <w:pPr>
              <w:pStyle w:val="Para"/>
              <w:rPr>
                <w:rFonts w:ascii="仿宋" w:hAnsi="仿宋" w:cs="仿宋"/>
                <w:color w:val="000000"/>
                <w:szCs w:val="24"/>
              </w:rPr>
            </w:pPr>
            <w:r w:rsidRPr="00680C03">
              <w:rPr>
                <w:rFonts w:ascii="仿宋" w:hAnsi="仿宋" w:cs="仿宋" w:hint="eastAsia"/>
                <w:color w:val="000000"/>
                <w:szCs w:val="24"/>
              </w:rPr>
              <w:t>乙方工程师要提供24小时远程响应，根据需要提供现场响应。</w:t>
            </w:r>
          </w:p>
        </w:tc>
      </w:tr>
    </w:tbl>
    <w:p w14:paraId="2E53DC50" w14:textId="77777777" w:rsidR="0085054A" w:rsidRPr="00680C03" w:rsidRDefault="0085054A" w:rsidP="0085054A">
      <w:pPr>
        <w:spacing w:line="360" w:lineRule="auto"/>
        <w:ind w:firstLineChars="400" w:firstLine="960"/>
        <w:rPr>
          <w:rFonts w:ascii="仿宋" w:eastAsia="仿宋" w:hAnsi="仿宋"/>
          <w:sz w:val="24"/>
          <w:szCs w:val="24"/>
        </w:rPr>
      </w:pPr>
      <w:r w:rsidRPr="00680C03">
        <w:rPr>
          <w:rFonts w:ascii="仿宋" w:eastAsia="仿宋" w:hAnsi="仿宋"/>
          <w:sz w:val="24"/>
          <w:szCs w:val="24"/>
        </w:rPr>
        <w:t>6</w:t>
      </w:r>
      <w:r w:rsidRPr="00680C03">
        <w:rPr>
          <w:rFonts w:ascii="仿宋" w:eastAsia="仿宋" w:hAnsi="仿宋" w:hint="eastAsia"/>
          <w:sz w:val="24"/>
          <w:szCs w:val="24"/>
        </w:rPr>
        <w:t>）售后服务责任及费用</w:t>
      </w:r>
    </w:p>
    <w:p w14:paraId="6237B783" w14:textId="77777777" w:rsidR="0085054A" w:rsidRPr="00680C03" w:rsidRDefault="0085054A" w:rsidP="0085054A">
      <w:pPr>
        <w:spacing w:line="360" w:lineRule="auto"/>
        <w:ind w:firstLineChars="200" w:firstLine="480"/>
        <w:rPr>
          <w:rFonts w:ascii="仿宋" w:eastAsia="仿宋" w:hAnsi="仿宋"/>
          <w:sz w:val="24"/>
          <w:szCs w:val="24"/>
        </w:rPr>
      </w:pPr>
      <w:r w:rsidRPr="00680C03">
        <w:rPr>
          <w:rFonts w:ascii="仿宋" w:eastAsia="仿宋" w:hAnsi="仿宋" w:hint="eastAsia"/>
          <w:sz w:val="24"/>
          <w:szCs w:val="24"/>
        </w:rPr>
        <w:t>在项目初验后的免费服务期内，如因需要增加系统功能而产生的费用，双方另议；如果是软件设计漏洞或偏差，供应商必须免费修正。免费服务期间，供应商为采购人提供服务所产生的一切费用均由供应商承担。项目免费服务期满后，供应商必须承诺在法定工作时间内，可以提供免费的技术指导和咨询，如需其他技术支持服务，则费用由双方另议。</w:t>
      </w:r>
    </w:p>
    <w:p w14:paraId="1F8C4862" w14:textId="77777777" w:rsidR="00183F67" w:rsidRPr="0085054A" w:rsidRDefault="00183F67" w:rsidP="00BF1A1B">
      <w:pPr>
        <w:tabs>
          <w:tab w:val="left" w:pos="709"/>
        </w:tabs>
      </w:pPr>
    </w:p>
    <w:sectPr w:rsidR="00183F67" w:rsidRPr="0085054A">
      <w:footerReference w:type="default" r:id="rId9"/>
      <w:pgSz w:w="11906" w:h="16838"/>
      <w:pgMar w:top="1417" w:right="1417" w:bottom="1417" w:left="141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F5618" w14:textId="77777777" w:rsidR="00745C3F" w:rsidRDefault="00745C3F">
      <w:r>
        <w:separator/>
      </w:r>
    </w:p>
  </w:endnote>
  <w:endnote w:type="continuationSeparator" w:id="0">
    <w:p w14:paraId="11D74FB2" w14:textId="77777777" w:rsidR="00745C3F" w:rsidRDefault="00745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5093B" w14:textId="77777777" w:rsidR="004D6315" w:rsidRDefault="00F853C2">
    <w:pPr>
      <w:pStyle w:val="a5"/>
    </w:pPr>
    <w:r>
      <w:rPr>
        <w:noProof/>
      </w:rPr>
      <mc:AlternateContent>
        <mc:Choice Requires="wps">
          <w:drawing>
            <wp:anchor distT="0" distB="0" distL="114300" distR="114300" simplePos="0" relativeHeight="251659264" behindDoc="0" locked="0" layoutInCell="1" allowOverlap="1" wp14:anchorId="2A4C4651" wp14:editId="4B3251B7">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475AD79" w14:textId="77777777" w:rsidR="004D6315" w:rsidRDefault="00F853C2">
                          <w:pPr>
                            <w:pStyle w:val="a5"/>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A4C4651"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opzVtBsCAAAVBAAADgAAAAAAAAAAAAAAAAAuAgAAZHJzL2Uyb0RvYy54bWxQSwECLQAUAAYACAAA&#10;ACEAcarRudcAAAAFAQAADwAAAAAAAAAAAAAAAAB1BAAAZHJzL2Rvd25yZXYueG1sUEsFBgAAAAAE&#10;AAQA8wAAAHkFAAAAAA==&#10;" filled="f" stroked="f" strokeweight=".5pt">
              <v:textbox style="mso-fit-shape-to-text:t" inset="0,0,0,0">
                <w:txbxContent>
                  <w:p w14:paraId="6475AD79" w14:textId="77777777" w:rsidR="004D6315" w:rsidRDefault="00F853C2">
                    <w:pPr>
                      <w:pStyle w:val="a5"/>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17387" w14:textId="77777777" w:rsidR="00745C3F" w:rsidRDefault="00745C3F">
      <w:r>
        <w:separator/>
      </w:r>
    </w:p>
  </w:footnote>
  <w:footnote w:type="continuationSeparator" w:id="0">
    <w:p w14:paraId="60173C97" w14:textId="77777777" w:rsidR="00745C3F" w:rsidRDefault="00745C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EA76080"/>
    <w:multiLevelType w:val="singleLevel"/>
    <w:tmpl w:val="AEA76080"/>
    <w:lvl w:ilvl="0">
      <w:start w:val="1"/>
      <w:numFmt w:val="decimal"/>
      <w:suff w:val="nothing"/>
      <w:lvlText w:val="%1、"/>
      <w:lvlJc w:val="left"/>
    </w:lvl>
  </w:abstractNum>
  <w:abstractNum w:abstractNumId="1" w15:restartNumberingAfterBreak="0">
    <w:nsid w:val="F4C912FA"/>
    <w:multiLevelType w:val="singleLevel"/>
    <w:tmpl w:val="F4C912FA"/>
    <w:lvl w:ilvl="0">
      <w:start w:val="1"/>
      <w:numFmt w:val="decimal"/>
      <w:lvlText w:val="%1."/>
      <w:lvlJc w:val="left"/>
      <w:pPr>
        <w:tabs>
          <w:tab w:val="left" w:pos="312"/>
        </w:tabs>
      </w:pPr>
    </w:lvl>
  </w:abstractNum>
  <w:abstractNum w:abstractNumId="2" w15:restartNumberingAfterBreak="0">
    <w:nsid w:val="05EDE938"/>
    <w:multiLevelType w:val="singleLevel"/>
    <w:tmpl w:val="05EDE938"/>
    <w:lvl w:ilvl="0">
      <w:start w:val="6"/>
      <w:numFmt w:val="decimal"/>
      <w:suff w:val="nothing"/>
      <w:lvlText w:val="（%1）"/>
      <w:lvlJc w:val="left"/>
    </w:lvl>
  </w:abstractNum>
  <w:abstractNum w:abstractNumId="3"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10E83E99"/>
    <w:multiLevelType w:val="hybridMultilevel"/>
    <w:tmpl w:val="FA400C7C"/>
    <w:lvl w:ilvl="0" w:tplc="BB6805B8">
      <w:start w:val="5"/>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5" w15:restartNumberingAfterBreak="0">
    <w:nsid w:val="172528FE"/>
    <w:multiLevelType w:val="hybridMultilevel"/>
    <w:tmpl w:val="B17C7D2A"/>
    <w:lvl w:ilvl="0" w:tplc="59F0B582">
      <w:start w:val="5"/>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6" w15:restartNumberingAfterBreak="0">
    <w:nsid w:val="1A2CC17B"/>
    <w:multiLevelType w:val="singleLevel"/>
    <w:tmpl w:val="1A2CC17B"/>
    <w:lvl w:ilvl="0">
      <w:start w:val="1"/>
      <w:numFmt w:val="decimal"/>
      <w:suff w:val="nothing"/>
      <w:lvlText w:val="%1、"/>
      <w:lvlJc w:val="left"/>
      <w:rPr>
        <w:rFonts w:hint="default"/>
        <w:b w:val="0"/>
        <w:bCs w:val="0"/>
      </w:rPr>
    </w:lvl>
  </w:abstractNum>
  <w:abstractNum w:abstractNumId="7" w15:restartNumberingAfterBreak="0">
    <w:nsid w:val="2A1365FA"/>
    <w:multiLevelType w:val="multilevel"/>
    <w:tmpl w:val="2A1365FA"/>
    <w:lvl w:ilvl="0">
      <w:start w:val="1"/>
      <w:numFmt w:val="japaneseCounting"/>
      <w:lvlText w:val="（%1）"/>
      <w:lvlJc w:val="left"/>
      <w:pPr>
        <w:ind w:left="855" w:hanging="85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30933278"/>
    <w:multiLevelType w:val="hybridMultilevel"/>
    <w:tmpl w:val="E44CEB28"/>
    <w:lvl w:ilvl="0" w:tplc="7D860298">
      <w:start w:val="5"/>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9" w15:restartNumberingAfterBreak="0">
    <w:nsid w:val="3527CA43"/>
    <w:multiLevelType w:val="singleLevel"/>
    <w:tmpl w:val="3527CA43"/>
    <w:lvl w:ilvl="0">
      <w:start w:val="1"/>
      <w:numFmt w:val="decimal"/>
      <w:suff w:val="nothing"/>
      <w:lvlText w:val="%1、"/>
      <w:lvlJc w:val="left"/>
    </w:lvl>
  </w:abstractNum>
  <w:abstractNum w:abstractNumId="10" w15:restartNumberingAfterBreak="0">
    <w:nsid w:val="4A7285C5"/>
    <w:multiLevelType w:val="singleLevel"/>
    <w:tmpl w:val="4A7285C5"/>
    <w:lvl w:ilvl="0">
      <w:start w:val="1"/>
      <w:numFmt w:val="decimal"/>
      <w:suff w:val="nothing"/>
      <w:lvlText w:val="%1、"/>
      <w:lvlJc w:val="left"/>
    </w:lvl>
  </w:abstractNum>
  <w:abstractNum w:abstractNumId="11" w15:restartNumberingAfterBreak="0">
    <w:nsid w:val="4ABB3357"/>
    <w:multiLevelType w:val="hybridMultilevel"/>
    <w:tmpl w:val="80221558"/>
    <w:lvl w:ilvl="0" w:tplc="D0C47464">
      <w:start w:val="2"/>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2" w15:restartNumberingAfterBreak="0">
    <w:nsid w:val="4F5C3631"/>
    <w:multiLevelType w:val="hybridMultilevel"/>
    <w:tmpl w:val="D69A87E4"/>
    <w:lvl w:ilvl="0" w:tplc="8DEE7B76">
      <w:start w:val="6"/>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15:restartNumberingAfterBreak="0">
    <w:nsid w:val="51C9F37C"/>
    <w:multiLevelType w:val="singleLevel"/>
    <w:tmpl w:val="51C9F37C"/>
    <w:lvl w:ilvl="0">
      <w:start w:val="1"/>
      <w:numFmt w:val="decimal"/>
      <w:suff w:val="nothing"/>
      <w:lvlText w:val="%1、"/>
      <w:lvlJc w:val="left"/>
    </w:lvl>
  </w:abstractNum>
  <w:abstractNum w:abstractNumId="14" w15:restartNumberingAfterBreak="0">
    <w:nsid w:val="5208384F"/>
    <w:multiLevelType w:val="multilevel"/>
    <w:tmpl w:val="5208384F"/>
    <w:lvl w:ilvl="0">
      <w:start w:val="1"/>
      <w:numFmt w:val="japaneseCounting"/>
      <w:lvlText w:val="%1、"/>
      <w:lvlJc w:val="left"/>
      <w:pPr>
        <w:ind w:left="720" w:hanging="720"/>
      </w:pPr>
      <w:rPr>
        <w:rFonts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600D279D"/>
    <w:multiLevelType w:val="hybridMultilevel"/>
    <w:tmpl w:val="1082BFB6"/>
    <w:lvl w:ilvl="0" w:tplc="4BA675B4">
      <w:start w:val="4"/>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6" w15:restartNumberingAfterBreak="0">
    <w:nsid w:val="633E0755"/>
    <w:multiLevelType w:val="multilevel"/>
    <w:tmpl w:val="633E0755"/>
    <w:lvl w:ilvl="0">
      <w:start w:val="1"/>
      <w:numFmt w:val="japaneseCounting"/>
      <w:lvlText w:val="（%1）"/>
      <w:lvlJc w:val="left"/>
      <w:pPr>
        <w:ind w:left="855" w:hanging="85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688BAFDA"/>
    <w:multiLevelType w:val="multilevel"/>
    <w:tmpl w:val="0924093C"/>
    <w:lvl w:ilvl="0">
      <w:start w:val="1"/>
      <w:numFmt w:val="decimal"/>
      <w:lvlText w:val="%1."/>
      <w:lvlJc w:val="left"/>
      <w:pPr>
        <w:tabs>
          <w:tab w:val="left" w:pos="312"/>
        </w:tabs>
      </w:pPr>
    </w:lvl>
    <w:lvl w:ilvl="1">
      <w:start w:val="2"/>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6120" w:hanging="180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920" w:hanging="2160"/>
      </w:pPr>
      <w:rPr>
        <w:rFonts w:hint="default"/>
      </w:rPr>
    </w:lvl>
  </w:abstractNum>
  <w:abstractNum w:abstractNumId="18" w15:restartNumberingAfterBreak="0">
    <w:nsid w:val="7B1E073F"/>
    <w:multiLevelType w:val="hybridMultilevel"/>
    <w:tmpl w:val="7B0A9ABC"/>
    <w:lvl w:ilvl="0" w:tplc="0212E1CC">
      <w:start w:val="1"/>
      <w:numFmt w:val="decimal"/>
      <w:lvlText w:val="（%1）"/>
      <w:lvlJc w:val="left"/>
      <w:pPr>
        <w:ind w:left="144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4"/>
  </w:num>
  <w:num w:numId="2">
    <w:abstractNumId w:val="1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6"/>
  </w:num>
  <w:num w:numId="6">
    <w:abstractNumId w:val="13"/>
  </w:num>
  <w:num w:numId="7">
    <w:abstractNumId w:val="10"/>
  </w:num>
  <w:num w:numId="8">
    <w:abstractNumId w:val="9"/>
  </w:num>
  <w:num w:numId="9">
    <w:abstractNumId w:val="1"/>
  </w:num>
  <w:num w:numId="10">
    <w:abstractNumId w:val="12"/>
  </w:num>
  <w:num w:numId="11">
    <w:abstractNumId w:val="5"/>
  </w:num>
  <w:num w:numId="12">
    <w:abstractNumId w:val="8"/>
  </w:num>
  <w:num w:numId="13">
    <w:abstractNumId w:val="15"/>
  </w:num>
  <w:num w:numId="14">
    <w:abstractNumId w:val="4"/>
  </w:num>
  <w:num w:numId="15">
    <w:abstractNumId w:val="7"/>
  </w:num>
  <w:num w:numId="16">
    <w:abstractNumId w:val="16"/>
  </w:num>
  <w:num w:numId="17">
    <w:abstractNumId w:val="2"/>
  </w:num>
  <w:num w:numId="18">
    <w:abstractNumId w:val="11"/>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F6F"/>
    <w:rsid w:val="00004EF1"/>
    <w:rsid w:val="00006013"/>
    <w:rsid w:val="00007927"/>
    <w:rsid w:val="00016868"/>
    <w:rsid w:val="0003177B"/>
    <w:rsid w:val="000359A3"/>
    <w:rsid w:val="00057048"/>
    <w:rsid w:val="00073ABC"/>
    <w:rsid w:val="00073C33"/>
    <w:rsid w:val="00085884"/>
    <w:rsid w:val="000905FA"/>
    <w:rsid w:val="00093F81"/>
    <w:rsid w:val="000D534F"/>
    <w:rsid w:val="000E2960"/>
    <w:rsid w:val="00107414"/>
    <w:rsid w:val="00124834"/>
    <w:rsid w:val="0013400B"/>
    <w:rsid w:val="00183F67"/>
    <w:rsid w:val="00185C49"/>
    <w:rsid w:val="001B208C"/>
    <w:rsid w:val="001F2CA5"/>
    <w:rsid w:val="00200ABE"/>
    <w:rsid w:val="002144AC"/>
    <w:rsid w:val="00260478"/>
    <w:rsid w:val="00266793"/>
    <w:rsid w:val="00284362"/>
    <w:rsid w:val="00295A44"/>
    <w:rsid w:val="002A0074"/>
    <w:rsid w:val="002B6BDA"/>
    <w:rsid w:val="002E2B23"/>
    <w:rsid w:val="0032294F"/>
    <w:rsid w:val="00341D98"/>
    <w:rsid w:val="00356686"/>
    <w:rsid w:val="0036137E"/>
    <w:rsid w:val="003677B4"/>
    <w:rsid w:val="0037174A"/>
    <w:rsid w:val="003750DA"/>
    <w:rsid w:val="003A5F37"/>
    <w:rsid w:val="003B1782"/>
    <w:rsid w:val="003B5499"/>
    <w:rsid w:val="003C773A"/>
    <w:rsid w:val="003F390B"/>
    <w:rsid w:val="00413AE8"/>
    <w:rsid w:val="004151D2"/>
    <w:rsid w:val="00417598"/>
    <w:rsid w:val="00423CBD"/>
    <w:rsid w:val="00451EB4"/>
    <w:rsid w:val="0047179F"/>
    <w:rsid w:val="0048015A"/>
    <w:rsid w:val="004834A7"/>
    <w:rsid w:val="004849CA"/>
    <w:rsid w:val="004A2490"/>
    <w:rsid w:val="004A5048"/>
    <w:rsid w:val="004A7384"/>
    <w:rsid w:val="004B1BF7"/>
    <w:rsid w:val="004D6315"/>
    <w:rsid w:val="004E5593"/>
    <w:rsid w:val="004F5C18"/>
    <w:rsid w:val="0053184D"/>
    <w:rsid w:val="00552119"/>
    <w:rsid w:val="00581D44"/>
    <w:rsid w:val="005C0320"/>
    <w:rsid w:val="005E66E3"/>
    <w:rsid w:val="005F221F"/>
    <w:rsid w:val="005F5ED4"/>
    <w:rsid w:val="0060306C"/>
    <w:rsid w:val="00603073"/>
    <w:rsid w:val="006030BD"/>
    <w:rsid w:val="006161F6"/>
    <w:rsid w:val="00620001"/>
    <w:rsid w:val="00625529"/>
    <w:rsid w:val="0062718E"/>
    <w:rsid w:val="00635CC2"/>
    <w:rsid w:val="006431A9"/>
    <w:rsid w:val="00653D53"/>
    <w:rsid w:val="006626BE"/>
    <w:rsid w:val="006675C7"/>
    <w:rsid w:val="0068071F"/>
    <w:rsid w:val="00680C03"/>
    <w:rsid w:val="0068369A"/>
    <w:rsid w:val="006C44AB"/>
    <w:rsid w:val="006C5FE4"/>
    <w:rsid w:val="00717049"/>
    <w:rsid w:val="00745C3F"/>
    <w:rsid w:val="007469B8"/>
    <w:rsid w:val="00753D7D"/>
    <w:rsid w:val="007606B0"/>
    <w:rsid w:val="0076265E"/>
    <w:rsid w:val="00767A75"/>
    <w:rsid w:val="00792C21"/>
    <w:rsid w:val="007A56C7"/>
    <w:rsid w:val="007E4AA8"/>
    <w:rsid w:val="007E5BBC"/>
    <w:rsid w:val="0080076F"/>
    <w:rsid w:val="00800F26"/>
    <w:rsid w:val="008044AE"/>
    <w:rsid w:val="00806475"/>
    <w:rsid w:val="00811CC3"/>
    <w:rsid w:val="0085054A"/>
    <w:rsid w:val="0086329B"/>
    <w:rsid w:val="00873226"/>
    <w:rsid w:val="00875FFE"/>
    <w:rsid w:val="008A538F"/>
    <w:rsid w:val="008A7535"/>
    <w:rsid w:val="008C0242"/>
    <w:rsid w:val="008C05D6"/>
    <w:rsid w:val="008C58DF"/>
    <w:rsid w:val="008E18AE"/>
    <w:rsid w:val="008E3167"/>
    <w:rsid w:val="00967C83"/>
    <w:rsid w:val="00980CC1"/>
    <w:rsid w:val="009933C0"/>
    <w:rsid w:val="009B16DD"/>
    <w:rsid w:val="009B21C1"/>
    <w:rsid w:val="009D68B1"/>
    <w:rsid w:val="009E07FB"/>
    <w:rsid w:val="009E150B"/>
    <w:rsid w:val="009F0D6A"/>
    <w:rsid w:val="009F6C93"/>
    <w:rsid w:val="00A64B5B"/>
    <w:rsid w:val="00A75275"/>
    <w:rsid w:val="00AA6345"/>
    <w:rsid w:val="00AA6F6F"/>
    <w:rsid w:val="00AE237E"/>
    <w:rsid w:val="00B1392F"/>
    <w:rsid w:val="00B23598"/>
    <w:rsid w:val="00B26B1D"/>
    <w:rsid w:val="00B36E7F"/>
    <w:rsid w:val="00B45E55"/>
    <w:rsid w:val="00B53278"/>
    <w:rsid w:val="00B7470B"/>
    <w:rsid w:val="00B81E37"/>
    <w:rsid w:val="00B95D0A"/>
    <w:rsid w:val="00BA493B"/>
    <w:rsid w:val="00BB19B4"/>
    <w:rsid w:val="00BB27DB"/>
    <w:rsid w:val="00BB4E29"/>
    <w:rsid w:val="00BF1A1B"/>
    <w:rsid w:val="00C324CB"/>
    <w:rsid w:val="00D01438"/>
    <w:rsid w:val="00D06395"/>
    <w:rsid w:val="00D324B2"/>
    <w:rsid w:val="00D66B6B"/>
    <w:rsid w:val="00D75161"/>
    <w:rsid w:val="00D81541"/>
    <w:rsid w:val="00DC01AB"/>
    <w:rsid w:val="00DC0EAB"/>
    <w:rsid w:val="00DD3FBC"/>
    <w:rsid w:val="00DE480A"/>
    <w:rsid w:val="00E14E6A"/>
    <w:rsid w:val="00E21FA2"/>
    <w:rsid w:val="00E47FF0"/>
    <w:rsid w:val="00E525F5"/>
    <w:rsid w:val="00E6389A"/>
    <w:rsid w:val="00E7539F"/>
    <w:rsid w:val="00E97ECD"/>
    <w:rsid w:val="00EB10C6"/>
    <w:rsid w:val="00EC3AFA"/>
    <w:rsid w:val="00EC6008"/>
    <w:rsid w:val="00EC7EFB"/>
    <w:rsid w:val="00ED2F9F"/>
    <w:rsid w:val="00ED4AA6"/>
    <w:rsid w:val="00EE7613"/>
    <w:rsid w:val="00EF22C1"/>
    <w:rsid w:val="00F06B46"/>
    <w:rsid w:val="00F0738E"/>
    <w:rsid w:val="00F1437B"/>
    <w:rsid w:val="00F15952"/>
    <w:rsid w:val="00F42023"/>
    <w:rsid w:val="00F61F13"/>
    <w:rsid w:val="00F62A07"/>
    <w:rsid w:val="00F77E11"/>
    <w:rsid w:val="00F8513F"/>
    <w:rsid w:val="00F853C2"/>
    <w:rsid w:val="00FC73ED"/>
    <w:rsid w:val="00FD6F5F"/>
    <w:rsid w:val="00FE2573"/>
    <w:rsid w:val="0CD65A8F"/>
    <w:rsid w:val="0DD50564"/>
    <w:rsid w:val="1CD950DC"/>
    <w:rsid w:val="1E020D39"/>
    <w:rsid w:val="1E2A66F6"/>
    <w:rsid w:val="1F7646AB"/>
    <w:rsid w:val="1FCF06C2"/>
    <w:rsid w:val="24ED78AF"/>
    <w:rsid w:val="2BBA09D7"/>
    <w:rsid w:val="38C23277"/>
    <w:rsid w:val="488C7EF8"/>
    <w:rsid w:val="4BBC006A"/>
    <w:rsid w:val="4D7B7211"/>
    <w:rsid w:val="65572E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D013DD"/>
  <w15:docId w15:val="{9DE23CC0-57F1-47E1-AD07-BDE23919C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F1437B"/>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rsid w:val="004834A7"/>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autoSpaceDE w:val="0"/>
      <w:autoSpaceDN w:val="0"/>
      <w:adjustRightInd w:val="0"/>
      <w:spacing w:before="360" w:after="260" w:line="360" w:lineRule="auto"/>
      <w:jc w:val="center"/>
      <w:outlineLvl w:val="1"/>
    </w:pPr>
    <w:rPr>
      <w:rFonts w:ascii="Arial" w:eastAsia="黑体" w:hAnsi="Arial" w:cs="Times New Roman"/>
      <w:spacing w:val="24"/>
      <w:kern w:val="0"/>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link w:val="a4"/>
    <w:qFormat/>
    <w:pPr>
      <w:spacing w:line="400" w:lineRule="atLeast"/>
    </w:pPr>
    <w:rPr>
      <w:rFonts w:ascii="Times New Roman" w:eastAsia="仿宋_GB2312" w:hAnsi="Times New Roman" w:cs="Times New Roman"/>
      <w:b/>
      <w:bCs/>
      <w:sz w:val="24"/>
      <w:szCs w:val="24"/>
    </w:rPr>
  </w:style>
  <w:style w:type="paragraph" w:styleId="a5">
    <w:name w:val="footer"/>
    <w:basedOn w:val="a"/>
    <w:uiPriority w:val="99"/>
    <w:unhideWhenUsed/>
    <w:qFormat/>
    <w:pPr>
      <w:tabs>
        <w:tab w:val="center" w:pos="4153"/>
        <w:tab w:val="right" w:pos="8306"/>
      </w:tabs>
      <w:snapToGrid w:val="0"/>
      <w:jc w:val="left"/>
    </w:pPr>
    <w:rPr>
      <w:sz w:val="18"/>
      <w:szCs w:val="18"/>
    </w:rPr>
  </w:style>
  <w:style w:type="paragraph" w:styleId="11">
    <w:name w:val="index 1"/>
    <w:basedOn w:val="a"/>
    <w:next w:val="a"/>
    <w:unhideWhenUsed/>
    <w:qFormat/>
    <w:pPr>
      <w:spacing w:line="360" w:lineRule="auto"/>
    </w:pPr>
    <w:rPr>
      <w:rFonts w:ascii="Times New Roman" w:eastAsia="宋体" w:hAnsi="Times New Roman" w:cs="Times New Roman"/>
      <w:szCs w:val="24"/>
    </w:rPr>
  </w:style>
  <w:style w:type="character" w:styleId="a6">
    <w:name w:val="Hyperlink"/>
    <w:basedOn w:val="a1"/>
    <w:uiPriority w:val="99"/>
    <w:semiHidden/>
    <w:unhideWhenUsed/>
    <w:qFormat/>
    <w:rPr>
      <w:color w:val="0000FF"/>
      <w:u w:val="single"/>
    </w:rPr>
  </w:style>
  <w:style w:type="paragraph" w:styleId="a7">
    <w:name w:val="List Paragraph"/>
    <w:basedOn w:val="a"/>
    <w:link w:val="a8"/>
    <w:uiPriority w:val="34"/>
    <w:qFormat/>
    <w:pPr>
      <w:ind w:firstLineChars="200" w:firstLine="420"/>
    </w:pPr>
  </w:style>
  <w:style w:type="paragraph" w:customStyle="1" w:styleId="a9">
    <w:name w:val="文档正文"/>
    <w:basedOn w:val="a"/>
    <w:qFormat/>
    <w:pPr>
      <w:widowControl/>
      <w:jc w:val="left"/>
    </w:pPr>
    <w:rPr>
      <w:rFonts w:ascii="Arial" w:eastAsia="宋体" w:hAnsi="Arial" w:cs="Arial"/>
      <w:bCs/>
      <w:kern w:val="0"/>
      <w:sz w:val="24"/>
      <w:szCs w:val="24"/>
    </w:rPr>
  </w:style>
  <w:style w:type="paragraph" w:styleId="aa">
    <w:name w:val="header"/>
    <w:basedOn w:val="a"/>
    <w:link w:val="ab"/>
    <w:uiPriority w:val="99"/>
    <w:unhideWhenUsed/>
    <w:rsid w:val="004151D2"/>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1"/>
    <w:link w:val="aa"/>
    <w:uiPriority w:val="99"/>
    <w:rsid w:val="004151D2"/>
    <w:rPr>
      <w:rFonts w:asciiTheme="minorHAnsi" w:eastAsiaTheme="minorEastAsia" w:hAnsiTheme="minorHAnsi" w:cstheme="minorBidi"/>
      <w:kern w:val="2"/>
      <w:sz w:val="18"/>
      <w:szCs w:val="18"/>
    </w:rPr>
  </w:style>
  <w:style w:type="character" w:customStyle="1" w:styleId="a4">
    <w:name w:val="正文文本 字符"/>
    <w:basedOn w:val="a1"/>
    <w:link w:val="a0"/>
    <w:qFormat/>
    <w:rsid w:val="00E6389A"/>
    <w:rPr>
      <w:rFonts w:eastAsia="仿宋_GB2312"/>
      <w:b/>
      <w:bCs/>
      <w:kern w:val="2"/>
      <w:sz w:val="24"/>
      <w:szCs w:val="24"/>
    </w:rPr>
  </w:style>
  <w:style w:type="paragraph" w:styleId="ac">
    <w:name w:val="Normal (Web)"/>
    <w:basedOn w:val="a"/>
    <w:uiPriority w:val="99"/>
    <w:semiHidden/>
    <w:unhideWhenUsed/>
    <w:qFormat/>
    <w:rsid w:val="00E6389A"/>
    <w:pPr>
      <w:spacing w:beforeAutospacing="1" w:afterAutospacing="1"/>
      <w:jc w:val="left"/>
    </w:pPr>
    <w:rPr>
      <w:rFonts w:cs="Times New Roman"/>
      <w:kern w:val="0"/>
      <w:sz w:val="24"/>
    </w:rPr>
  </w:style>
  <w:style w:type="table" w:styleId="ad">
    <w:name w:val="Table Grid"/>
    <w:basedOn w:val="a2"/>
    <w:uiPriority w:val="39"/>
    <w:qFormat/>
    <w:rsid w:val="00E6389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样式 首行缩进:  2 字符"/>
    <w:basedOn w:val="a"/>
    <w:qFormat/>
    <w:rsid w:val="00B53278"/>
    <w:pPr>
      <w:spacing w:line="360" w:lineRule="auto"/>
      <w:ind w:firstLineChars="200" w:firstLine="200"/>
    </w:pPr>
    <w:rPr>
      <w:rFonts w:ascii="宋体" w:eastAsia="仿宋" w:cs="宋体"/>
      <w:sz w:val="24"/>
    </w:rPr>
  </w:style>
  <w:style w:type="paragraph" w:customStyle="1" w:styleId="Para">
    <w:name w:val="默认段落字体 Para"/>
    <w:basedOn w:val="a"/>
    <w:qFormat/>
    <w:rsid w:val="00B53278"/>
    <w:pPr>
      <w:spacing w:line="360" w:lineRule="auto"/>
    </w:pPr>
    <w:rPr>
      <w:rFonts w:ascii="Tahoma" w:eastAsia="仿宋" w:hAnsi="Tahoma"/>
      <w:sz w:val="24"/>
    </w:rPr>
  </w:style>
  <w:style w:type="character" w:customStyle="1" w:styleId="a8">
    <w:name w:val="列表段落 字符"/>
    <w:link w:val="a7"/>
    <w:uiPriority w:val="34"/>
    <w:qFormat/>
    <w:locked/>
    <w:rsid w:val="00B53278"/>
    <w:rPr>
      <w:rFonts w:asciiTheme="minorHAnsi" w:eastAsiaTheme="minorEastAsia" w:hAnsiTheme="minorHAnsi" w:cstheme="minorBidi"/>
      <w:kern w:val="2"/>
      <w:sz w:val="21"/>
      <w:szCs w:val="22"/>
    </w:rPr>
  </w:style>
  <w:style w:type="character" w:customStyle="1" w:styleId="10">
    <w:name w:val="标题 1 字符"/>
    <w:basedOn w:val="a1"/>
    <w:link w:val="1"/>
    <w:uiPriority w:val="9"/>
    <w:rsid w:val="004834A7"/>
    <w:rPr>
      <w:rFonts w:asciiTheme="minorHAnsi" w:eastAsiaTheme="minorEastAsia" w:hAnsiTheme="minorHAnsi" w:cstheme="minorBidi"/>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852546">
      <w:bodyDiv w:val="1"/>
      <w:marLeft w:val="0"/>
      <w:marRight w:val="0"/>
      <w:marTop w:val="0"/>
      <w:marBottom w:val="0"/>
      <w:divBdr>
        <w:top w:val="none" w:sz="0" w:space="0" w:color="auto"/>
        <w:left w:val="none" w:sz="0" w:space="0" w:color="auto"/>
        <w:bottom w:val="none" w:sz="0" w:space="0" w:color="auto"/>
        <w:right w:val="none" w:sz="0" w:space="0" w:color="auto"/>
      </w:divBdr>
    </w:div>
    <w:div w:id="513686647">
      <w:bodyDiv w:val="1"/>
      <w:marLeft w:val="0"/>
      <w:marRight w:val="0"/>
      <w:marTop w:val="0"/>
      <w:marBottom w:val="0"/>
      <w:divBdr>
        <w:top w:val="none" w:sz="0" w:space="0" w:color="auto"/>
        <w:left w:val="none" w:sz="0" w:space="0" w:color="auto"/>
        <w:bottom w:val="none" w:sz="0" w:space="0" w:color="auto"/>
        <w:right w:val="none" w:sz="0" w:space="0" w:color="auto"/>
      </w:divBdr>
    </w:div>
    <w:div w:id="1264339352">
      <w:bodyDiv w:val="1"/>
      <w:marLeft w:val="0"/>
      <w:marRight w:val="0"/>
      <w:marTop w:val="0"/>
      <w:marBottom w:val="0"/>
      <w:divBdr>
        <w:top w:val="none" w:sz="0" w:space="0" w:color="auto"/>
        <w:left w:val="none" w:sz="0" w:space="0" w:color="auto"/>
        <w:bottom w:val="none" w:sz="0" w:space="0" w:color="auto"/>
        <w:right w:val="none" w:sz="0" w:space="0" w:color="auto"/>
      </w:divBdr>
    </w:div>
    <w:div w:id="1924030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3A6504-4129-407D-B77F-22A902B9F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513</TotalTime>
  <Pages>14</Pages>
  <Words>1209</Words>
  <Characters>6896</Characters>
  <Application>Microsoft Office Word</Application>
  <DocSecurity>0</DocSecurity>
  <Lines>57</Lines>
  <Paragraphs>16</Paragraphs>
  <ScaleCrop>false</ScaleCrop>
  <Company>Microsoft</Company>
  <LinksUpToDate>false</LinksUpToDate>
  <CharactersWithSpaces>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肖翔</dc:creator>
  <cp:lastModifiedBy>苏榕彬</cp:lastModifiedBy>
  <cp:revision>37</cp:revision>
  <dcterms:created xsi:type="dcterms:W3CDTF">2022-10-12T02:47:00Z</dcterms:created>
  <dcterms:modified xsi:type="dcterms:W3CDTF">2022-10-13T06:59:00Z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E06C431AB9444E5795049B6DD6EA3566</vt:lpwstr>
  </property>
</Properties>
</file>