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项目一：</w:t>
      </w:r>
      <w:r>
        <w:rPr>
          <w:rFonts w:hint="eastAsia" w:ascii="宋体" w:hAnsi="宋体" w:eastAsia="宋体" w:cs="宋体"/>
          <w:b/>
          <w:sz w:val="32"/>
          <w:szCs w:val="32"/>
        </w:rPr>
        <w:t>番禺区中心医院热水供应系统采购及安装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热水供应系统采购及安装预算29万元。</w:t>
      </w:r>
    </w:p>
    <w:p>
      <w:pPr>
        <w:pStyle w:val="12"/>
        <w:tabs>
          <w:tab w:val="left" w:pos="223"/>
          <w:tab w:val="left" w:pos="379"/>
          <w:tab w:val="left" w:pos="709"/>
        </w:tabs>
        <w:spacing w:line="360" w:lineRule="auto"/>
        <w:ind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一、主要技术要求</w:t>
      </w:r>
    </w:p>
    <w:p>
      <w:pPr>
        <w:pStyle w:val="12"/>
        <w:numPr>
          <w:ilvl w:val="0"/>
          <w:numId w:val="1"/>
        </w:numPr>
        <w:tabs>
          <w:tab w:val="left" w:pos="851"/>
        </w:tabs>
        <w:spacing w:line="360" w:lineRule="auto"/>
        <w:ind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主要</w:t>
      </w:r>
      <w:r>
        <w:rPr>
          <w:rFonts w:hint="eastAsia" w:ascii="宋体" w:hAnsi="宋体" w:eastAsia="宋体" w:cs="宋体"/>
          <w:sz w:val="24"/>
          <w:szCs w:val="24"/>
        </w:rPr>
        <w:t>设备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参考</w:t>
      </w:r>
      <w:r>
        <w:rPr>
          <w:rFonts w:hint="eastAsia" w:ascii="宋体" w:hAnsi="宋体" w:eastAsia="宋体" w:cs="宋体"/>
          <w:sz w:val="24"/>
          <w:szCs w:val="24"/>
        </w:rPr>
        <w:t>清单</w:t>
      </w:r>
    </w:p>
    <w:tbl>
      <w:tblPr>
        <w:tblStyle w:val="8"/>
        <w:tblW w:w="90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406"/>
        <w:gridCol w:w="5573"/>
        <w:gridCol w:w="538"/>
        <w:gridCol w:w="561"/>
        <w:gridCol w:w="5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分项名称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品牌、规格型号、主要技术参数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品牌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热泵机组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(1)制热量≥41KW </w:t>
            </w:r>
          </w:p>
        </w:tc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(2)输入功率≤9.9KW，噪音值≤64dB(A)</w:t>
            </w:r>
          </w:p>
        </w:tc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6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(3)压缩机，采用国际知名品牌，且具有过载自动保护功能；</w:t>
            </w:r>
          </w:p>
        </w:tc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6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(4)换热器，品牌套管式换热器；</w:t>
            </w:r>
          </w:p>
        </w:tc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6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(5)供热方式：直热循环式机型 </w:t>
            </w:r>
          </w:p>
        </w:tc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矩形保温水箱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(1)不锈钢保温箱:20T     尺寸：4*2.5*2</w:t>
            </w:r>
          </w:p>
        </w:tc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(2)内胆材质:采用SUS304不锈钢</w:t>
            </w:r>
          </w:p>
        </w:tc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6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(3)外胆材质:采用SUS201不锈钢</w:t>
            </w:r>
          </w:p>
        </w:tc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6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(4)保温层≥50mm双层进口优质聚氨酯材料整体发泡保温</w:t>
            </w:r>
          </w:p>
        </w:tc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6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(5)耐温：100℃</w:t>
            </w:r>
          </w:p>
        </w:tc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空气源热泵循环泵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额定流量≥12.5m³/h，额定扬程≥20m，额定功率≤0.75kw。2级能效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热水供水泵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额定流量≥30m³/h，额定扬程≥22m，额定功率≤3kw。2级能效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控制箱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空气源加热控制系统(数码显示,智能化微电脑处理器,编程储存,停电记忆,漏电、过流、短路三重保护.采用)；回水控制系统（全自动，配优质元器件）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变频供水系统</w:t>
            </w:r>
          </w:p>
        </w:tc>
        <w:tc>
          <w:tcPr>
            <w:tcW w:w="5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全自动恒压变频控制系统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</w:tbl>
    <w:p>
      <w:pPr>
        <w:pStyle w:val="12"/>
        <w:numPr>
          <w:ilvl w:val="0"/>
          <w:numId w:val="1"/>
        </w:numPr>
        <w:tabs>
          <w:tab w:val="left" w:pos="851"/>
        </w:tabs>
        <w:spacing w:line="360" w:lineRule="auto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给水热水系统相关技术要求：</w:t>
      </w:r>
    </w:p>
    <w:p>
      <w:pPr>
        <w:pStyle w:val="12"/>
        <w:numPr>
          <w:ilvl w:val="0"/>
          <w:numId w:val="2"/>
        </w:numPr>
        <w:tabs>
          <w:tab w:val="left" w:pos="851"/>
        </w:tabs>
        <w:spacing w:line="360" w:lineRule="auto"/>
        <w:ind w:left="0" w:firstLine="480"/>
        <w:jc w:val="left"/>
        <w:outlineLvl w:val="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给水管道必须采用与管材相适应的管件。生活给水系统所涉及的材料必须达到相关规范要求。</w:t>
      </w:r>
    </w:p>
    <w:p>
      <w:pPr>
        <w:pStyle w:val="12"/>
        <w:numPr>
          <w:ilvl w:val="0"/>
          <w:numId w:val="2"/>
        </w:numPr>
        <w:tabs>
          <w:tab w:val="left" w:pos="851"/>
        </w:tabs>
        <w:spacing w:line="360" w:lineRule="auto"/>
        <w:ind w:left="0" w:firstLine="480"/>
        <w:jc w:val="left"/>
        <w:outlineLvl w:val="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生活给水管管径小于DN65采用铜截止阀，螺纹连接；管径大于或等于DN65采用蝶阀，法兰连接。水泵出水管止回阀采用消声缓闭止回阀，其余处采用普通止回阀。</w:t>
      </w:r>
    </w:p>
    <w:p>
      <w:pPr>
        <w:pStyle w:val="12"/>
        <w:tabs>
          <w:tab w:val="left" w:pos="851"/>
        </w:tabs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3、热泵机组必须安装减震装置，以防止震动传递至建筑物。</w:t>
      </w:r>
    </w:p>
    <w:p>
      <w:pPr>
        <w:pStyle w:val="12"/>
        <w:tabs>
          <w:tab w:val="left" w:pos="851"/>
        </w:tabs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4、安装位置应便于调试和维修，预留检修空间。</w:t>
      </w:r>
    </w:p>
    <w:p>
      <w:pPr>
        <w:pStyle w:val="12"/>
        <w:tabs>
          <w:tab w:val="left" w:pos="851"/>
        </w:tabs>
        <w:spacing w:line="360" w:lineRule="auto"/>
        <w:ind w:firstLine="48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5、3号楼新系统与1号楼旧系统需互为备用，控制互联互通。</w:t>
      </w:r>
    </w:p>
    <w:p>
      <w:pPr>
        <w:pStyle w:val="12"/>
        <w:tabs>
          <w:tab w:val="left" w:pos="851"/>
        </w:tabs>
        <w:spacing w:line="360" w:lineRule="auto"/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2"/>
        <w:tabs>
          <w:tab w:val="left" w:pos="709"/>
        </w:tabs>
        <w:spacing w:line="360" w:lineRule="auto"/>
        <w:ind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报价说明</w:t>
      </w:r>
    </w:p>
    <w:p>
      <w:pPr>
        <w:pStyle w:val="12"/>
        <w:tabs>
          <w:tab w:val="left" w:pos="709"/>
          <w:tab w:val="left" w:pos="851"/>
        </w:tabs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费用包括货物及配件提供、施工设备费、机械费、设施费、劳务费、材料费、安装费、运输费、临时工程费（包括支顶架）、缺陷修理费、管理费、监理验收、利润、税金、所有一般风险、责任和业务费用。</w:t>
      </w:r>
    </w:p>
    <w:p>
      <w:pPr>
        <w:pStyle w:val="12"/>
        <w:tabs>
          <w:tab w:val="left" w:pos="709"/>
          <w:tab w:val="left" w:pos="851"/>
        </w:tabs>
        <w:spacing w:line="360" w:lineRule="auto"/>
        <w:ind w:firstLine="0" w:firstLineChars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7"/>
        <w:spacing w:line="360" w:lineRule="auto"/>
        <w:ind w:right="11" w:firstLine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三、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供应商市场调研会议提交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资料要求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12月19日下午17:00前发送至邮箱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）：</w:t>
      </w:r>
    </w:p>
    <w:p>
      <w:pPr>
        <w:pStyle w:val="12"/>
        <w:tabs>
          <w:tab w:val="left" w:pos="709"/>
          <w:tab w:val="left" w:pos="851"/>
        </w:tabs>
        <w:spacing w:line="360" w:lineRule="auto"/>
        <w:ind w:firstLine="0" w:firstLineChars="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1、营业执照复印纸、法人授权书、授权人身份证明、授权人电话号码等资料。</w:t>
      </w:r>
    </w:p>
    <w:p>
      <w:pPr>
        <w:pStyle w:val="12"/>
        <w:tabs>
          <w:tab w:val="left" w:pos="709"/>
          <w:tab w:val="left" w:pos="851"/>
        </w:tabs>
        <w:spacing w:line="360" w:lineRule="auto"/>
        <w:ind w:firstLine="0" w:firstLineChars="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热水供应系统初步设计方案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/说明、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设备清单及项目总报价。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altName w:val="AMGDT"/>
    <w:panose1 w:val="00000000000000000000"/>
    <w:charset w:val="00"/>
    <w:family w:val="roman"/>
    <w:pitch w:val="default"/>
    <w:sig w:usb0="00000000" w:usb1="00000000" w:usb2="00000000" w:usb3="00000000" w:csb0="2000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59677C"/>
    <w:multiLevelType w:val="singleLevel"/>
    <w:tmpl w:val="9D59677C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abstractNum w:abstractNumId="1">
    <w:nsid w:val="BEA8A3CF"/>
    <w:multiLevelType w:val="singleLevel"/>
    <w:tmpl w:val="BEA8A3CF"/>
    <w:lvl w:ilvl="0" w:tentative="0">
      <w:start w:val="1"/>
      <w:numFmt w:val="chineseCounting"/>
      <w:suff w:val="nothing"/>
      <w:lvlText w:val="（%1）"/>
      <w:lvlJc w:val="left"/>
      <w:pPr>
        <w:ind w:left="-136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NTdhNDA5NDRiNjFhMDgyZDgyYTgwMzhkY2MxZGEifQ=="/>
  </w:docVars>
  <w:rsids>
    <w:rsidRoot w:val="00107C94"/>
    <w:rsid w:val="00075086"/>
    <w:rsid w:val="00107C94"/>
    <w:rsid w:val="001617AB"/>
    <w:rsid w:val="00191AAA"/>
    <w:rsid w:val="00205F25"/>
    <w:rsid w:val="00240B34"/>
    <w:rsid w:val="00243F05"/>
    <w:rsid w:val="00282EA2"/>
    <w:rsid w:val="002A148B"/>
    <w:rsid w:val="002A7A99"/>
    <w:rsid w:val="002B0A65"/>
    <w:rsid w:val="002D098C"/>
    <w:rsid w:val="00310AC4"/>
    <w:rsid w:val="003307AC"/>
    <w:rsid w:val="003705BE"/>
    <w:rsid w:val="003F2DD3"/>
    <w:rsid w:val="00403A37"/>
    <w:rsid w:val="004A0EFF"/>
    <w:rsid w:val="004B6402"/>
    <w:rsid w:val="004C6DDB"/>
    <w:rsid w:val="004D49EE"/>
    <w:rsid w:val="005142E3"/>
    <w:rsid w:val="00522B5B"/>
    <w:rsid w:val="00564FE2"/>
    <w:rsid w:val="00594923"/>
    <w:rsid w:val="005A643A"/>
    <w:rsid w:val="005F511C"/>
    <w:rsid w:val="0064147F"/>
    <w:rsid w:val="00687E45"/>
    <w:rsid w:val="006A424E"/>
    <w:rsid w:val="006E3C8A"/>
    <w:rsid w:val="007103C3"/>
    <w:rsid w:val="007315A2"/>
    <w:rsid w:val="007530A9"/>
    <w:rsid w:val="0081202F"/>
    <w:rsid w:val="009114ED"/>
    <w:rsid w:val="00931E93"/>
    <w:rsid w:val="009744C6"/>
    <w:rsid w:val="0097794E"/>
    <w:rsid w:val="009A3121"/>
    <w:rsid w:val="009D5F9D"/>
    <w:rsid w:val="00AB2B9F"/>
    <w:rsid w:val="00B205D3"/>
    <w:rsid w:val="00BA026B"/>
    <w:rsid w:val="00C52DE7"/>
    <w:rsid w:val="00CA2749"/>
    <w:rsid w:val="00CE6E73"/>
    <w:rsid w:val="00D116B0"/>
    <w:rsid w:val="00D827C3"/>
    <w:rsid w:val="00DA28C4"/>
    <w:rsid w:val="00DB7217"/>
    <w:rsid w:val="00DC393F"/>
    <w:rsid w:val="00E26C08"/>
    <w:rsid w:val="00E53127"/>
    <w:rsid w:val="00E6607B"/>
    <w:rsid w:val="00E879B9"/>
    <w:rsid w:val="00E957F8"/>
    <w:rsid w:val="00F047A7"/>
    <w:rsid w:val="00F14609"/>
    <w:rsid w:val="00F16F22"/>
    <w:rsid w:val="00F46CC8"/>
    <w:rsid w:val="00FB4FFF"/>
    <w:rsid w:val="04DC0514"/>
    <w:rsid w:val="05EF5151"/>
    <w:rsid w:val="08353E83"/>
    <w:rsid w:val="09682C36"/>
    <w:rsid w:val="0AC11914"/>
    <w:rsid w:val="0E684827"/>
    <w:rsid w:val="105B609F"/>
    <w:rsid w:val="1D105B8E"/>
    <w:rsid w:val="21577550"/>
    <w:rsid w:val="3B851F18"/>
    <w:rsid w:val="48216ADE"/>
    <w:rsid w:val="51864D34"/>
    <w:rsid w:val="521408FA"/>
    <w:rsid w:val="52566DC5"/>
    <w:rsid w:val="5AC11E66"/>
    <w:rsid w:val="5B195DCD"/>
    <w:rsid w:val="5CF72187"/>
    <w:rsid w:val="5E84084D"/>
    <w:rsid w:val="5F165334"/>
    <w:rsid w:val="61A4259C"/>
    <w:rsid w:val="64F27A5E"/>
    <w:rsid w:val="669F5D55"/>
    <w:rsid w:val="68A01955"/>
    <w:rsid w:val="74E27775"/>
    <w:rsid w:val="794D03F6"/>
    <w:rsid w:val="9EA792B7"/>
    <w:rsid w:val="BE5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CAC32-266A-48DC-B355-14BD5487A3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733</Words>
  <Characters>820</Characters>
  <Lines>6</Lines>
  <Paragraphs>1</Paragraphs>
  <TotalTime>0</TotalTime>
  <ScaleCrop>false</ScaleCrop>
  <LinksUpToDate>false</LinksUpToDate>
  <CharactersWithSpaces>830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2022-12-09T08:36:00Z</dcterms:created>
  <dc:creator>肖翔</dc:creator>
  <cp:lastModifiedBy>黄碧莹</cp:lastModifiedBy>
  <dcterms:modified xsi:type="dcterms:W3CDTF">2022-12-12T08:46:03Z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2AE0D591271740978D258324499DA956</vt:lpwstr>
  </property>
</Properties>
</file>