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E1" w:rsidRDefault="00A2468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门诊</w:t>
      </w:r>
      <w:r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楼</w:t>
      </w:r>
      <w:r>
        <w:rPr>
          <w:rFonts w:hint="eastAsia"/>
          <w:b/>
          <w:sz w:val="32"/>
        </w:rPr>
        <w:t>8</w:t>
      </w:r>
      <w:r>
        <w:rPr>
          <w:rFonts w:hint="eastAsia"/>
          <w:b/>
          <w:sz w:val="32"/>
        </w:rPr>
        <w:t>区健康管理中心消化内镜及耳鼻喉镜改造工程</w:t>
      </w:r>
      <w:r>
        <w:rPr>
          <w:rFonts w:ascii="宋体" w:hAnsi="宋体" w:hint="eastAsia"/>
          <w:b/>
          <w:sz w:val="32"/>
          <w:szCs w:val="32"/>
        </w:rPr>
        <w:t>自动门采购用户需求书</w:t>
      </w:r>
    </w:p>
    <w:p w:rsidR="000847E1" w:rsidRDefault="00A2468F">
      <w:pPr>
        <w:numPr>
          <w:ilvl w:val="0"/>
          <w:numId w:val="1"/>
        </w:numPr>
        <w:tabs>
          <w:tab w:val="clear" w:pos="523"/>
          <w:tab w:val="left" w:pos="525"/>
          <w:tab w:val="left" w:pos="846"/>
        </w:tabs>
        <w:autoSpaceDE w:val="0"/>
        <w:autoSpaceDN w:val="0"/>
        <w:adjustRightInd w:val="0"/>
        <w:spacing w:beforeLines="50" w:before="156" w:line="360" w:lineRule="auto"/>
        <w:ind w:left="522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>概况</w:t>
      </w:r>
    </w:p>
    <w:tbl>
      <w:tblPr>
        <w:tblpPr w:leftFromText="180" w:rightFromText="180" w:vertAnchor="text" w:horzAnchor="margin" w:tblpXSpec="center" w:tblpY="71"/>
        <w:tblW w:w="8501" w:type="dxa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63"/>
        <w:gridCol w:w="1276"/>
        <w:gridCol w:w="992"/>
        <w:gridCol w:w="1276"/>
      </w:tblGrid>
      <w:tr w:rsidR="00B7120C" w:rsidTr="00B7120C">
        <w:trPr>
          <w:trHeight w:val="923"/>
        </w:trPr>
        <w:tc>
          <w:tcPr>
            <w:tcW w:w="534" w:type="dxa"/>
            <w:vAlign w:val="center"/>
          </w:tcPr>
          <w:p w:rsidR="00B7120C" w:rsidRDefault="00B7120C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B7120C" w:rsidRDefault="00B7120C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使用科室</w:t>
            </w:r>
          </w:p>
        </w:tc>
        <w:tc>
          <w:tcPr>
            <w:tcW w:w="1163" w:type="dxa"/>
            <w:vAlign w:val="center"/>
          </w:tcPr>
          <w:p w:rsidR="00B7120C" w:rsidRDefault="00B7120C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货物名称</w:t>
            </w:r>
          </w:p>
        </w:tc>
        <w:tc>
          <w:tcPr>
            <w:tcW w:w="1276" w:type="dxa"/>
            <w:vAlign w:val="center"/>
          </w:tcPr>
          <w:p w:rsidR="00B7120C" w:rsidRDefault="00B712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预算单价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（元）</w:t>
            </w:r>
          </w:p>
        </w:tc>
        <w:tc>
          <w:tcPr>
            <w:tcW w:w="992" w:type="dxa"/>
            <w:vAlign w:val="center"/>
          </w:tcPr>
          <w:p w:rsidR="00B7120C" w:rsidRDefault="00B712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参考数量</w:t>
            </w:r>
          </w:p>
        </w:tc>
        <w:tc>
          <w:tcPr>
            <w:tcW w:w="1276" w:type="dxa"/>
            <w:vAlign w:val="center"/>
          </w:tcPr>
          <w:p w:rsidR="00B7120C" w:rsidRDefault="00B712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预算金额（元）</w:t>
            </w:r>
          </w:p>
        </w:tc>
      </w:tr>
      <w:tr w:rsidR="00B7120C" w:rsidTr="00B7120C">
        <w:trPr>
          <w:trHeight w:val="743"/>
        </w:trPr>
        <w:tc>
          <w:tcPr>
            <w:tcW w:w="534" w:type="dxa"/>
            <w:vAlign w:val="center"/>
          </w:tcPr>
          <w:p w:rsidR="00B7120C" w:rsidRDefault="00B7120C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B7120C" w:rsidRDefault="00B7120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门诊4楼8区健康管理中心消化内镜及耳鼻喉镜改造工程自动门</w:t>
            </w:r>
          </w:p>
        </w:tc>
        <w:tc>
          <w:tcPr>
            <w:tcW w:w="1163" w:type="dxa"/>
            <w:vAlign w:val="center"/>
          </w:tcPr>
          <w:p w:rsidR="00B7120C" w:rsidRDefault="00B7120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检查室自动门</w:t>
            </w:r>
          </w:p>
        </w:tc>
        <w:tc>
          <w:tcPr>
            <w:tcW w:w="1276" w:type="dxa"/>
            <w:vAlign w:val="center"/>
          </w:tcPr>
          <w:p w:rsidR="00B7120C" w:rsidRDefault="00B7120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20000</w:t>
            </w:r>
          </w:p>
        </w:tc>
        <w:tc>
          <w:tcPr>
            <w:tcW w:w="992" w:type="dxa"/>
            <w:vAlign w:val="center"/>
          </w:tcPr>
          <w:p w:rsidR="00B7120C" w:rsidRDefault="00B7120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7套</w:t>
            </w:r>
          </w:p>
        </w:tc>
        <w:tc>
          <w:tcPr>
            <w:tcW w:w="1276" w:type="dxa"/>
            <w:vAlign w:val="center"/>
          </w:tcPr>
          <w:p w:rsidR="00B7120C" w:rsidRDefault="00B7120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140000</w:t>
            </w:r>
          </w:p>
        </w:tc>
      </w:tr>
    </w:tbl>
    <w:p w:rsidR="000847E1" w:rsidRDefault="00A2468F">
      <w:pPr>
        <w:numPr>
          <w:ilvl w:val="0"/>
          <w:numId w:val="1"/>
        </w:numPr>
        <w:tabs>
          <w:tab w:val="clear" w:pos="523"/>
          <w:tab w:val="left" w:pos="525"/>
          <w:tab w:val="left" w:pos="846"/>
        </w:tabs>
        <w:autoSpaceDE w:val="0"/>
        <w:autoSpaceDN w:val="0"/>
        <w:adjustRightInd w:val="0"/>
        <w:spacing w:beforeLines="50" w:before="156" w:line="360" w:lineRule="auto"/>
        <w:ind w:left="522" w:firstLine="0"/>
        <w:outlineLvl w:val="1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报价说明</w:t>
      </w:r>
    </w:p>
    <w:p w:rsidR="000847E1" w:rsidRDefault="00A2468F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报价包含：货款、设计、安装、搬运、清理、随机零配件、</w:t>
      </w:r>
      <w:proofErr w:type="gramStart"/>
      <w:r>
        <w:rPr>
          <w:rFonts w:ascii="宋体" w:hAnsi="宋体" w:cs="宋体" w:hint="eastAsia"/>
          <w:szCs w:val="21"/>
          <w:lang w:val="zh-CN"/>
        </w:rPr>
        <w:t>标配工具</w:t>
      </w:r>
      <w:proofErr w:type="gramEnd"/>
      <w:r>
        <w:rPr>
          <w:rFonts w:ascii="宋体" w:hAnsi="宋体" w:cs="宋体" w:hint="eastAsia"/>
          <w:szCs w:val="21"/>
          <w:lang w:val="zh-CN"/>
        </w:rPr>
        <w:t>、运输保险、调试、培训、质保期服务、各项税费及合同实施过程中不可预见费用等。</w:t>
      </w:r>
    </w:p>
    <w:p w:rsidR="000847E1" w:rsidRDefault="00A2468F">
      <w:pPr>
        <w:numPr>
          <w:ilvl w:val="0"/>
          <w:numId w:val="1"/>
        </w:numPr>
        <w:tabs>
          <w:tab w:val="clear" w:pos="523"/>
          <w:tab w:val="left" w:pos="525"/>
          <w:tab w:val="left" w:pos="846"/>
        </w:tabs>
        <w:autoSpaceDE w:val="0"/>
        <w:autoSpaceDN w:val="0"/>
        <w:adjustRightInd w:val="0"/>
        <w:spacing w:beforeLines="50" w:before="156" w:line="360" w:lineRule="auto"/>
        <w:ind w:left="522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资格要求及政策要求：无</w:t>
      </w:r>
    </w:p>
    <w:p w:rsidR="000847E1" w:rsidRDefault="00A2468F">
      <w:pPr>
        <w:numPr>
          <w:ilvl w:val="0"/>
          <w:numId w:val="1"/>
        </w:numPr>
        <w:tabs>
          <w:tab w:val="clear" w:pos="523"/>
          <w:tab w:val="left" w:pos="525"/>
          <w:tab w:val="left" w:pos="846"/>
        </w:tabs>
        <w:autoSpaceDE w:val="0"/>
        <w:autoSpaceDN w:val="0"/>
        <w:adjustRightInd w:val="0"/>
        <w:spacing w:beforeLines="50" w:before="156" w:line="360" w:lineRule="auto"/>
        <w:ind w:left="522"/>
        <w:outlineLvl w:val="1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是否面向中小企业或小微企业：</w:t>
      </w:r>
      <w:r>
        <w:rPr>
          <w:rFonts w:ascii="宋体" w:hAnsi="宋体" w:cs="宋体" w:hint="eastAsia"/>
          <w:szCs w:val="21"/>
          <w:u w:val="single"/>
        </w:rPr>
        <w:t>面向中小企业</w:t>
      </w:r>
    </w:p>
    <w:p w:rsidR="000847E1" w:rsidRDefault="00A2468F">
      <w:pPr>
        <w:numPr>
          <w:ilvl w:val="0"/>
          <w:numId w:val="1"/>
        </w:numPr>
        <w:tabs>
          <w:tab w:val="clear" w:pos="523"/>
          <w:tab w:val="left" w:pos="525"/>
          <w:tab w:val="left" w:pos="846"/>
        </w:tabs>
        <w:autoSpaceDE w:val="0"/>
        <w:autoSpaceDN w:val="0"/>
        <w:adjustRightInd w:val="0"/>
        <w:spacing w:beforeLines="50" w:before="156" w:line="360" w:lineRule="auto"/>
        <w:ind w:left="522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是否接受联合体投标：</w:t>
      </w:r>
      <w:proofErr w:type="gramStart"/>
      <w:r>
        <w:rPr>
          <w:rFonts w:ascii="宋体" w:hAnsi="宋体" w:cs="宋体" w:hint="eastAsia"/>
          <w:szCs w:val="21"/>
        </w:rPr>
        <w:t>否</w:t>
      </w:r>
      <w:proofErr w:type="gramEnd"/>
    </w:p>
    <w:p w:rsidR="000847E1" w:rsidRDefault="00A2468F">
      <w:pPr>
        <w:numPr>
          <w:ilvl w:val="0"/>
          <w:numId w:val="1"/>
        </w:numPr>
        <w:tabs>
          <w:tab w:val="clear" w:pos="523"/>
          <w:tab w:val="left" w:pos="525"/>
          <w:tab w:val="left" w:pos="846"/>
        </w:tabs>
        <w:autoSpaceDE w:val="0"/>
        <w:autoSpaceDN w:val="0"/>
        <w:adjustRightInd w:val="0"/>
        <w:spacing w:beforeLines="50" w:before="156" w:line="360" w:lineRule="auto"/>
        <w:ind w:left="522"/>
        <w:outlineLvl w:val="1"/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采购内容及技术要求</w:t>
      </w:r>
    </w:p>
    <w:p w:rsidR="000847E1" w:rsidRDefault="00A2468F">
      <w:pPr>
        <w:spacing w:line="360" w:lineRule="auto"/>
        <w:ind w:left="103" w:firstLineChars="153" w:firstLine="323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1、项目概况</w:t>
      </w:r>
    </w:p>
    <w:p w:rsidR="000847E1" w:rsidRDefault="00A2468F">
      <w:pPr>
        <w:spacing w:line="360" w:lineRule="auto"/>
        <w:ind w:firstLineChars="202" w:firstLine="424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门诊4楼8区健康管理中心消化内镜及耳鼻喉镜改造工程自动门项目，检查室安装医用平移自动门7套。</w:t>
      </w:r>
    </w:p>
    <w:p w:rsidR="000847E1" w:rsidRDefault="00A2468F">
      <w:pPr>
        <w:numPr>
          <w:ilvl w:val="0"/>
          <w:numId w:val="2"/>
        </w:numPr>
        <w:tabs>
          <w:tab w:val="left" w:pos="846"/>
        </w:tabs>
        <w:autoSpaceDE w:val="0"/>
        <w:autoSpaceDN w:val="0"/>
        <w:adjustRightInd w:val="0"/>
        <w:spacing w:line="360" w:lineRule="auto"/>
        <w:ind w:firstLineChars="202" w:firstLine="426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自动门设备技术要求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使用的直流电机必须具备国家强制性的</w:t>
      </w:r>
      <w:r>
        <w:rPr>
          <w:rFonts w:hint="eastAsia"/>
          <w:szCs w:val="21"/>
        </w:rPr>
        <w:t>3C</w:t>
      </w:r>
      <w:r>
        <w:rPr>
          <w:rFonts w:hint="eastAsia"/>
          <w:szCs w:val="21"/>
        </w:rPr>
        <w:t>认证。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单扇门承重</w:t>
      </w:r>
      <w:r>
        <w:rPr>
          <w:rFonts w:hint="eastAsia"/>
          <w:szCs w:val="21"/>
        </w:rPr>
        <w:t>250kg</w:t>
      </w:r>
      <w:r>
        <w:rPr>
          <w:rFonts w:hint="eastAsia"/>
          <w:szCs w:val="21"/>
        </w:rPr>
        <w:t>以上。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电源要求：</w:t>
      </w:r>
      <w:r>
        <w:rPr>
          <w:rFonts w:hint="eastAsia"/>
          <w:szCs w:val="21"/>
        </w:rPr>
        <w:t>160VAC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220VAC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50HZ</w:t>
      </w:r>
      <w:r>
        <w:rPr>
          <w:rFonts w:hint="eastAsia"/>
          <w:szCs w:val="21"/>
        </w:rPr>
        <w:t>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耗电量：最大</w:t>
      </w:r>
      <w:r>
        <w:rPr>
          <w:rFonts w:hint="eastAsia"/>
          <w:szCs w:val="21"/>
        </w:rPr>
        <w:t>120W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停电后自动门可连续工作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小时。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配有原厂的程序选择开关。通过程序选择开关的转换，自动门需实现的功能：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、脚感应功能；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、手感应功能；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、锁闭功能；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、常开功能；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除上述功能外还具备以下功能的优先考虑：</w:t>
      </w: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>、消防联动功能。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、网络控制功能：通过放在医院中心控制室的电脑，可以完全实时控制第（六）点的所有功能。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开门宽度：单扇（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900-2000 mm</w:t>
      </w:r>
      <w:r>
        <w:rPr>
          <w:rFonts w:hint="eastAsia"/>
          <w:szCs w:val="21"/>
        </w:rPr>
        <w:t>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门体打开和关闭速度可调：</w:t>
      </w:r>
      <w:r>
        <w:rPr>
          <w:rFonts w:hint="eastAsia"/>
          <w:szCs w:val="21"/>
        </w:rPr>
        <w:t>0.1-0.7</w:t>
      </w:r>
      <w:r>
        <w:rPr>
          <w:rFonts w:hint="eastAsia"/>
          <w:szCs w:val="21"/>
        </w:rPr>
        <w:t>米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秒。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配有原厂的电子机械锁。</w:t>
      </w:r>
    </w:p>
    <w:p w:rsidR="000847E1" w:rsidRDefault="00A2468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密闭功能。</w:t>
      </w:r>
    </w:p>
    <w:p w:rsidR="000847E1" w:rsidRDefault="00A2468F">
      <w:pPr>
        <w:widowControl/>
        <w:numPr>
          <w:ilvl w:val="0"/>
          <w:numId w:val="3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bidi="ar"/>
        </w:rPr>
        <w:t>配备红外安全光</w:t>
      </w:r>
      <w:proofErr w:type="gramStart"/>
      <w:r>
        <w:rPr>
          <w:rFonts w:hint="eastAsia"/>
          <w:szCs w:val="21"/>
          <w:lang w:bidi="ar"/>
        </w:rPr>
        <w:t>幕技术</w:t>
      </w:r>
      <w:proofErr w:type="gramEnd"/>
      <w:r>
        <w:rPr>
          <w:rFonts w:hint="eastAsia"/>
          <w:szCs w:val="21"/>
          <w:lang w:bidi="ar"/>
        </w:rPr>
        <w:t>参数：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探测器尺寸（长x宽x厚）：2200mmx 40mm x 20mm。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红外发射/接收管数目：32个。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红外发射/接收光束密度：48束交叉光束。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有效检测区： 2000×4000mm。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有效检测距离： 0～4000mm。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允许安装角度偏差：&lt;10</w:t>
      </w:r>
      <w:r>
        <w:rPr>
          <w:rFonts w:ascii="宋体" w:hAnsi="宋体" w:cs="宋体" w:hint="eastAsia"/>
          <w:bCs/>
          <w:kern w:val="0"/>
          <w:szCs w:val="21"/>
          <w:lang w:val="zh-CN"/>
        </w:rPr>
        <w:t>°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扫描周期： 60ms。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系统电源尺寸：130mmx 98mm x 56mm。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探测器输入电压：12V (直流)。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系统输入电压： 220V(AC) / 50～60Hz(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标配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)；110V(AC) / 50～60Hz(选配)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电压允差： 220±20% V(交流)，50Hz。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最大能耗：&lt; 5W。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工作温度： —10℃至60℃。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储藏温度： —20℃至70℃。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快慢扫描手动设定转换。</w:t>
      </w:r>
    </w:p>
    <w:p w:rsidR="000847E1" w:rsidRDefault="00A2468F">
      <w:pPr>
        <w:widowControl/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Verdana" w:hAnsi="Verdana" w:cs="宋体" w:hint="eastAsia"/>
          <w:kern w:val="0"/>
          <w:szCs w:val="21"/>
        </w:rPr>
        <w:t>自动检测复位。</w:t>
      </w:r>
    </w:p>
    <w:p w:rsidR="000847E1" w:rsidRDefault="00A2468F">
      <w:pPr>
        <w:widowControl/>
        <w:numPr>
          <w:ilvl w:val="0"/>
          <w:numId w:val="3"/>
        </w:numPr>
        <w:jc w:val="left"/>
        <w:textAlignment w:val="center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开门方式：双向脚踢开关，双向手动按板开关（备用）</w:t>
      </w:r>
    </w:p>
    <w:tbl>
      <w:tblPr>
        <w:tblpPr w:leftFromText="180" w:rightFromText="180" w:vertAnchor="text" w:horzAnchor="page" w:tblpX="1707" w:tblpY="500"/>
        <w:tblOverlap w:val="never"/>
        <w:tblW w:w="9942" w:type="dxa"/>
        <w:tblLayout w:type="fixed"/>
        <w:tblLook w:val="04A0" w:firstRow="1" w:lastRow="0" w:firstColumn="1" w:lastColumn="0" w:noHBand="0" w:noVBand="1"/>
      </w:tblPr>
      <w:tblGrid>
        <w:gridCol w:w="509"/>
        <w:gridCol w:w="946"/>
        <w:gridCol w:w="1335"/>
        <w:gridCol w:w="900"/>
        <w:gridCol w:w="3408"/>
        <w:gridCol w:w="1128"/>
        <w:gridCol w:w="948"/>
        <w:gridCol w:w="768"/>
      </w:tblGrid>
      <w:tr w:rsidR="000847E1">
        <w:trPr>
          <w:trHeight w:val="7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货物名称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设备说明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规格(mm)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门框、门扇、盖板描述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每套面积（㎡）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数量（套）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单价限价（元）</w:t>
            </w:r>
          </w:p>
        </w:tc>
      </w:tr>
      <w:tr w:rsidR="000847E1">
        <w:trPr>
          <w:trHeight w:val="186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医用平移自动门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见自动门设备技术要求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高2100*</w:t>
            </w:r>
          </w:p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宽1500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1、门框使用专用铝合金型材； 2、门扇厚度45mm,双面镀锌钢板表面喷塑工艺，门体内部填充铝蜂窝，中间带玻璃观察窗，门体四周专用铝合金型材包边。3、盖板为圆弧式盖板，镀锌钢板挤压成型表面喷塑处理，和门体同色。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E1" w:rsidRDefault="00A2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</w:tr>
    </w:tbl>
    <w:p w:rsidR="000847E1" w:rsidRDefault="000847E1">
      <w:pPr>
        <w:ind w:firstLineChars="202" w:firstLine="424"/>
        <w:rPr>
          <w:rFonts w:ascii="宋体" w:hAnsi="宋体"/>
          <w:bCs/>
          <w:szCs w:val="21"/>
        </w:rPr>
      </w:pPr>
    </w:p>
    <w:p w:rsidR="000847E1" w:rsidRDefault="000847E1">
      <w:pPr>
        <w:rPr>
          <w:rFonts w:ascii="宋体" w:hAnsi="宋体"/>
          <w:bCs/>
          <w:szCs w:val="21"/>
        </w:rPr>
      </w:pPr>
    </w:p>
    <w:p w:rsidR="000847E1" w:rsidRDefault="00A2468F">
      <w:pPr>
        <w:numPr>
          <w:ilvl w:val="0"/>
          <w:numId w:val="1"/>
        </w:numPr>
        <w:tabs>
          <w:tab w:val="clear" w:pos="523"/>
          <w:tab w:val="left" w:pos="525"/>
          <w:tab w:val="left" w:pos="846"/>
        </w:tabs>
        <w:autoSpaceDE w:val="0"/>
        <w:autoSpaceDN w:val="0"/>
        <w:adjustRightInd w:val="0"/>
        <w:spacing w:beforeLines="50" w:before="156" w:line="360" w:lineRule="auto"/>
        <w:ind w:left="522"/>
        <w:outlineLvl w:val="1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商务要求</w:t>
      </w:r>
      <w:r>
        <w:rPr>
          <w:rFonts w:hAnsi="宋体" w:cs="宋体" w:hint="eastAsia"/>
          <w:b/>
          <w:bCs/>
        </w:rPr>
        <w:t xml:space="preserve"> </w:t>
      </w:r>
    </w:p>
    <w:p w:rsidR="000847E1" w:rsidRDefault="00A2468F">
      <w:pPr>
        <w:numPr>
          <w:ilvl w:val="0"/>
          <w:numId w:val="5"/>
        </w:numPr>
        <w:spacing w:line="360" w:lineRule="auto"/>
        <w:outlineLvl w:val="2"/>
        <w:rPr>
          <w:rFonts w:ascii="宋体" w:hAnsi="宋体"/>
          <w:b/>
        </w:rPr>
      </w:pPr>
      <w:r>
        <w:rPr>
          <w:rFonts w:ascii="宋体" w:hAnsi="宋体" w:hint="eastAsia"/>
          <w:b/>
        </w:rPr>
        <w:t>供货要求</w:t>
      </w:r>
    </w:p>
    <w:p w:rsidR="000847E1" w:rsidRDefault="00A2468F">
      <w:pPr>
        <w:numPr>
          <w:ilvl w:val="0"/>
          <w:numId w:val="6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交货地点：采购人指定地点。</w:t>
      </w:r>
    </w:p>
    <w:p w:rsidR="000847E1" w:rsidRDefault="00A2468F">
      <w:pPr>
        <w:numPr>
          <w:ilvl w:val="0"/>
          <w:numId w:val="6"/>
        </w:numPr>
        <w:spacing w:line="360" w:lineRule="auto"/>
        <w:rPr>
          <w:rFonts w:ascii="宋体" w:hAnsi="宋体"/>
        </w:rPr>
      </w:pPr>
      <w:r>
        <w:rPr>
          <w:rFonts w:hint="eastAsia"/>
          <w:bCs/>
        </w:rPr>
        <w:t>交货</w:t>
      </w:r>
      <w:r>
        <w:rPr>
          <w:rFonts w:ascii="宋体" w:hAnsi="宋体" w:hint="eastAsia"/>
        </w:rPr>
        <w:t>期：</w:t>
      </w:r>
      <w:r>
        <w:rPr>
          <w:rFonts w:hint="eastAsia"/>
          <w:bCs/>
        </w:rPr>
        <w:t>合同签订之日起</w:t>
      </w:r>
      <w:r>
        <w:rPr>
          <w:rFonts w:hint="eastAsia"/>
          <w:bCs/>
        </w:rPr>
        <w:t>1</w:t>
      </w:r>
      <w:r>
        <w:rPr>
          <w:rFonts w:hint="eastAsia"/>
          <w:bCs/>
        </w:rPr>
        <w:t>个月内完成安装并交货。</w:t>
      </w:r>
    </w:p>
    <w:p w:rsidR="000847E1" w:rsidRDefault="000847E1">
      <w:pPr>
        <w:spacing w:line="360" w:lineRule="auto"/>
        <w:ind w:left="737"/>
        <w:rPr>
          <w:rFonts w:ascii="宋体" w:hAnsi="宋体"/>
        </w:rPr>
      </w:pPr>
    </w:p>
    <w:p w:rsidR="000847E1" w:rsidRDefault="00A2468F">
      <w:pPr>
        <w:numPr>
          <w:ilvl w:val="0"/>
          <w:numId w:val="5"/>
        </w:numPr>
        <w:spacing w:line="360" w:lineRule="auto"/>
        <w:outlineLvl w:val="2"/>
        <w:rPr>
          <w:rFonts w:ascii="宋体" w:hAnsi="宋体"/>
          <w:b/>
        </w:rPr>
      </w:pPr>
      <w:r>
        <w:rPr>
          <w:rFonts w:ascii="宋体" w:hAnsi="宋体" w:hint="eastAsia"/>
          <w:b/>
        </w:rPr>
        <w:t>安装</w:t>
      </w:r>
    </w:p>
    <w:p w:rsidR="000847E1" w:rsidRDefault="00A2468F">
      <w:pPr>
        <w:spacing w:line="360" w:lineRule="auto"/>
        <w:ind w:left="284"/>
        <w:rPr>
          <w:rFonts w:ascii="宋体" w:hAnsi="宋体"/>
        </w:rPr>
      </w:pPr>
      <w:r>
        <w:rPr>
          <w:rFonts w:ascii="宋体" w:hAnsi="宋体" w:hint="eastAsia"/>
        </w:rPr>
        <w:t>成交供应商必须按项目进度安排计划，派出技术人员到安装现场负责安装工作。在安装施工期间，严格遵守用户方的有关规定。</w:t>
      </w:r>
    </w:p>
    <w:p w:rsidR="000847E1" w:rsidRDefault="000847E1">
      <w:pPr>
        <w:spacing w:line="360" w:lineRule="auto"/>
        <w:rPr>
          <w:rFonts w:ascii="宋体" w:hAnsi="宋体"/>
        </w:rPr>
      </w:pPr>
    </w:p>
    <w:p w:rsidR="000847E1" w:rsidRDefault="00A2468F">
      <w:pPr>
        <w:numPr>
          <w:ilvl w:val="0"/>
          <w:numId w:val="5"/>
        </w:numPr>
        <w:spacing w:line="360" w:lineRule="auto"/>
        <w:outlineLvl w:val="2"/>
        <w:rPr>
          <w:rFonts w:ascii="宋体" w:hAnsi="宋体"/>
          <w:b/>
        </w:rPr>
      </w:pPr>
      <w:r>
        <w:rPr>
          <w:rFonts w:ascii="宋体" w:hAnsi="宋体" w:hint="eastAsia"/>
          <w:b/>
        </w:rPr>
        <w:t>质保期</w:t>
      </w:r>
    </w:p>
    <w:p w:rsidR="000847E1" w:rsidRDefault="00A2468F">
      <w:pPr>
        <w:numPr>
          <w:ilvl w:val="0"/>
          <w:numId w:val="7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成交供应商负责供货、安装、验收，经采购人验收合格方可。</w:t>
      </w:r>
    </w:p>
    <w:p w:rsidR="000847E1" w:rsidRDefault="00A2468F">
      <w:pPr>
        <w:numPr>
          <w:ilvl w:val="0"/>
          <w:numId w:val="7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质保期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  <w:szCs w:val="21"/>
        </w:rPr>
        <w:t>年，自采购人和</w:t>
      </w:r>
      <w:r>
        <w:rPr>
          <w:rFonts w:ascii="宋体" w:hAnsi="宋体" w:hint="eastAsia"/>
        </w:rPr>
        <w:t>成交供应商</w:t>
      </w:r>
      <w:r>
        <w:rPr>
          <w:rFonts w:ascii="宋体" w:hAnsi="宋体" w:hint="eastAsia"/>
          <w:szCs w:val="21"/>
        </w:rPr>
        <w:t>代表在货物安装验收后的验收书上签字之日起计算。</w:t>
      </w:r>
      <w:r>
        <w:rPr>
          <w:rFonts w:ascii="宋体" w:hAnsi="宋体" w:hint="eastAsia"/>
        </w:rPr>
        <w:t>“采购项目技术规格、参数及要求”中另有要求的，以其中的要求为准。</w:t>
      </w:r>
      <w:r>
        <w:rPr>
          <w:rFonts w:ascii="宋体" w:hAnsi="宋体" w:hint="eastAsia"/>
          <w:szCs w:val="21"/>
        </w:rPr>
        <w:t>质保期内</w:t>
      </w:r>
      <w:r>
        <w:rPr>
          <w:rFonts w:ascii="宋体" w:hAnsi="宋体" w:hint="eastAsia"/>
        </w:rPr>
        <w:t>成交供应商</w:t>
      </w:r>
      <w:r>
        <w:rPr>
          <w:rFonts w:ascii="宋体" w:hAnsi="宋体" w:hint="eastAsia"/>
          <w:szCs w:val="21"/>
        </w:rPr>
        <w:t>对所供货物实行包修、包换、包退、</w:t>
      </w:r>
      <w:proofErr w:type="gramStart"/>
      <w:r>
        <w:rPr>
          <w:rFonts w:ascii="宋体" w:hAnsi="宋体" w:hint="eastAsia"/>
          <w:szCs w:val="21"/>
        </w:rPr>
        <w:t>包维护</w:t>
      </w:r>
      <w:proofErr w:type="gramEnd"/>
      <w:r>
        <w:rPr>
          <w:rFonts w:ascii="宋体" w:hAnsi="宋体" w:hint="eastAsia"/>
          <w:szCs w:val="21"/>
        </w:rPr>
        <w:t>保养，</w:t>
      </w:r>
      <w:r>
        <w:rPr>
          <w:rFonts w:ascii="宋体" w:hAnsi="宋体" w:hint="eastAsia"/>
        </w:rPr>
        <w:t>质保期后货物维修配件更换只收取成本费用。</w:t>
      </w:r>
    </w:p>
    <w:p w:rsidR="000847E1" w:rsidRDefault="00A2468F">
      <w:pPr>
        <w:numPr>
          <w:ilvl w:val="0"/>
          <w:numId w:val="7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质保期内，如货物或零部件因非人为因素出现故障而造成短期停用时，则质保期和免费维修期相应顺延。如停用时间累计超过60天则质保期重新计算。</w:t>
      </w:r>
    </w:p>
    <w:p w:rsidR="000847E1" w:rsidRDefault="00A2468F">
      <w:pPr>
        <w:numPr>
          <w:ilvl w:val="0"/>
          <w:numId w:val="7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在质保期内，如货品非因采购人的人为原因而出现的问题</w:t>
      </w:r>
      <w:proofErr w:type="gramStart"/>
      <w:r>
        <w:rPr>
          <w:rFonts w:ascii="宋体" w:hAnsi="宋体" w:hint="eastAsia"/>
          <w:szCs w:val="21"/>
        </w:rPr>
        <w:t>由成交</w:t>
      </w:r>
      <w:proofErr w:type="gramEnd"/>
      <w:r>
        <w:rPr>
          <w:rFonts w:ascii="宋体" w:hAnsi="宋体" w:hint="eastAsia"/>
          <w:szCs w:val="21"/>
        </w:rPr>
        <w:t>供应商负责保修、包换或包退，并承担修理、调换或退货的实际费用。</w:t>
      </w:r>
    </w:p>
    <w:p w:rsidR="000847E1" w:rsidRDefault="00A2468F">
      <w:pPr>
        <w:numPr>
          <w:ilvl w:val="0"/>
          <w:numId w:val="7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质保期内，成交供应商负责对其提供的货物进行维修和维护，不再收取任何费用，但</w:t>
      </w:r>
      <w:proofErr w:type="gramStart"/>
      <w:r>
        <w:rPr>
          <w:rFonts w:ascii="宋体" w:hAnsi="宋体" w:hint="eastAsia"/>
          <w:szCs w:val="21"/>
        </w:rPr>
        <w:t>非成交</w:t>
      </w:r>
      <w:proofErr w:type="gramEnd"/>
      <w:r>
        <w:rPr>
          <w:rFonts w:ascii="宋体" w:hAnsi="宋体" w:hint="eastAsia"/>
          <w:szCs w:val="21"/>
        </w:rPr>
        <w:t>供应商责任的人为因素、自然因素（如火灾、雷击等）造成的故障除外。</w:t>
      </w:r>
    </w:p>
    <w:p w:rsidR="000847E1" w:rsidRDefault="00A2468F">
      <w:pPr>
        <w:numPr>
          <w:ilvl w:val="0"/>
          <w:numId w:val="7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质保期间，同一货物一个月内连续2次出现同一故障，成交供应商须无偿更换安装同一档次货物。</w:t>
      </w:r>
    </w:p>
    <w:p w:rsidR="000847E1" w:rsidRDefault="000847E1">
      <w:pPr>
        <w:spacing w:line="360" w:lineRule="auto"/>
        <w:ind w:left="737"/>
        <w:rPr>
          <w:rFonts w:ascii="宋体" w:hAnsi="宋体"/>
          <w:szCs w:val="21"/>
        </w:rPr>
      </w:pPr>
    </w:p>
    <w:p w:rsidR="000847E1" w:rsidRDefault="00A2468F">
      <w:pPr>
        <w:numPr>
          <w:ilvl w:val="0"/>
          <w:numId w:val="5"/>
        </w:numPr>
        <w:spacing w:line="360" w:lineRule="auto"/>
        <w:outlineLvl w:val="2"/>
        <w:rPr>
          <w:rFonts w:ascii="宋体" w:hAnsi="宋体"/>
          <w:b/>
        </w:rPr>
      </w:pPr>
      <w:r>
        <w:rPr>
          <w:rFonts w:ascii="宋体" w:hAnsi="宋体" w:hint="eastAsia"/>
          <w:b/>
        </w:rPr>
        <w:t>验收要求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采购人按照采购合同规定的技术、服务、安全标准组织对</w:t>
      </w:r>
      <w:r>
        <w:rPr>
          <w:rFonts w:ascii="宋体" w:hAnsi="宋体" w:hint="eastAsia"/>
        </w:rPr>
        <w:t>成交供应商</w:t>
      </w:r>
      <w:r>
        <w:rPr>
          <w:rFonts w:ascii="宋体" w:hAnsi="宋体" w:hint="eastAsia"/>
          <w:szCs w:val="21"/>
        </w:rPr>
        <w:t>履约情况进行验收，并出具验收书。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交付验收标准依次序对照适用标准为：①符合中华人民共和国国家安全质量标准、环保标准或行业标准；②符合采购文件和投标承诺中采购人认可的合理最佳配置、参数及各</w:t>
      </w:r>
      <w:r>
        <w:rPr>
          <w:rFonts w:ascii="宋体" w:hAnsi="宋体" w:hint="eastAsia"/>
          <w:szCs w:val="21"/>
        </w:rPr>
        <w:lastRenderedPageBreak/>
        <w:t>项要求。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货物为原厂商未启封全新包装，具出厂合格证，并可追索查阅。所有随货物的附件必须齐全</w:t>
      </w:r>
      <w:r>
        <w:rPr>
          <w:rFonts w:ascii="宋体" w:hAnsi="宋体"/>
          <w:szCs w:val="21"/>
        </w:rPr>
        <w:t>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成交供应商将货物的用户手册、保修手册、有关单证资料及备品备件、随机工具等交付给采购人。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货物验收所发生的检验费用</w:t>
      </w:r>
      <w:proofErr w:type="gramStart"/>
      <w:r>
        <w:rPr>
          <w:rFonts w:ascii="宋体" w:hAnsi="宋体" w:hint="eastAsia"/>
          <w:szCs w:val="21"/>
        </w:rPr>
        <w:t>由成交</w:t>
      </w:r>
      <w:proofErr w:type="gramEnd"/>
      <w:r>
        <w:rPr>
          <w:rFonts w:ascii="宋体" w:hAnsi="宋体" w:hint="eastAsia"/>
          <w:szCs w:val="21"/>
        </w:rPr>
        <w:t>供应商负担。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货物</w:t>
      </w:r>
      <w:r>
        <w:rPr>
          <w:rFonts w:ascii="宋体" w:hAnsi="宋体"/>
          <w:szCs w:val="21"/>
        </w:rPr>
        <w:t>到</w:t>
      </w:r>
      <w:r>
        <w:rPr>
          <w:rFonts w:ascii="宋体" w:hAnsi="宋体" w:hint="eastAsia"/>
          <w:szCs w:val="21"/>
        </w:rPr>
        <w:t>货并</w:t>
      </w:r>
      <w:proofErr w:type="gramStart"/>
      <w:r>
        <w:rPr>
          <w:rFonts w:ascii="宋体" w:hAnsi="宋体"/>
          <w:szCs w:val="21"/>
        </w:rPr>
        <w:t>经</w:t>
      </w:r>
      <w:r>
        <w:rPr>
          <w:rFonts w:ascii="宋体" w:hAnsi="宋体" w:hint="eastAsia"/>
          <w:szCs w:val="21"/>
        </w:rPr>
        <w:t>成交</w:t>
      </w:r>
      <w:proofErr w:type="gramEnd"/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技术人员安装后</w:t>
      </w:r>
      <w:r>
        <w:rPr>
          <w:rFonts w:ascii="宋体" w:hAnsi="宋体" w:hint="eastAsia"/>
          <w:szCs w:val="21"/>
        </w:rPr>
        <w:t>，采购人</w:t>
      </w:r>
      <w:r>
        <w:rPr>
          <w:rFonts w:ascii="宋体" w:hAnsi="宋体"/>
          <w:szCs w:val="21"/>
        </w:rPr>
        <w:t>有权委托中国有资格的单位对上述</w:t>
      </w:r>
      <w:r>
        <w:rPr>
          <w:rFonts w:ascii="宋体" w:hAnsi="宋体" w:hint="eastAsia"/>
          <w:szCs w:val="21"/>
        </w:rPr>
        <w:t>货物</w:t>
      </w:r>
      <w:r>
        <w:rPr>
          <w:rFonts w:ascii="宋体" w:hAnsi="宋体"/>
          <w:szCs w:val="21"/>
        </w:rPr>
        <w:t>进行</w:t>
      </w:r>
      <w:r>
        <w:rPr>
          <w:rFonts w:ascii="宋体" w:hAnsi="宋体" w:hint="eastAsia"/>
          <w:szCs w:val="21"/>
        </w:rPr>
        <w:t>检验。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组成验收小组，按照采购合同规定的技术、服务、安全标准组织对成交供应商履约情况进行验收。因货物质量问题发生争议时，由采购人本地质量技术监督部门鉴定。货物符合质量技术标准的，鉴定费由采购人承担；否则鉴定费</w:t>
      </w:r>
      <w:proofErr w:type="gramStart"/>
      <w:r>
        <w:rPr>
          <w:rFonts w:ascii="宋体" w:hAnsi="宋体" w:hint="eastAsia"/>
          <w:szCs w:val="21"/>
        </w:rPr>
        <w:t>由成交</w:t>
      </w:r>
      <w:proofErr w:type="gramEnd"/>
      <w:r>
        <w:rPr>
          <w:rFonts w:ascii="宋体" w:hAnsi="宋体" w:hint="eastAsia"/>
          <w:szCs w:val="21"/>
        </w:rPr>
        <w:t>供应商承担</w:t>
      </w:r>
      <w:r>
        <w:rPr>
          <w:rFonts w:ascii="宋体" w:hAnsi="宋体"/>
          <w:szCs w:val="21"/>
        </w:rPr>
        <w:t>。</w:t>
      </w:r>
    </w:p>
    <w:p w:rsidR="000847E1" w:rsidRDefault="00A2468F">
      <w:pPr>
        <w:numPr>
          <w:ilvl w:val="0"/>
          <w:numId w:val="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当出现不合格产品时，成交供应商要无条件更换符合采购文件、响应文件要求的合格产品。除采购人认可，否则不接受任何形式的降格处理。</w:t>
      </w:r>
    </w:p>
    <w:p w:rsidR="000847E1" w:rsidRDefault="000847E1">
      <w:pPr>
        <w:spacing w:line="360" w:lineRule="auto"/>
        <w:ind w:left="567"/>
        <w:rPr>
          <w:rFonts w:ascii="宋体" w:hAnsi="宋体"/>
          <w:szCs w:val="21"/>
        </w:rPr>
      </w:pPr>
    </w:p>
    <w:p w:rsidR="000847E1" w:rsidRDefault="00A2468F">
      <w:pPr>
        <w:numPr>
          <w:ilvl w:val="0"/>
          <w:numId w:val="5"/>
        </w:numPr>
        <w:spacing w:line="360" w:lineRule="auto"/>
        <w:outlineLvl w:val="2"/>
        <w:rPr>
          <w:rFonts w:ascii="宋体" w:hAnsi="宋体"/>
          <w:b/>
        </w:rPr>
      </w:pPr>
      <w:r>
        <w:rPr>
          <w:rFonts w:ascii="宋体" w:hAnsi="宋体" w:hint="eastAsia"/>
          <w:b/>
        </w:rPr>
        <w:t>售后服务</w:t>
      </w:r>
    </w:p>
    <w:p w:rsidR="000847E1" w:rsidRDefault="00A2468F">
      <w:pPr>
        <w:tabs>
          <w:tab w:val="left" w:pos="709"/>
        </w:tabs>
        <w:spacing w:line="360" w:lineRule="auto"/>
        <w:ind w:leftChars="150" w:left="315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对采购人的服务通知，</w:t>
      </w:r>
      <w:r>
        <w:rPr>
          <w:rFonts w:ascii="宋体" w:hAnsi="宋体" w:hint="eastAsia"/>
          <w:szCs w:val="21"/>
        </w:rPr>
        <w:t>成交供应商</w:t>
      </w:r>
      <w:r>
        <w:rPr>
          <w:rFonts w:ascii="宋体" w:hAnsi="宋体" w:hint="eastAsia"/>
        </w:rPr>
        <w:t>在接报后2小时内响应，24小时内到达现场，48小时内处理完毕。若在48小时内仍未能有效解决，</w:t>
      </w:r>
      <w:r>
        <w:rPr>
          <w:rFonts w:ascii="宋体" w:hAnsi="宋体" w:hint="eastAsia"/>
          <w:szCs w:val="21"/>
        </w:rPr>
        <w:t>成交供应商</w:t>
      </w:r>
      <w:r>
        <w:rPr>
          <w:rFonts w:ascii="宋体" w:hAnsi="宋体" w:hint="eastAsia"/>
        </w:rPr>
        <w:t>须免费提供更换安装同档次的货物予采购人临时使用。</w:t>
      </w:r>
    </w:p>
    <w:p w:rsidR="000847E1" w:rsidRDefault="000847E1">
      <w:pPr>
        <w:tabs>
          <w:tab w:val="left" w:pos="709"/>
        </w:tabs>
        <w:spacing w:line="360" w:lineRule="auto"/>
        <w:ind w:leftChars="150" w:left="315" w:firstLineChars="200" w:firstLine="420"/>
        <w:rPr>
          <w:rFonts w:ascii="宋体" w:hAnsi="宋体"/>
        </w:rPr>
      </w:pPr>
    </w:p>
    <w:p w:rsidR="000847E1" w:rsidRDefault="00A2468F">
      <w:pPr>
        <w:numPr>
          <w:ilvl w:val="0"/>
          <w:numId w:val="5"/>
        </w:numPr>
        <w:spacing w:line="360" w:lineRule="auto"/>
        <w:outlineLvl w:val="2"/>
        <w:rPr>
          <w:rFonts w:ascii="宋体" w:hAnsi="宋体"/>
        </w:rPr>
      </w:pPr>
      <w:r>
        <w:rPr>
          <w:rFonts w:ascii="宋体" w:hAnsi="宋体" w:hint="eastAsia"/>
          <w:b/>
        </w:rPr>
        <w:t>付款方式</w:t>
      </w:r>
    </w:p>
    <w:p w:rsidR="000847E1" w:rsidRDefault="00A2468F">
      <w:pPr>
        <w:tabs>
          <w:tab w:val="left" w:pos="720"/>
        </w:tabs>
        <w:spacing w:line="360" w:lineRule="auto"/>
        <w:ind w:leftChars="118" w:left="851" w:hangingChars="287" w:hanging="603"/>
        <w:rPr>
          <w:rFonts w:ascii="宋体" w:hAnsi="宋体"/>
        </w:rPr>
      </w:pPr>
      <w:r>
        <w:rPr>
          <w:rFonts w:ascii="宋体" w:hAnsi="宋体" w:hint="eastAsia"/>
        </w:rPr>
        <w:t>（1）全部货物交货到采购人指定地点，并完成安装并验收合格后，成交供应</w:t>
      </w:r>
      <w:proofErr w:type="gramStart"/>
      <w:r>
        <w:rPr>
          <w:rFonts w:ascii="宋体" w:hAnsi="宋体" w:hint="eastAsia"/>
        </w:rPr>
        <w:t>商凭以下</w:t>
      </w:r>
      <w:proofErr w:type="gramEnd"/>
      <w:r>
        <w:rPr>
          <w:rFonts w:ascii="宋体" w:hAnsi="宋体" w:hint="eastAsia"/>
        </w:rPr>
        <w:t>文件申请1</w:t>
      </w:r>
      <w:r>
        <w:rPr>
          <w:rFonts w:ascii="宋体" w:hAnsi="宋体"/>
        </w:rPr>
        <w:t>00%</w:t>
      </w:r>
      <w:r>
        <w:rPr>
          <w:rFonts w:ascii="宋体" w:hAnsi="宋体" w:hint="eastAsia"/>
        </w:rPr>
        <w:t>货款支付：</w:t>
      </w:r>
    </w:p>
    <w:p w:rsidR="000847E1" w:rsidRDefault="00A2468F">
      <w:pPr>
        <w:numPr>
          <w:ilvl w:val="0"/>
          <w:numId w:val="9"/>
        </w:numPr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请款函</w:t>
      </w:r>
    </w:p>
    <w:p w:rsidR="000847E1" w:rsidRDefault="00A2468F">
      <w:pPr>
        <w:numPr>
          <w:ilvl w:val="0"/>
          <w:numId w:val="9"/>
        </w:numPr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验收报告；</w:t>
      </w:r>
    </w:p>
    <w:p w:rsidR="000847E1" w:rsidRDefault="00A2468F">
      <w:pPr>
        <w:numPr>
          <w:ilvl w:val="0"/>
          <w:numId w:val="9"/>
        </w:numPr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等额发票。</w:t>
      </w:r>
    </w:p>
    <w:p w:rsidR="000847E1" w:rsidRDefault="00A2468F">
      <w:pPr>
        <w:tabs>
          <w:tab w:val="left" w:pos="709"/>
        </w:tabs>
        <w:spacing w:line="360" w:lineRule="auto"/>
        <w:ind w:left="284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0"/>
        </w:rPr>
        <w:t>（2）采购人收齐成交供应商递交的以上资料后，在5个工作日内办理支付手续。</w:t>
      </w:r>
    </w:p>
    <w:p w:rsidR="000847E1" w:rsidRDefault="000847E1"/>
    <w:sectPr w:rsidR="0008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04FC6"/>
    <w:multiLevelType w:val="singleLevel"/>
    <w:tmpl w:val="80104FC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96503546"/>
    <w:multiLevelType w:val="singleLevel"/>
    <w:tmpl w:val="9650354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731FEBB"/>
    <w:multiLevelType w:val="singleLevel"/>
    <w:tmpl w:val="B731FEB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color w:val="auto"/>
      </w:rPr>
    </w:lvl>
  </w:abstractNum>
  <w:abstractNum w:abstractNumId="3" w15:restartNumberingAfterBreak="0">
    <w:nsid w:val="CBA5DE3F"/>
    <w:multiLevelType w:val="singleLevel"/>
    <w:tmpl w:val="CBA5DE3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E4FC301B"/>
    <w:multiLevelType w:val="singleLevel"/>
    <w:tmpl w:val="E4FC301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37C24878"/>
    <w:multiLevelType w:val="multilevel"/>
    <w:tmpl w:val="37C24878"/>
    <w:lvl w:ilvl="0">
      <w:start w:val="1"/>
      <w:numFmt w:val="decimal"/>
      <w:lvlText w:val="%1）"/>
      <w:lvlJc w:val="left"/>
      <w:pPr>
        <w:tabs>
          <w:tab w:val="left" w:pos="839"/>
        </w:tabs>
        <w:ind w:left="1191" w:hanging="35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9C87A1F"/>
    <w:multiLevelType w:val="multilevel"/>
    <w:tmpl w:val="39C87A1F"/>
    <w:lvl w:ilvl="0">
      <w:start w:val="1"/>
      <w:numFmt w:val="decimal"/>
      <w:lvlText w:val="%1、"/>
      <w:lvlJc w:val="left"/>
      <w:pPr>
        <w:tabs>
          <w:tab w:val="left" w:pos="0"/>
        </w:tabs>
        <w:ind w:left="437" w:hanging="437"/>
      </w:pPr>
      <w:rPr>
        <w:rFonts w:ascii="宋体" w:eastAsia="宋体" w:hAnsi="宋体" w:hint="eastAsia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516003D4"/>
    <w:multiLevelType w:val="multilevel"/>
    <w:tmpl w:val="516003D4"/>
    <w:lvl w:ilvl="0">
      <w:start w:val="1"/>
      <w:numFmt w:val="japaneseCounting"/>
      <w:lvlText w:val="%1、"/>
      <w:lvlJc w:val="left"/>
      <w:pPr>
        <w:tabs>
          <w:tab w:val="left" w:pos="523"/>
        </w:tabs>
        <w:ind w:left="523" w:hanging="420"/>
      </w:pPr>
      <w:rPr>
        <w:rFonts w:cs="宋体" w:hint="default"/>
        <w:b/>
      </w:rPr>
    </w:lvl>
    <w:lvl w:ilvl="1">
      <w:start w:val="1"/>
      <w:numFmt w:val="decimal"/>
      <w:lvlText w:val="%2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2">
      <w:start w:val="1"/>
      <w:numFmt w:val="decimal"/>
      <w:lvlText w:val="%3、"/>
      <w:lvlJc w:val="left"/>
      <w:pPr>
        <w:ind w:left="130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783"/>
        </w:tabs>
        <w:ind w:left="1783" w:hanging="420"/>
      </w:pPr>
    </w:lvl>
    <w:lvl w:ilvl="4">
      <w:start w:val="1"/>
      <w:numFmt w:val="lowerLetter"/>
      <w:lvlText w:val="%5)"/>
      <w:lvlJc w:val="left"/>
      <w:pPr>
        <w:tabs>
          <w:tab w:val="left" w:pos="2203"/>
        </w:tabs>
        <w:ind w:left="2203" w:hanging="420"/>
      </w:pPr>
    </w:lvl>
    <w:lvl w:ilvl="5">
      <w:start w:val="1"/>
      <w:numFmt w:val="lowerRoman"/>
      <w:lvlText w:val="%6."/>
      <w:lvlJc w:val="right"/>
      <w:pPr>
        <w:tabs>
          <w:tab w:val="left" w:pos="2623"/>
        </w:tabs>
        <w:ind w:left="2623" w:hanging="420"/>
      </w:pPr>
    </w:lvl>
    <w:lvl w:ilvl="6">
      <w:start w:val="1"/>
      <w:numFmt w:val="decimal"/>
      <w:lvlText w:val="%7."/>
      <w:lvlJc w:val="left"/>
      <w:pPr>
        <w:tabs>
          <w:tab w:val="left" w:pos="3043"/>
        </w:tabs>
        <w:ind w:left="3043" w:hanging="420"/>
      </w:pPr>
    </w:lvl>
    <w:lvl w:ilvl="7">
      <w:start w:val="1"/>
      <w:numFmt w:val="lowerLetter"/>
      <w:lvlText w:val="%8)"/>
      <w:lvlJc w:val="left"/>
      <w:pPr>
        <w:tabs>
          <w:tab w:val="left" w:pos="3463"/>
        </w:tabs>
        <w:ind w:left="3463" w:hanging="420"/>
      </w:pPr>
    </w:lvl>
    <w:lvl w:ilvl="8">
      <w:start w:val="1"/>
      <w:numFmt w:val="lowerRoman"/>
      <w:lvlText w:val="%9."/>
      <w:lvlJc w:val="right"/>
      <w:pPr>
        <w:tabs>
          <w:tab w:val="left" w:pos="3883"/>
        </w:tabs>
        <w:ind w:left="3883" w:hanging="420"/>
      </w:pPr>
    </w:lvl>
  </w:abstractNum>
  <w:abstractNum w:abstractNumId="8" w15:restartNumberingAfterBreak="0">
    <w:nsid w:val="5F9E8197"/>
    <w:multiLevelType w:val="singleLevel"/>
    <w:tmpl w:val="5F9E8197"/>
    <w:lvl w:ilvl="0">
      <w:start w:val="2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jQ3ZTNiMGU5ODMwMGM0YjEzOTQ4NzBiZmUwYjMifQ=="/>
    <w:docVar w:name="KGWebUrl" w:val="http://59.37.7.85:11336/seeyon/officeservlet"/>
  </w:docVars>
  <w:rsids>
    <w:rsidRoot w:val="5CE80BA1"/>
    <w:rsid w:val="000847E1"/>
    <w:rsid w:val="00114AEE"/>
    <w:rsid w:val="002211FE"/>
    <w:rsid w:val="003767DC"/>
    <w:rsid w:val="00561BD2"/>
    <w:rsid w:val="006F7E3C"/>
    <w:rsid w:val="007013ED"/>
    <w:rsid w:val="007379DC"/>
    <w:rsid w:val="00766CE6"/>
    <w:rsid w:val="00865EC9"/>
    <w:rsid w:val="008A57A8"/>
    <w:rsid w:val="00A2468F"/>
    <w:rsid w:val="00B7120C"/>
    <w:rsid w:val="00EF1B05"/>
    <w:rsid w:val="02C979FA"/>
    <w:rsid w:val="097249AC"/>
    <w:rsid w:val="0B16263E"/>
    <w:rsid w:val="0C590F1B"/>
    <w:rsid w:val="0F092203"/>
    <w:rsid w:val="151D294F"/>
    <w:rsid w:val="160C4CC7"/>
    <w:rsid w:val="171E60AF"/>
    <w:rsid w:val="19534C68"/>
    <w:rsid w:val="1A773A4D"/>
    <w:rsid w:val="20490E41"/>
    <w:rsid w:val="23173306"/>
    <w:rsid w:val="24BA506C"/>
    <w:rsid w:val="29927B7D"/>
    <w:rsid w:val="30957257"/>
    <w:rsid w:val="474C6BDB"/>
    <w:rsid w:val="50B538BD"/>
    <w:rsid w:val="53D13610"/>
    <w:rsid w:val="5C1B74C0"/>
    <w:rsid w:val="5CE80BA1"/>
    <w:rsid w:val="5F5A4EE8"/>
    <w:rsid w:val="60D24D72"/>
    <w:rsid w:val="634B164F"/>
    <w:rsid w:val="6CC87B57"/>
    <w:rsid w:val="6F293CCE"/>
    <w:rsid w:val="77FC39AF"/>
    <w:rsid w:val="7D7864E0"/>
    <w:rsid w:val="7DB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3F603"/>
  <w15:docId w15:val="{710CFC4F-9E13-4C94-917B-0DA2DC1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Being</dc:creator>
  <cp:lastModifiedBy>肖翔</cp:lastModifiedBy>
  <cp:revision>3</cp:revision>
  <dcterms:created xsi:type="dcterms:W3CDTF">2023-05-15T10:11:00Z</dcterms:created>
  <dcterms:modified xsi:type="dcterms:W3CDTF">2023-05-17T09:35:00Z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AC8830906E4D447FA2D2DC06D741DCCE_13</vt:lpwstr>
  </property>
</Properties>
</file>