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52B59" w14:textId="730DEE42" w:rsidR="00BF4C93" w:rsidRDefault="006F7438">
      <w:pPr>
        <w:jc w:val="center"/>
        <w:rPr>
          <w:rFonts w:ascii="宋体" w:eastAsia="宋体" w:hAnsi="宋体"/>
          <w:b/>
          <w:sz w:val="32"/>
          <w:szCs w:val="32"/>
        </w:rPr>
      </w:pPr>
      <w:r>
        <w:rPr>
          <w:rFonts w:ascii="宋体" w:eastAsia="宋体" w:hAnsi="宋体" w:hint="eastAsia"/>
          <w:b/>
          <w:sz w:val="32"/>
          <w:szCs w:val="32"/>
        </w:rPr>
        <w:t>广州市番禺区中心医院医务社工服务评估项目</w:t>
      </w:r>
    </w:p>
    <w:p w14:paraId="27DCE67A" w14:textId="77777777" w:rsidR="00BF4C93" w:rsidRDefault="006F7438">
      <w:pPr>
        <w:jc w:val="center"/>
        <w:rPr>
          <w:rFonts w:ascii="宋体" w:eastAsia="宋体" w:hAnsi="宋体"/>
          <w:b/>
          <w:sz w:val="32"/>
          <w:szCs w:val="32"/>
        </w:rPr>
      </w:pPr>
      <w:r>
        <w:rPr>
          <w:rFonts w:ascii="宋体" w:eastAsia="宋体" w:hAnsi="宋体" w:hint="eastAsia"/>
          <w:b/>
          <w:sz w:val="32"/>
          <w:szCs w:val="32"/>
        </w:rPr>
        <w:t>服务采购</w:t>
      </w:r>
    </w:p>
    <w:p w14:paraId="60829496" w14:textId="77777777" w:rsidR="00BF4C93" w:rsidRDefault="00BF4C93">
      <w:pPr>
        <w:jc w:val="center"/>
        <w:rPr>
          <w:rFonts w:ascii="宋体" w:eastAsia="宋体" w:hAnsi="宋体"/>
          <w:b/>
          <w:sz w:val="32"/>
          <w:szCs w:val="32"/>
        </w:rPr>
      </w:pPr>
    </w:p>
    <w:p w14:paraId="0C8B1629" w14:textId="77777777" w:rsidR="00BF4C93" w:rsidRDefault="006F7438">
      <w:pPr>
        <w:pStyle w:val="af0"/>
        <w:numPr>
          <w:ilvl w:val="0"/>
          <w:numId w:val="1"/>
        </w:numPr>
        <w:tabs>
          <w:tab w:val="left" w:pos="709"/>
          <w:tab w:val="left" w:pos="5963"/>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r>
        <w:rPr>
          <w:rStyle w:val="af"/>
          <w:rFonts w:hint="eastAsia"/>
        </w:rPr>
        <w:tab/>
      </w:r>
    </w:p>
    <w:tbl>
      <w:tblPr>
        <w:tblpPr w:leftFromText="180" w:rightFromText="180" w:vertAnchor="text" w:horzAnchor="margin" w:tblpXSpec="center" w:tblpY="71"/>
        <w:tblW w:w="7763"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4"/>
        <w:gridCol w:w="992"/>
        <w:gridCol w:w="1417"/>
        <w:gridCol w:w="1276"/>
        <w:gridCol w:w="992"/>
        <w:gridCol w:w="1276"/>
        <w:gridCol w:w="1276"/>
      </w:tblGrid>
      <w:tr w:rsidR="00BF4C93" w14:paraId="4E6FDF85" w14:textId="77777777">
        <w:trPr>
          <w:trHeight w:val="923"/>
        </w:trPr>
        <w:tc>
          <w:tcPr>
            <w:tcW w:w="534" w:type="dxa"/>
            <w:vAlign w:val="center"/>
          </w:tcPr>
          <w:p w14:paraId="6A510761" w14:textId="77777777" w:rsidR="00BF4C93" w:rsidRDefault="006F7438">
            <w:pPr>
              <w:widowControl/>
              <w:jc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992" w:type="dxa"/>
            <w:vAlign w:val="center"/>
          </w:tcPr>
          <w:p w14:paraId="4194F964" w14:textId="77777777" w:rsidR="00BF4C93" w:rsidRDefault="006F7438">
            <w:pPr>
              <w:widowControl/>
              <w:jc w:val="center"/>
              <w:rPr>
                <w:rFonts w:ascii="宋体" w:eastAsia="宋体" w:hAnsi="宋体" w:cs="宋体"/>
                <w:b/>
                <w:color w:val="000000"/>
                <w:szCs w:val="21"/>
              </w:rPr>
            </w:pPr>
            <w:r>
              <w:rPr>
                <w:rFonts w:ascii="宋体" w:eastAsia="宋体" w:hAnsi="宋体" w:cs="宋体" w:hint="eastAsia"/>
                <w:b/>
                <w:color w:val="000000"/>
                <w:szCs w:val="21"/>
              </w:rPr>
              <w:t>主管科室</w:t>
            </w:r>
          </w:p>
        </w:tc>
        <w:tc>
          <w:tcPr>
            <w:tcW w:w="1417" w:type="dxa"/>
            <w:vAlign w:val="center"/>
          </w:tcPr>
          <w:p w14:paraId="0B30536A" w14:textId="77777777" w:rsidR="00BF4C93" w:rsidRDefault="006F7438">
            <w:pPr>
              <w:widowControl/>
              <w:jc w:val="center"/>
              <w:rPr>
                <w:rFonts w:ascii="宋体" w:eastAsia="宋体" w:hAnsi="宋体" w:cs="宋体"/>
                <w:b/>
                <w:color w:val="000000"/>
                <w:szCs w:val="21"/>
              </w:rPr>
            </w:pPr>
            <w:r>
              <w:rPr>
                <w:rFonts w:ascii="宋体" w:eastAsia="宋体" w:hAnsi="宋体" w:cs="宋体" w:hint="eastAsia"/>
                <w:b/>
                <w:color w:val="000000"/>
                <w:szCs w:val="21"/>
              </w:rPr>
              <w:t>服务名称</w:t>
            </w:r>
          </w:p>
        </w:tc>
        <w:tc>
          <w:tcPr>
            <w:tcW w:w="1276" w:type="dxa"/>
            <w:vAlign w:val="center"/>
          </w:tcPr>
          <w:p w14:paraId="57FCB411" w14:textId="77777777" w:rsidR="00BF4C93" w:rsidRDefault="006F7438">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预算单价</w:t>
            </w:r>
            <w:r>
              <w:rPr>
                <w:rFonts w:ascii="宋体" w:eastAsia="宋体" w:hAnsi="宋体" w:cs="宋体" w:hint="eastAsia"/>
                <w:b/>
                <w:color w:val="000000"/>
                <w:szCs w:val="21"/>
              </w:rPr>
              <w:t>（元）</w:t>
            </w:r>
          </w:p>
        </w:tc>
        <w:tc>
          <w:tcPr>
            <w:tcW w:w="992" w:type="dxa"/>
            <w:vAlign w:val="center"/>
          </w:tcPr>
          <w:p w14:paraId="1494D09D" w14:textId="77777777" w:rsidR="00BF4C93" w:rsidRDefault="006F7438">
            <w:pPr>
              <w:widowControl/>
              <w:jc w:val="center"/>
              <w:rPr>
                <w:rFonts w:ascii="宋体" w:eastAsia="宋体" w:hAnsi="宋体" w:cs="宋体"/>
                <w:b/>
                <w:bCs/>
                <w:color w:val="000000"/>
                <w:szCs w:val="21"/>
              </w:rPr>
            </w:pPr>
            <w:r>
              <w:rPr>
                <w:rFonts w:ascii="宋体" w:eastAsia="宋体" w:hAnsi="宋体" w:cs="宋体" w:hint="eastAsia"/>
                <w:b/>
                <w:bCs/>
                <w:color w:val="000000"/>
                <w:szCs w:val="21"/>
              </w:rPr>
              <w:t>数量</w:t>
            </w:r>
          </w:p>
        </w:tc>
        <w:tc>
          <w:tcPr>
            <w:tcW w:w="1276" w:type="dxa"/>
            <w:vAlign w:val="center"/>
          </w:tcPr>
          <w:p w14:paraId="2C13C1BF" w14:textId="77777777" w:rsidR="00BF4C93" w:rsidRDefault="006F7438">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预算金额（元）</w:t>
            </w:r>
          </w:p>
        </w:tc>
        <w:tc>
          <w:tcPr>
            <w:tcW w:w="1276" w:type="dxa"/>
            <w:vAlign w:val="center"/>
          </w:tcPr>
          <w:p w14:paraId="0CFC8465" w14:textId="77777777" w:rsidR="00BF4C93" w:rsidRDefault="00BF4C93">
            <w:pPr>
              <w:widowControl/>
              <w:jc w:val="center"/>
              <w:rPr>
                <w:rFonts w:ascii="宋体" w:eastAsia="宋体" w:hAnsi="宋体" w:cs="宋体"/>
                <w:b/>
                <w:bCs/>
                <w:color w:val="000000"/>
                <w:szCs w:val="21"/>
              </w:rPr>
            </w:pPr>
          </w:p>
        </w:tc>
      </w:tr>
      <w:tr w:rsidR="00BF4C93" w14:paraId="324C1177" w14:textId="77777777">
        <w:trPr>
          <w:trHeight w:val="1340"/>
        </w:trPr>
        <w:tc>
          <w:tcPr>
            <w:tcW w:w="534" w:type="dxa"/>
            <w:vAlign w:val="center"/>
          </w:tcPr>
          <w:p w14:paraId="34DEE070" w14:textId="77777777" w:rsidR="00BF4C93" w:rsidRDefault="006F7438">
            <w:pPr>
              <w:widowControl/>
              <w:jc w:val="center"/>
              <w:rPr>
                <w:rFonts w:ascii="宋体" w:eastAsia="宋体" w:hAnsi="宋体" w:cs="宋体"/>
                <w:bCs/>
                <w:color w:val="000000"/>
                <w:szCs w:val="21"/>
              </w:rPr>
            </w:pPr>
            <w:r>
              <w:rPr>
                <w:rFonts w:ascii="宋体" w:eastAsia="宋体" w:hAnsi="宋体" w:cs="宋体" w:hint="eastAsia"/>
                <w:bCs/>
                <w:color w:val="000000"/>
                <w:szCs w:val="21"/>
              </w:rPr>
              <w:t>1</w:t>
            </w:r>
          </w:p>
        </w:tc>
        <w:tc>
          <w:tcPr>
            <w:tcW w:w="992" w:type="dxa"/>
            <w:vAlign w:val="center"/>
          </w:tcPr>
          <w:p w14:paraId="6554EA79" w14:textId="77777777" w:rsidR="00BF4C93" w:rsidRDefault="006F7438">
            <w:pPr>
              <w:widowControl/>
              <w:jc w:val="center"/>
              <w:rPr>
                <w:rFonts w:ascii="宋体" w:eastAsia="宋体" w:hAnsi="宋体" w:cs="宋体"/>
                <w:bCs/>
                <w:color w:val="000000"/>
                <w:szCs w:val="21"/>
              </w:rPr>
            </w:pPr>
            <w:r>
              <w:rPr>
                <w:rFonts w:ascii="宋体" w:eastAsia="宋体" w:hAnsi="宋体" w:cs="宋体" w:hint="eastAsia"/>
                <w:bCs/>
                <w:color w:val="000000"/>
                <w:szCs w:val="21"/>
              </w:rPr>
              <w:t>医务社工部</w:t>
            </w:r>
          </w:p>
        </w:tc>
        <w:tc>
          <w:tcPr>
            <w:tcW w:w="1417" w:type="dxa"/>
            <w:vAlign w:val="center"/>
          </w:tcPr>
          <w:p w14:paraId="05B4103B" w14:textId="77777777" w:rsidR="00BF4C93" w:rsidRDefault="006F7438">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广州市番禺区中心医院医务社工服务评估采购</w:t>
            </w:r>
          </w:p>
        </w:tc>
        <w:tc>
          <w:tcPr>
            <w:tcW w:w="1276" w:type="dxa"/>
            <w:vAlign w:val="center"/>
          </w:tcPr>
          <w:p w14:paraId="67DF6CF7" w14:textId="77777777" w:rsidR="00BF4C93" w:rsidRDefault="006F7438">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000</w:t>
            </w:r>
          </w:p>
        </w:tc>
        <w:tc>
          <w:tcPr>
            <w:tcW w:w="992" w:type="dxa"/>
            <w:vAlign w:val="center"/>
          </w:tcPr>
          <w:p w14:paraId="01642F27" w14:textId="77777777" w:rsidR="00BF4C93" w:rsidRDefault="006F7438">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p>
        </w:tc>
        <w:tc>
          <w:tcPr>
            <w:tcW w:w="1276" w:type="dxa"/>
            <w:vAlign w:val="center"/>
          </w:tcPr>
          <w:p w14:paraId="7B71A276" w14:textId="77777777" w:rsidR="00BF4C93" w:rsidRDefault="006F7438">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000</w:t>
            </w:r>
          </w:p>
        </w:tc>
        <w:tc>
          <w:tcPr>
            <w:tcW w:w="1276" w:type="dxa"/>
            <w:vAlign w:val="center"/>
          </w:tcPr>
          <w:p w14:paraId="51728B05" w14:textId="77777777" w:rsidR="00BF4C93" w:rsidRDefault="00BF4C93">
            <w:pPr>
              <w:widowControl/>
              <w:jc w:val="center"/>
              <w:textAlignment w:val="center"/>
              <w:rPr>
                <w:rFonts w:ascii="宋体" w:eastAsia="宋体" w:hAnsi="宋体" w:cs="宋体"/>
                <w:color w:val="000000"/>
                <w:kern w:val="0"/>
                <w:szCs w:val="21"/>
                <w:lang w:bidi="ar"/>
              </w:rPr>
            </w:pPr>
          </w:p>
        </w:tc>
      </w:tr>
    </w:tbl>
    <w:p w14:paraId="2B46C31F" w14:textId="77777777" w:rsidR="00BF4C93" w:rsidRDefault="006F7438">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报价范围的定义：</w:t>
      </w:r>
    </w:p>
    <w:p w14:paraId="54B83B47" w14:textId="77777777" w:rsidR="00BF4C93" w:rsidRDefault="006F7438">
      <w:pPr>
        <w:spacing w:line="600" w:lineRule="exact"/>
        <w:rPr>
          <w:rFonts w:eastAsia="仿宋"/>
          <w:color w:val="0D1E0F"/>
          <w:sz w:val="32"/>
          <w:szCs w:val="32"/>
        </w:rPr>
      </w:pPr>
      <w:r>
        <w:rPr>
          <w:rFonts w:eastAsia="仿宋" w:hint="eastAsia"/>
          <w:color w:val="0D1E0F"/>
          <w:sz w:val="32"/>
          <w:szCs w:val="32"/>
        </w:rPr>
        <w:t>1</w:t>
      </w:r>
      <w:r>
        <w:rPr>
          <w:rFonts w:eastAsia="仿宋" w:hint="eastAsia"/>
          <w:color w:val="0D1E0F"/>
          <w:sz w:val="32"/>
          <w:szCs w:val="32"/>
        </w:rPr>
        <w:t>、</w:t>
      </w:r>
      <w:r>
        <w:rPr>
          <w:rFonts w:eastAsia="仿宋"/>
          <w:color w:val="0D1E0F"/>
          <w:sz w:val="32"/>
          <w:szCs w:val="32"/>
        </w:rPr>
        <w:t>本</w:t>
      </w:r>
      <w:r>
        <w:rPr>
          <w:rFonts w:eastAsia="仿宋" w:hint="eastAsia"/>
          <w:color w:val="0D1E0F"/>
          <w:sz w:val="32"/>
          <w:szCs w:val="32"/>
        </w:rPr>
        <w:t>项目</w:t>
      </w:r>
      <w:r>
        <w:rPr>
          <w:rFonts w:eastAsia="仿宋" w:hint="eastAsia"/>
          <w:color w:val="0D1E0F"/>
          <w:sz w:val="32"/>
          <w:szCs w:val="32"/>
          <w:u w:val="single"/>
        </w:rPr>
        <w:t>所报价格包含</w:t>
      </w:r>
      <w:r>
        <w:rPr>
          <w:rFonts w:eastAsia="仿宋" w:hint="eastAsia"/>
          <w:color w:val="0D1E0F"/>
          <w:sz w:val="32"/>
          <w:szCs w:val="32"/>
        </w:rPr>
        <w:t>本协议约定</w:t>
      </w:r>
      <w:r>
        <w:rPr>
          <w:rFonts w:eastAsia="仿宋"/>
          <w:color w:val="0D1E0F"/>
          <w:sz w:val="32"/>
          <w:szCs w:val="32"/>
        </w:rPr>
        <w:t>项目行政费、专家费、餐费、税费、资料费等</w:t>
      </w:r>
      <w:r>
        <w:rPr>
          <w:rFonts w:eastAsia="仿宋" w:hint="eastAsia"/>
          <w:color w:val="0D1E0F"/>
          <w:sz w:val="32"/>
          <w:szCs w:val="32"/>
        </w:rPr>
        <w:t>一切</w:t>
      </w:r>
      <w:r>
        <w:rPr>
          <w:rFonts w:eastAsia="仿宋"/>
          <w:color w:val="0D1E0F"/>
          <w:sz w:val="32"/>
          <w:szCs w:val="32"/>
        </w:rPr>
        <w:t>相关费用</w:t>
      </w:r>
      <w:r>
        <w:rPr>
          <w:rFonts w:eastAsia="仿宋" w:hint="eastAsia"/>
          <w:color w:val="0D1E0F"/>
          <w:sz w:val="32"/>
          <w:szCs w:val="32"/>
        </w:rPr>
        <w:t>；</w:t>
      </w:r>
      <w:r>
        <w:rPr>
          <w:rFonts w:eastAsia="仿宋" w:hint="eastAsia"/>
          <w:color w:val="0D1E0F"/>
          <w:sz w:val="32"/>
          <w:szCs w:val="32"/>
          <w:lang w:bidi="ar"/>
        </w:rPr>
        <w:t>本款项只用作本项目使用，乙方不得挪作他用</w:t>
      </w:r>
      <w:r>
        <w:rPr>
          <w:rFonts w:eastAsia="仿宋"/>
          <w:color w:val="0D1E0F"/>
          <w:sz w:val="32"/>
          <w:szCs w:val="32"/>
        </w:rPr>
        <w:t>。</w:t>
      </w:r>
    </w:p>
    <w:p w14:paraId="3AC6E36B" w14:textId="77777777" w:rsidR="00BF4C93" w:rsidRDefault="006F7438">
      <w:pPr>
        <w:spacing w:line="600" w:lineRule="exact"/>
        <w:rPr>
          <w:rFonts w:eastAsia="仿宋"/>
          <w:bCs/>
          <w:color w:val="0D1E0F"/>
          <w:sz w:val="32"/>
          <w:szCs w:val="32"/>
        </w:rPr>
      </w:pPr>
      <w:r>
        <w:rPr>
          <w:rFonts w:eastAsia="仿宋" w:hint="eastAsia"/>
          <w:bCs/>
          <w:color w:val="0D1E0F"/>
          <w:sz w:val="32"/>
          <w:szCs w:val="32"/>
        </w:rPr>
        <w:t>2</w:t>
      </w:r>
      <w:r>
        <w:rPr>
          <w:rFonts w:eastAsia="仿宋" w:hint="eastAsia"/>
          <w:bCs/>
          <w:color w:val="0D1E0F"/>
          <w:sz w:val="32"/>
          <w:szCs w:val="32"/>
        </w:rPr>
        <w:t>、本项目最高限价：</w:t>
      </w:r>
      <w:r>
        <w:rPr>
          <w:rFonts w:eastAsia="仿宋" w:hint="eastAsia"/>
          <w:bCs/>
          <w:color w:val="0D1E0F"/>
          <w:sz w:val="32"/>
          <w:szCs w:val="32"/>
        </w:rPr>
        <w:t>20</w:t>
      </w:r>
      <w:r>
        <w:rPr>
          <w:rFonts w:eastAsia="仿宋"/>
          <w:bCs/>
          <w:color w:val="0D1E0F"/>
          <w:sz w:val="32"/>
          <w:szCs w:val="32"/>
        </w:rPr>
        <w:t>000</w:t>
      </w:r>
      <w:r>
        <w:rPr>
          <w:rFonts w:eastAsia="仿宋" w:hint="eastAsia"/>
          <w:bCs/>
          <w:color w:val="0D1E0F"/>
          <w:sz w:val="32"/>
          <w:szCs w:val="32"/>
        </w:rPr>
        <w:t>元</w:t>
      </w:r>
    </w:p>
    <w:p w14:paraId="7B0F446D" w14:textId="77777777" w:rsidR="00BF4C93" w:rsidRDefault="00BF4C93">
      <w:pPr>
        <w:pStyle w:val="af0"/>
        <w:tabs>
          <w:tab w:val="left" w:pos="709"/>
        </w:tabs>
        <w:ind w:firstLineChars="0" w:firstLine="0"/>
        <w:rPr>
          <w:rFonts w:ascii="宋体" w:eastAsia="宋体" w:hAnsi="宋体"/>
          <w:sz w:val="28"/>
          <w:szCs w:val="28"/>
        </w:rPr>
      </w:pPr>
    </w:p>
    <w:p w14:paraId="13C11185" w14:textId="77777777" w:rsidR="00BF4C93" w:rsidRDefault="006F7438">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sz w:val="28"/>
          <w:szCs w:val="28"/>
        </w:rPr>
        <w:t>资格要求</w:t>
      </w:r>
      <w:r>
        <w:rPr>
          <w:rFonts w:ascii="宋体" w:eastAsia="宋体" w:hAnsi="宋体" w:hint="eastAsia"/>
          <w:sz w:val="28"/>
          <w:szCs w:val="28"/>
        </w:rPr>
        <w:t>及政策</w:t>
      </w:r>
      <w:r>
        <w:rPr>
          <w:rFonts w:ascii="宋体" w:eastAsia="宋体" w:hAnsi="宋体"/>
          <w:sz w:val="28"/>
          <w:szCs w:val="28"/>
        </w:rPr>
        <w:t>要求</w:t>
      </w:r>
    </w:p>
    <w:p w14:paraId="70C9E1F9" w14:textId="77777777" w:rsidR="00BF4C93" w:rsidRDefault="006F7438">
      <w:pPr>
        <w:pStyle w:val="af0"/>
        <w:numPr>
          <w:ilvl w:val="0"/>
          <w:numId w:val="2"/>
        </w:numPr>
        <w:tabs>
          <w:tab w:val="left" w:pos="709"/>
        </w:tabs>
        <w:ind w:firstLineChars="0"/>
        <w:rPr>
          <w:rFonts w:ascii="宋体" w:eastAsia="宋体" w:hAnsi="宋体"/>
          <w:sz w:val="28"/>
          <w:szCs w:val="28"/>
        </w:rPr>
      </w:pPr>
      <w:r>
        <w:rPr>
          <w:rFonts w:ascii="宋体" w:eastAsia="宋体" w:hAnsi="宋体" w:hint="eastAsia"/>
          <w:sz w:val="28"/>
          <w:szCs w:val="28"/>
        </w:rPr>
        <w:t>供应商总体要求：</w:t>
      </w:r>
    </w:p>
    <w:p w14:paraId="0BEEF250" w14:textId="77777777" w:rsidR="00BF4C93" w:rsidRDefault="006F7438">
      <w:pPr>
        <w:tabs>
          <w:tab w:val="left" w:pos="709"/>
        </w:tabs>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机构有社会工作服务评估的营业范围</w:t>
      </w:r>
    </w:p>
    <w:p w14:paraId="68D2AD6B" w14:textId="77777777" w:rsidR="00BF4C93" w:rsidRDefault="006F7438">
      <w:pPr>
        <w:tabs>
          <w:tab w:val="left" w:pos="709"/>
        </w:tabs>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具备同类项目的评估经验</w:t>
      </w:r>
      <w:r>
        <w:rPr>
          <w:rFonts w:ascii="宋体" w:eastAsia="宋体" w:hAnsi="宋体" w:hint="eastAsia"/>
          <w:sz w:val="28"/>
          <w:szCs w:val="28"/>
        </w:rPr>
        <w:t>，提供不少于2</w:t>
      </w:r>
      <w:r>
        <w:rPr>
          <w:rFonts w:ascii="宋体" w:eastAsia="宋体" w:hAnsi="宋体"/>
          <w:sz w:val="28"/>
          <w:szCs w:val="28"/>
        </w:rPr>
        <w:t>0</w:t>
      </w:r>
      <w:r>
        <w:rPr>
          <w:rFonts w:ascii="宋体" w:eastAsia="宋体" w:hAnsi="宋体" w:hint="eastAsia"/>
          <w:sz w:val="28"/>
          <w:szCs w:val="28"/>
        </w:rPr>
        <w:t>项评估项目经验，并提供协议或中标通知书。</w:t>
      </w:r>
    </w:p>
    <w:p w14:paraId="7553D136" w14:textId="77777777" w:rsidR="00BF4C93" w:rsidRDefault="006F7438">
      <w:pPr>
        <w:autoSpaceDE w:val="0"/>
        <w:adjustRightInd w:val="0"/>
        <w:snapToGrid w:val="0"/>
        <w:spacing w:line="560" w:lineRule="exact"/>
        <w:rPr>
          <w:rFonts w:eastAsia="仿宋_GB2312"/>
          <w:kern w:val="0"/>
          <w:sz w:val="32"/>
          <w:szCs w:val="32"/>
          <w:lang w:bidi="ar"/>
        </w:rPr>
      </w:pPr>
      <w:r>
        <w:rPr>
          <w:rFonts w:eastAsia="仿宋_GB2312"/>
          <w:kern w:val="0"/>
          <w:sz w:val="32"/>
          <w:szCs w:val="32"/>
          <w:lang w:bidi="ar"/>
        </w:rPr>
        <w:t>（</w:t>
      </w:r>
      <w:r>
        <w:rPr>
          <w:rFonts w:eastAsia="仿宋_GB2312" w:hint="eastAsia"/>
          <w:kern w:val="0"/>
          <w:sz w:val="32"/>
          <w:szCs w:val="32"/>
          <w:lang w:bidi="ar"/>
        </w:rPr>
        <w:t>二</w:t>
      </w:r>
      <w:r>
        <w:rPr>
          <w:rFonts w:eastAsia="仿宋_GB2312"/>
          <w:kern w:val="0"/>
          <w:sz w:val="32"/>
          <w:szCs w:val="32"/>
          <w:lang w:bidi="ar"/>
        </w:rPr>
        <w:t>）评委资质要求</w:t>
      </w:r>
    </w:p>
    <w:p w14:paraId="2B8E01AD" w14:textId="77777777" w:rsidR="00BF4C93" w:rsidRDefault="006F7438">
      <w:pPr>
        <w:autoSpaceDE w:val="0"/>
        <w:adjustRightInd w:val="0"/>
        <w:snapToGrid w:val="0"/>
        <w:spacing w:line="560" w:lineRule="exact"/>
        <w:rPr>
          <w:rFonts w:eastAsia="仿宋_GB2312"/>
          <w:kern w:val="0"/>
          <w:sz w:val="32"/>
          <w:szCs w:val="32"/>
          <w:lang w:bidi="ar"/>
        </w:rPr>
      </w:pPr>
      <w:r>
        <w:rPr>
          <w:rFonts w:eastAsia="仿宋_GB2312"/>
          <w:kern w:val="0"/>
          <w:sz w:val="32"/>
          <w:szCs w:val="32"/>
          <w:lang w:bidi="ar"/>
        </w:rPr>
        <w:t>1.</w:t>
      </w:r>
      <w:r>
        <w:rPr>
          <w:rFonts w:eastAsia="仿宋_GB2312"/>
          <w:kern w:val="0"/>
          <w:sz w:val="32"/>
          <w:szCs w:val="32"/>
          <w:lang w:bidi="ar"/>
        </w:rPr>
        <w:t>专业评估人员应取得中级或以上社会工作者职业水平证书或获得社会工作相关专业硕士以上学历，且具有</w:t>
      </w:r>
      <w:r>
        <w:rPr>
          <w:rFonts w:eastAsia="仿宋_GB2312"/>
          <w:kern w:val="0"/>
          <w:sz w:val="32"/>
          <w:szCs w:val="32"/>
          <w:lang w:bidi="ar"/>
        </w:rPr>
        <w:t>5</w:t>
      </w:r>
      <w:r>
        <w:rPr>
          <w:rFonts w:eastAsia="仿宋_GB2312"/>
          <w:kern w:val="0"/>
          <w:sz w:val="32"/>
          <w:szCs w:val="32"/>
          <w:lang w:bidi="ar"/>
        </w:rPr>
        <w:t>年以上社会工作领域工作经验；</w:t>
      </w:r>
    </w:p>
    <w:p w14:paraId="01E30379" w14:textId="77777777" w:rsidR="00BF4C93" w:rsidRDefault="006F7438">
      <w:pPr>
        <w:autoSpaceDE w:val="0"/>
        <w:adjustRightInd w:val="0"/>
        <w:snapToGrid w:val="0"/>
        <w:spacing w:line="560" w:lineRule="exact"/>
        <w:rPr>
          <w:rFonts w:eastAsia="仿宋_GB2312"/>
          <w:kern w:val="0"/>
          <w:sz w:val="32"/>
          <w:szCs w:val="32"/>
          <w:lang w:bidi="ar"/>
        </w:rPr>
      </w:pPr>
      <w:r>
        <w:rPr>
          <w:rFonts w:eastAsia="仿宋_GB2312"/>
          <w:kern w:val="0"/>
          <w:sz w:val="32"/>
          <w:szCs w:val="32"/>
          <w:lang w:bidi="ar"/>
        </w:rPr>
        <w:lastRenderedPageBreak/>
        <w:t>2.</w:t>
      </w:r>
      <w:r>
        <w:rPr>
          <w:rFonts w:eastAsia="仿宋_GB2312"/>
          <w:kern w:val="0"/>
          <w:sz w:val="32"/>
          <w:szCs w:val="32"/>
          <w:lang w:bidi="ar"/>
        </w:rPr>
        <w:t>包括不少于</w:t>
      </w:r>
      <w:r>
        <w:rPr>
          <w:rFonts w:eastAsia="仿宋_GB2312"/>
          <w:kern w:val="0"/>
          <w:sz w:val="32"/>
          <w:szCs w:val="32"/>
          <w:lang w:bidi="ar"/>
        </w:rPr>
        <w:t>1</w:t>
      </w:r>
      <w:r>
        <w:rPr>
          <w:rFonts w:eastAsia="仿宋_GB2312"/>
          <w:kern w:val="0"/>
          <w:sz w:val="32"/>
          <w:szCs w:val="32"/>
          <w:lang w:bidi="ar"/>
        </w:rPr>
        <w:t>名具有中级及以上专业技术职称</w:t>
      </w:r>
    </w:p>
    <w:p w14:paraId="7D08E037" w14:textId="77777777" w:rsidR="00BF4C93" w:rsidRDefault="006F7438">
      <w:pPr>
        <w:autoSpaceDE w:val="0"/>
        <w:adjustRightInd w:val="0"/>
        <w:snapToGrid w:val="0"/>
        <w:spacing w:line="560" w:lineRule="exact"/>
        <w:rPr>
          <w:rFonts w:eastAsia="仿宋_GB2312"/>
          <w:kern w:val="0"/>
          <w:sz w:val="32"/>
          <w:szCs w:val="32"/>
          <w:lang w:bidi="ar"/>
        </w:rPr>
      </w:pPr>
      <w:r>
        <w:rPr>
          <w:rFonts w:eastAsia="仿宋_GB2312"/>
          <w:kern w:val="0"/>
          <w:sz w:val="32"/>
          <w:szCs w:val="32"/>
          <w:lang w:bidi="ar"/>
        </w:rPr>
        <w:t>3.</w:t>
      </w:r>
      <w:r>
        <w:rPr>
          <w:rFonts w:eastAsia="仿宋_GB2312" w:hint="eastAsia"/>
          <w:kern w:val="0"/>
          <w:sz w:val="32"/>
          <w:szCs w:val="32"/>
          <w:lang w:bidi="ar"/>
        </w:rPr>
        <w:t>评估专家不得与被评估项目执行方有利益关联（如担任项目专职人员、兼职人员、顾问、督导等）。</w:t>
      </w:r>
    </w:p>
    <w:p w14:paraId="588EA514" w14:textId="77777777" w:rsidR="00BF4C93" w:rsidRDefault="006F7438">
      <w:pPr>
        <w:widowControl/>
        <w:spacing w:line="480" w:lineRule="auto"/>
        <w:rPr>
          <w:rFonts w:eastAsia="仿宋_GB2312"/>
          <w:bCs/>
          <w:kern w:val="0"/>
          <w:sz w:val="32"/>
          <w:szCs w:val="32"/>
        </w:rPr>
      </w:pPr>
      <w:r>
        <w:rPr>
          <w:rFonts w:eastAsia="仿宋_GB2312"/>
          <w:bCs/>
          <w:kern w:val="0"/>
          <w:sz w:val="32"/>
          <w:szCs w:val="32"/>
        </w:rPr>
        <w:t>（</w:t>
      </w:r>
      <w:r>
        <w:rPr>
          <w:rFonts w:eastAsia="仿宋_GB2312" w:hint="eastAsia"/>
          <w:bCs/>
          <w:kern w:val="0"/>
          <w:sz w:val="32"/>
          <w:szCs w:val="32"/>
        </w:rPr>
        <w:t>三</w:t>
      </w:r>
      <w:r>
        <w:rPr>
          <w:rFonts w:eastAsia="仿宋_GB2312"/>
          <w:bCs/>
          <w:kern w:val="0"/>
          <w:sz w:val="32"/>
          <w:szCs w:val="32"/>
        </w:rPr>
        <w:t>）评委团队职责分工</w:t>
      </w:r>
    </w:p>
    <w:p w14:paraId="735FCDD9" w14:textId="77777777" w:rsidR="00BF4C93" w:rsidRDefault="006F7438">
      <w:pPr>
        <w:widowControl/>
        <w:spacing w:line="480" w:lineRule="auto"/>
        <w:rPr>
          <w:rFonts w:eastAsia="仿宋_GB2312"/>
          <w:bCs/>
          <w:kern w:val="0"/>
          <w:sz w:val="32"/>
          <w:szCs w:val="32"/>
        </w:rPr>
      </w:pPr>
      <w:r>
        <w:rPr>
          <w:rFonts w:eastAsia="仿宋_GB2312" w:hint="eastAsia"/>
          <w:bCs/>
          <w:kern w:val="0"/>
          <w:sz w:val="32"/>
          <w:szCs w:val="32"/>
        </w:rPr>
        <w:t>1</w:t>
      </w:r>
      <w:r>
        <w:rPr>
          <w:rFonts w:eastAsia="仿宋_GB2312" w:hint="eastAsia"/>
          <w:bCs/>
          <w:kern w:val="0"/>
          <w:sz w:val="32"/>
          <w:szCs w:val="32"/>
        </w:rPr>
        <w:t>、</w:t>
      </w:r>
      <w:r>
        <w:rPr>
          <w:rFonts w:eastAsia="仿宋_GB2312"/>
          <w:bCs/>
          <w:kern w:val="0"/>
          <w:sz w:val="32"/>
          <w:szCs w:val="32"/>
        </w:rPr>
        <w:t>首席评委：</w:t>
      </w:r>
      <w:r>
        <w:rPr>
          <w:rFonts w:eastAsia="仿宋_GB2312"/>
          <w:bCs/>
          <w:kern w:val="0"/>
          <w:sz w:val="32"/>
          <w:szCs w:val="32"/>
        </w:rPr>
        <w:t>1</w:t>
      </w:r>
      <w:r>
        <w:rPr>
          <w:rFonts w:eastAsia="仿宋_GB2312"/>
          <w:bCs/>
          <w:kern w:val="0"/>
          <w:sz w:val="32"/>
          <w:szCs w:val="32"/>
        </w:rPr>
        <w:t>人</w:t>
      </w:r>
    </w:p>
    <w:p w14:paraId="3D68F904" w14:textId="77777777" w:rsidR="00BF4C93" w:rsidRDefault="006F7438">
      <w:pPr>
        <w:widowControl/>
        <w:spacing w:line="480" w:lineRule="auto"/>
        <w:rPr>
          <w:rFonts w:eastAsia="仿宋_GB2312"/>
          <w:bCs/>
          <w:kern w:val="0"/>
          <w:sz w:val="32"/>
          <w:szCs w:val="32"/>
        </w:rPr>
      </w:pPr>
      <w:r>
        <w:rPr>
          <w:rFonts w:eastAsia="仿宋_GB2312"/>
          <w:bCs/>
          <w:kern w:val="0"/>
          <w:sz w:val="32"/>
          <w:szCs w:val="32"/>
        </w:rPr>
        <w:t>2</w:t>
      </w:r>
      <w:r>
        <w:rPr>
          <w:rFonts w:eastAsia="仿宋_GB2312" w:hint="eastAsia"/>
          <w:bCs/>
          <w:kern w:val="0"/>
          <w:sz w:val="32"/>
          <w:szCs w:val="32"/>
        </w:rPr>
        <w:t>、专</w:t>
      </w:r>
      <w:r>
        <w:rPr>
          <w:rFonts w:eastAsia="仿宋_GB2312"/>
          <w:bCs/>
          <w:kern w:val="0"/>
          <w:sz w:val="32"/>
          <w:szCs w:val="32"/>
        </w:rPr>
        <w:t>家评委：</w:t>
      </w:r>
      <w:r>
        <w:rPr>
          <w:rFonts w:eastAsia="仿宋_GB2312"/>
          <w:bCs/>
          <w:kern w:val="0"/>
          <w:sz w:val="32"/>
          <w:szCs w:val="32"/>
        </w:rPr>
        <w:t>2</w:t>
      </w:r>
      <w:r>
        <w:rPr>
          <w:rFonts w:eastAsia="仿宋_GB2312"/>
          <w:bCs/>
          <w:kern w:val="0"/>
          <w:sz w:val="32"/>
          <w:szCs w:val="32"/>
        </w:rPr>
        <w:t>人</w:t>
      </w:r>
    </w:p>
    <w:p w14:paraId="7F25D99A" w14:textId="77777777" w:rsidR="00BF4C93" w:rsidRDefault="006F7438">
      <w:pPr>
        <w:widowControl/>
        <w:numPr>
          <w:ilvl w:val="0"/>
          <w:numId w:val="3"/>
        </w:numPr>
        <w:spacing w:line="480" w:lineRule="auto"/>
        <w:rPr>
          <w:rFonts w:eastAsia="仿宋_GB2312"/>
          <w:bCs/>
          <w:kern w:val="0"/>
          <w:sz w:val="32"/>
          <w:szCs w:val="32"/>
        </w:rPr>
      </w:pPr>
      <w:r>
        <w:rPr>
          <w:rFonts w:eastAsia="仿宋_GB2312"/>
          <w:bCs/>
          <w:kern w:val="0"/>
          <w:sz w:val="32"/>
          <w:szCs w:val="32"/>
        </w:rPr>
        <w:t>访谈评委：</w:t>
      </w:r>
      <w:r>
        <w:rPr>
          <w:rFonts w:eastAsia="仿宋_GB2312"/>
          <w:bCs/>
          <w:kern w:val="0"/>
          <w:sz w:val="32"/>
          <w:szCs w:val="32"/>
        </w:rPr>
        <w:t>1</w:t>
      </w:r>
      <w:r>
        <w:rPr>
          <w:rFonts w:eastAsia="仿宋_GB2312"/>
          <w:bCs/>
          <w:kern w:val="0"/>
          <w:sz w:val="32"/>
          <w:szCs w:val="32"/>
        </w:rPr>
        <w:t>人</w:t>
      </w:r>
    </w:p>
    <w:p w14:paraId="6A19F043" w14:textId="77777777" w:rsidR="00BF4C93" w:rsidRDefault="006F7438">
      <w:pPr>
        <w:pStyle w:val="Style8"/>
        <w:widowControl/>
        <w:tabs>
          <w:tab w:val="left" w:pos="2685"/>
        </w:tabs>
        <w:spacing w:line="580" w:lineRule="exact"/>
        <w:ind w:firstLineChars="0" w:firstLine="0"/>
        <w:rPr>
          <w:rFonts w:eastAsia="仿宋_GB2312"/>
          <w:sz w:val="32"/>
        </w:rPr>
      </w:pPr>
      <w:r>
        <w:rPr>
          <w:rFonts w:eastAsia="仿宋_GB2312"/>
          <w:bCs/>
          <w:kern w:val="0"/>
          <w:sz w:val="32"/>
          <w:szCs w:val="32"/>
        </w:rPr>
        <w:t>4</w:t>
      </w:r>
      <w:r>
        <w:rPr>
          <w:rFonts w:eastAsia="仿宋_GB2312" w:hint="eastAsia"/>
          <w:bCs/>
          <w:kern w:val="0"/>
          <w:sz w:val="32"/>
          <w:szCs w:val="32"/>
        </w:rPr>
        <w:t>、</w:t>
      </w:r>
      <w:r>
        <w:rPr>
          <w:rFonts w:eastAsia="仿宋_GB2312"/>
          <w:bCs/>
          <w:kern w:val="0"/>
          <w:sz w:val="32"/>
          <w:szCs w:val="32"/>
        </w:rPr>
        <w:t>财务评委：</w:t>
      </w:r>
      <w:r>
        <w:rPr>
          <w:rFonts w:eastAsia="仿宋_GB2312" w:hint="eastAsia"/>
          <w:bCs/>
          <w:kern w:val="0"/>
          <w:sz w:val="32"/>
          <w:szCs w:val="32"/>
        </w:rPr>
        <w:t>1</w:t>
      </w:r>
      <w:r>
        <w:rPr>
          <w:rFonts w:eastAsia="仿宋_GB2312"/>
          <w:bCs/>
          <w:kern w:val="0"/>
          <w:sz w:val="32"/>
          <w:szCs w:val="32"/>
        </w:rPr>
        <w:t>人（具备专业会计、审计资质评委）</w:t>
      </w:r>
      <w:r>
        <w:rPr>
          <w:rFonts w:eastAsia="仿宋_GB2312"/>
          <w:bCs/>
          <w:kern w:val="0"/>
          <w:sz w:val="32"/>
          <w:szCs w:val="32"/>
        </w:rPr>
        <w:tab/>
      </w:r>
    </w:p>
    <w:p w14:paraId="00233C58" w14:textId="77777777" w:rsidR="00BF4C93" w:rsidRDefault="00BF4C93">
      <w:pPr>
        <w:pStyle w:val="af0"/>
        <w:tabs>
          <w:tab w:val="left" w:pos="851"/>
        </w:tabs>
        <w:ind w:firstLineChars="0" w:firstLine="0"/>
        <w:rPr>
          <w:rFonts w:ascii="宋体" w:eastAsia="宋体" w:hAnsi="宋体"/>
          <w:sz w:val="28"/>
          <w:szCs w:val="28"/>
        </w:rPr>
      </w:pPr>
    </w:p>
    <w:p w14:paraId="62CEB510" w14:textId="77777777" w:rsidR="00BF4C93" w:rsidRDefault="006F7438">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是否</w:t>
      </w:r>
      <w:r>
        <w:rPr>
          <w:rFonts w:ascii="宋体" w:eastAsia="宋体" w:hAnsi="宋体"/>
          <w:sz w:val="28"/>
          <w:szCs w:val="28"/>
        </w:rPr>
        <w:t>面向中小企业</w:t>
      </w:r>
      <w:r>
        <w:rPr>
          <w:rFonts w:ascii="宋体" w:eastAsia="宋体" w:hAnsi="宋体" w:hint="eastAsia"/>
          <w:sz w:val="28"/>
          <w:szCs w:val="28"/>
        </w:rPr>
        <w:t>或</w:t>
      </w:r>
      <w:r>
        <w:rPr>
          <w:rFonts w:ascii="宋体" w:eastAsia="宋体" w:hAnsi="宋体"/>
          <w:sz w:val="28"/>
          <w:szCs w:val="28"/>
        </w:rPr>
        <w:t>小微企业</w:t>
      </w:r>
      <w:r>
        <w:rPr>
          <w:rFonts w:ascii="宋体" w:eastAsia="宋体" w:hAnsi="宋体" w:hint="eastAsia"/>
          <w:sz w:val="28"/>
          <w:szCs w:val="28"/>
        </w:rPr>
        <w:t xml:space="preserve">：是    </w:t>
      </w:r>
    </w:p>
    <w:p w14:paraId="2F051064" w14:textId="77777777" w:rsidR="00BF4C93" w:rsidRDefault="006F7438">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是否</w:t>
      </w:r>
      <w:r>
        <w:rPr>
          <w:rFonts w:ascii="宋体" w:eastAsia="宋体" w:hAnsi="宋体"/>
          <w:sz w:val="28"/>
          <w:szCs w:val="28"/>
        </w:rPr>
        <w:t>接受</w:t>
      </w:r>
      <w:r>
        <w:rPr>
          <w:rFonts w:ascii="宋体" w:eastAsia="宋体" w:hAnsi="宋体" w:hint="eastAsia"/>
          <w:sz w:val="28"/>
          <w:szCs w:val="28"/>
        </w:rPr>
        <w:t>联合体</w:t>
      </w:r>
      <w:r>
        <w:rPr>
          <w:rFonts w:ascii="宋体" w:eastAsia="宋体" w:hAnsi="宋体"/>
          <w:sz w:val="28"/>
          <w:szCs w:val="28"/>
        </w:rPr>
        <w:t>投标</w:t>
      </w:r>
      <w:r>
        <w:rPr>
          <w:rFonts w:ascii="宋体" w:eastAsia="宋体" w:hAnsi="宋体" w:hint="eastAsia"/>
          <w:sz w:val="28"/>
          <w:szCs w:val="28"/>
        </w:rPr>
        <w:t>：不接受</w:t>
      </w:r>
    </w:p>
    <w:p w14:paraId="70528B91" w14:textId="77777777" w:rsidR="00BF4C93" w:rsidRDefault="006F7438">
      <w:pPr>
        <w:pStyle w:val="af0"/>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p>
    <w:p w14:paraId="29C11F35" w14:textId="77777777" w:rsidR="00BF4C93" w:rsidRDefault="006F7438">
      <w:pPr>
        <w:pStyle w:val="af0"/>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技术/服务要求</w:t>
      </w:r>
    </w:p>
    <w:p w14:paraId="70D6EC86" w14:textId="77777777" w:rsidR="00BF4C93" w:rsidRDefault="006F7438">
      <w:pPr>
        <w:ind w:firstLineChars="200" w:firstLine="640"/>
        <w:rPr>
          <w:rFonts w:ascii="黑体" w:eastAsia="黑体" w:hAnsi="黑体"/>
          <w:kern w:val="0"/>
          <w:sz w:val="32"/>
          <w:szCs w:val="32"/>
        </w:rPr>
      </w:pPr>
      <w:r>
        <w:rPr>
          <w:rFonts w:ascii="黑体" w:eastAsia="黑体" w:hAnsi="黑体" w:hint="eastAsia"/>
          <w:kern w:val="0"/>
          <w:sz w:val="32"/>
          <w:szCs w:val="32"/>
        </w:rPr>
        <w:t>（一）、评估目标</w:t>
      </w:r>
    </w:p>
    <w:p w14:paraId="003CBA55" w14:textId="77777777" w:rsidR="00BF4C93" w:rsidRDefault="006F7438">
      <w:pPr>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通过引入第三方社会组织开展评估工作，以客观中立的态度与科学化、专业化的工具手段，按照合同指标及具体要求对该项目进行年度中期及末期检视与成效评估，针对项目实施情况给出合理的建设性建议，实现以评促进、以评促建、以评促优的目标。</w:t>
      </w:r>
    </w:p>
    <w:p w14:paraId="34C506DA" w14:textId="77777777" w:rsidR="00BF4C93" w:rsidRDefault="006F7438">
      <w:pPr>
        <w:widowControl/>
        <w:spacing w:beforeLines="50" w:before="156" w:afterLines="50" w:after="156" w:line="560" w:lineRule="exact"/>
        <w:ind w:rightChars="11" w:right="23" w:firstLine="482"/>
        <w:rPr>
          <w:rFonts w:ascii="黑体" w:eastAsia="黑体" w:hAnsi="黑体"/>
          <w:kern w:val="0"/>
          <w:sz w:val="32"/>
          <w:szCs w:val="32"/>
        </w:rPr>
      </w:pPr>
      <w:r>
        <w:rPr>
          <w:rFonts w:ascii="黑体" w:eastAsia="黑体" w:hAnsi="黑体" w:hint="eastAsia"/>
          <w:kern w:val="0"/>
          <w:sz w:val="32"/>
          <w:szCs w:val="32"/>
        </w:rPr>
        <w:t>（二）、评估时间</w:t>
      </w:r>
    </w:p>
    <w:p w14:paraId="05A4A6FA" w14:textId="77777777" w:rsidR="00BF4C93" w:rsidRDefault="006F7438">
      <w:pPr>
        <w:spacing w:line="560" w:lineRule="exact"/>
        <w:ind w:firstLineChars="200" w:firstLine="640"/>
        <w:rPr>
          <w:rFonts w:ascii="仿宋_GB2312" w:eastAsia="仿宋_GB2312"/>
          <w:sz w:val="32"/>
          <w:szCs w:val="32"/>
        </w:rPr>
      </w:pPr>
      <w:r>
        <w:rPr>
          <w:rFonts w:ascii="仿宋_GB2312" w:eastAsia="仿宋_GB2312" w:hint="eastAsia"/>
          <w:sz w:val="32"/>
          <w:szCs w:val="32"/>
        </w:rPr>
        <w:t>根据项目周期及购买方委托要求，拟定于2023年</w:t>
      </w:r>
      <w:r>
        <w:rPr>
          <w:rFonts w:ascii="仿宋_GB2312" w:eastAsia="仿宋_GB2312"/>
          <w:sz w:val="32"/>
          <w:szCs w:val="32"/>
        </w:rPr>
        <w:t>9</w:t>
      </w:r>
      <w:r>
        <w:rPr>
          <w:rFonts w:ascii="仿宋_GB2312" w:eastAsia="仿宋_GB2312" w:hint="eastAsia"/>
          <w:sz w:val="32"/>
          <w:szCs w:val="32"/>
        </w:rPr>
        <w:t>月进行中期评估，2024年2月进行末期评估，其中</w:t>
      </w:r>
      <w:r>
        <w:rPr>
          <w:rFonts w:ascii="仿宋_GB2312" w:eastAsia="仿宋_GB2312"/>
          <w:sz w:val="32"/>
          <w:szCs w:val="32"/>
        </w:rPr>
        <w:t>现场</w:t>
      </w:r>
      <w:r>
        <w:rPr>
          <w:rFonts w:ascii="仿宋_GB2312" w:eastAsia="仿宋_GB2312" w:hint="eastAsia"/>
          <w:sz w:val="32"/>
          <w:szCs w:val="32"/>
        </w:rPr>
        <w:t>评估时</w:t>
      </w:r>
      <w:r>
        <w:rPr>
          <w:rFonts w:ascii="仿宋_GB2312" w:eastAsia="仿宋_GB2312" w:hint="eastAsia"/>
          <w:sz w:val="32"/>
          <w:szCs w:val="32"/>
        </w:rPr>
        <w:lastRenderedPageBreak/>
        <w:t>间为一天，具体日期依据实际情况确定。</w:t>
      </w:r>
    </w:p>
    <w:p w14:paraId="18A67527" w14:textId="77777777" w:rsidR="00BF4C93" w:rsidRDefault="006F7438">
      <w:pPr>
        <w:spacing w:beforeLines="50" w:before="156" w:afterLines="50" w:after="156" w:line="560" w:lineRule="exact"/>
        <w:ind w:firstLine="482"/>
        <w:rPr>
          <w:rFonts w:ascii="黑体" w:eastAsia="黑体" w:hAnsi="黑体"/>
          <w:sz w:val="32"/>
          <w:szCs w:val="32"/>
        </w:rPr>
      </w:pPr>
      <w:r>
        <w:rPr>
          <w:rFonts w:ascii="黑体" w:eastAsia="黑体" w:hAnsi="黑体" w:hint="eastAsia"/>
          <w:sz w:val="32"/>
          <w:szCs w:val="32"/>
        </w:rPr>
        <w:t>（三）、评估内容</w:t>
      </w:r>
    </w:p>
    <w:p w14:paraId="44E912B7" w14:textId="77777777" w:rsidR="00BF4C93" w:rsidRDefault="006F7438">
      <w:pPr>
        <w:widowControl/>
        <w:autoSpaceDN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1.广州市番禺区中心医院医务社工服务采购项目的服务质量情况；</w:t>
      </w:r>
    </w:p>
    <w:p w14:paraId="3C7FBD23" w14:textId="77777777" w:rsidR="00BF4C93" w:rsidRDefault="006F7438">
      <w:pPr>
        <w:widowControl/>
        <w:autoSpaceDN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2.广州市番禺区中心医院医务社工服务采购项目的运营管理情况（含场地使用维护、制度建设、人力资源管理、服务工时、权益保障和沟通协调等）；</w:t>
      </w:r>
    </w:p>
    <w:p w14:paraId="0B87CC92" w14:textId="77777777" w:rsidR="00BF4C93" w:rsidRDefault="006F7438">
      <w:pPr>
        <w:widowControl/>
        <w:autoSpaceDN w:val="0"/>
        <w:spacing w:line="540" w:lineRule="exact"/>
        <w:ind w:firstLineChars="200" w:firstLine="640"/>
        <w:rPr>
          <w:rFonts w:ascii="仿宋_GB2312" w:eastAsia="仿宋_GB2312"/>
          <w:kern w:val="0"/>
          <w:sz w:val="32"/>
          <w:szCs w:val="32"/>
        </w:rPr>
      </w:pPr>
      <w:r>
        <w:rPr>
          <w:rFonts w:ascii="仿宋_GB2312" w:eastAsia="仿宋_GB2312" w:hint="eastAsia"/>
          <w:kern w:val="0"/>
          <w:sz w:val="32"/>
          <w:szCs w:val="32"/>
        </w:rPr>
        <w:t>3.购买方对广州市番禺区中心医院医务社工服务采购项目开展情况的综合评价；</w:t>
      </w:r>
    </w:p>
    <w:p w14:paraId="73BFC33E" w14:textId="77777777" w:rsidR="00BF4C93" w:rsidRDefault="006F7438">
      <w:pPr>
        <w:widowControl/>
        <w:autoSpaceDN w:val="0"/>
        <w:spacing w:line="540" w:lineRule="exact"/>
        <w:ind w:firstLineChars="200" w:firstLine="640"/>
        <w:rPr>
          <w:rFonts w:ascii="仿宋_GB2312" w:eastAsia="仿宋_GB2312"/>
          <w:kern w:val="0"/>
          <w:sz w:val="32"/>
          <w:szCs w:val="32"/>
        </w:rPr>
      </w:pPr>
      <w:r>
        <w:rPr>
          <w:rFonts w:ascii="仿宋_GB2312" w:eastAsia="仿宋_GB2312" w:hint="eastAsia"/>
          <w:kern w:val="0"/>
          <w:sz w:val="32"/>
          <w:szCs w:val="32"/>
        </w:rPr>
        <w:t>4.服务对象对广州市番禺区中心医院医务社工服务采购项目的评价；</w:t>
      </w:r>
    </w:p>
    <w:p w14:paraId="1EB2294C" w14:textId="77777777" w:rsidR="00BF4C93" w:rsidRDefault="006F7438">
      <w:pPr>
        <w:widowControl/>
        <w:autoSpaceDN w:val="0"/>
        <w:spacing w:line="540" w:lineRule="exact"/>
        <w:ind w:firstLineChars="200" w:firstLine="640"/>
        <w:rPr>
          <w:rFonts w:ascii="仿宋_GB2312" w:eastAsia="仿宋_GB2312"/>
          <w:kern w:val="0"/>
          <w:sz w:val="32"/>
          <w:szCs w:val="32"/>
        </w:rPr>
      </w:pPr>
      <w:r>
        <w:rPr>
          <w:rFonts w:ascii="仿宋_GB2312" w:eastAsia="仿宋_GB2312" w:hint="eastAsia"/>
          <w:kern w:val="0"/>
          <w:sz w:val="32"/>
          <w:szCs w:val="32"/>
        </w:rPr>
        <w:t>5.广州市番禺区中心医院医务社工服务采购项目的财务管理情况。</w:t>
      </w:r>
    </w:p>
    <w:p w14:paraId="33E7012E" w14:textId="77777777" w:rsidR="00BF4C93" w:rsidRDefault="006F7438">
      <w:pPr>
        <w:spacing w:beforeLines="50" w:before="156" w:afterLines="50" w:after="156" w:line="540" w:lineRule="exact"/>
        <w:ind w:firstLine="646"/>
        <w:rPr>
          <w:rFonts w:ascii="黑体" w:eastAsia="黑体" w:hAnsi="黑体"/>
          <w:bCs/>
          <w:kern w:val="0"/>
          <w:sz w:val="32"/>
          <w:szCs w:val="32"/>
        </w:rPr>
      </w:pPr>
      <w:r>
        <w:rPr>
          <w:rFonts w:ascii="黑体" w:eastAsia="黑体" w:hAnsi="黑体" w:hint="eastAsia"/>
          <w:bCs/>
          <w:kern w:val="0"/>
          <w:sz w:val="32"/>
          <w:szCs w:val="32"/>
        </w:rPr>
        <w:t>（四）、评估形式</w:t>
      </w:r>
    </w:p>
    <w:p w14:paraId="402520DF" w14:textId="77777777" w:rsidR="00BF4C93" w:rsidRDefault="006F7438">
      <w:pPr>
        <w:spacing w:line="540" w:lineRule="exact"/>
        <w:ind w:firstLineChars="200" w:firstLine="640"/>
        <w:rPr>
          <w:rFonts w:ascii="仿宋_GB2312" w:eastAsia="仿宋_GB2312" w:hAnsi="Calibri"/>
          <w:sz w:val="32"/>
          <w:szCs w:val="32"/>
        </w:rPr>
      </w:pPr>
      <w:r>
        <w:rPr>
          <w:rFonts w:ascii="仿宋_GB2312" w:eastAsia="仿宋_GB2312" w:hAnsi="Calibri" w:hint="eastAsia"/>
          <w:sz w:val="32"/>
          <w:szCs w:val="32"/>
        </w:rPr>
        <w:t>评估采用项目承办单位开展运营服务情况自检，撰写自评报告，并在约定时间内向评估方提交。评估方组成项目评估小组，执行现场考评，通过实地考察、听取介绍、查阅资料、社工面谈、购买方访谈、服务对象座谈或随机访谈（含电访）、的方式进行项目评估，并进行专家小组分析评定，现场反馈。</w:t>
      </w:r>
    </w:p>
    <w:p w14:paraId="6B6AD8B6" w14:textId="77777777" w:rsidR="00BF4C93" w:rsidRDefault="006F7438">
      <w:pPr>
        <w:widowControl/>
        <w:autoSpaceDN w:val="0"/>
        <w:spacing w:line="540" w:lineRule="exact"/>
        <w:ind w:firstLine="645"/>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kern w:val="0"/>
          <w:sz w:val="32"/>
          <w:szCs w:val="32"/>
        </w:rPr>
        <w:t>.</w:t>
      </w:r>
      <w:r>
        <w:rPr>
          <w:rFonts w:ascii="仿宋_GB2312" w:eastAsia="仿宋_GB2312" w:hint="eastAsia"/>
          <w:kern w:val="0"/>
          <w:sz w:val="32"/>
          <w:szCs w:val="32"/>
        </w:rPr>
        <w:t>实地观察。主要针对广州市番禺区中心医院医务社工服务采购项目的场地使用及维护进行观察，以评估其设施开展管理服务的适宜性。</w:t>
      </w:r>
    </w:p>
    <w:p w14:paraId="7D08A5D1" w14:textId="77777777" w:rsidR="00BF4C93" w:rsidRDefault="006F7438">
      <w:pPr>
        <w:widowControl/>
        <w:autoSpaceDN w:val="0"/>
        <w:spacing w:line="540" w:lineRule="exact"/>
        <w:ind w:firstLine="645"/>
        <w:rPr>
          <w:rFonts w:ascii="仿宋_GB2312" w:eastAsia="仿宋_GB2312"/>
          <w:kern w:val="0"/>
          <w:sz w:val="32"/>
          <w:szCs w:val="32"/>
        </w:rPr>
      </w:pPr>
      <w:r>
        <w:rPr>
          <w:rFonts w:ascii="仿宋_GB2312" w:eastAsia="仿宋_GB2312" w:hint="eastAsia"/>
          <w:kern w:val="0"/>
          <w:sz w:val="32"/>
          <w:szCs w:val="32"/>
        </w:rPr>
        <w:lastRenderedPageBreak/>
        <w:t>2</w:t>
      </w:r>
      <w:r>
        <w:rPr>
          <w:rFonts w:ascii="仿宋_GB2312" w:eastAsia="仿宋_GB2312"/>
          <w:kern w:val="0"/>
          <w:sz w:val="32"/>
          <w:szCs w:val="32"/>
        </w:rPr>
        <w:t>.</w:t>
      </w:r>
      <w:r>
        <w:rPr>
          <w:rFonts w:ascii="仿宋_GB2312" w:eastAsia="仿宋_GB2312" w:hint="eastAsia"/>
          <w:kern w:val="0"/>
          <w:sz w:val="32"/>
          <w:szCs w:val="32"/>
        </w:rPr>
        <w:t>听取介绍。由项目负责人介绍广州市番禺区中心医院医务社工服务采购项目的运营、管理服务情况和各项指标完成情况。</w:t>
      </w:r>
    </w:p>
    <w:p w14:paraId="4FCE2BC0" w14:textId="77777777" w:rsidR="00BF4C93" w:rsidRDefault="006F7438">
      <w:pPr>
        <w:widowControl/>
        <w:autoSpaceDN w:val="0"/>
        <w:spacing w:line="540" w:lineRule="exact"/>
        <w:ind w:firstLine="645"/>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kern w:val="0"/>
          <w:sz w:val="32"/>
          <w:szCs w:val="32"/>
        </w:rPr>
        <w:t>.</w:t>
      </w:r>
      <w:r>
        <w:rPr>
          <w:rFonts w:ascii="仿宋_GB2312" w:eastAsia="仿宋_GB2312" w:hint="eastAsia"/>
          <w:kern w:val="0"/>
          <w:sz w:val="32"/>
          <w:szCs w:val="32"/>
        </w:rPr>
        <w:t>查阅资料。查阅项目管理、人事、财务管理制度及专业服务记录等方面的资料。</w:t>
      </w:r>
    </w:p>
    <w:p w14:paraId="33714316" w14:textId="77777777" w:rsidR="00BF4C93" w:rsidRDefault="006F7438">
      <w:pPr>
        <w:widowControl/>
        <w:autoSpaceDN w:val="0"/>
        <w:spacing w:line="540" w:lineRule="exact"/>
        <w:ind w:firstLine="645"/>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kern w:val="0"/>
          <w:sz w:val="32"/>
          <w:szCs w:val="32"/>
        </w:rPr>
        <w:t>.</w:t>
      </w:r>
      <w:r>
        <w:rPr>
          <w:rFonts w:ascii="仿宋_GB2312" w:eastAsia="仿宋_GB2312" w:hint="eastAsia"/>
          <w:kern w:val="0"/>
          <w:sz w:val="32"/>
          <w:szCs w:val="32"/>
        </w:rPr>
        <w:t>面谈。主要与承办机构管理人员、项目执行人员及财务人员、服务对象代表等进行访谈，了解服务相关情况。</w:t>
      </w:r>
    </w:p>
    <w:p w14:paraId="1B2770C5" w14:textId="77777777" w:rsidR="00BF4C93" w:rsidRDefault="006F7438">
      <w:pPr>
        <w:widowControl/>
        <w:autoSpaceDN w:val="0"/>
        <w:spacing w:line="540" w:lineRule="exact"/>
        <w:ind w:firstLine="645"/>
        <w:rPr>
          <w:rFonts w:ascii="仿宋_GB2312" w:eastAsia="仿宋_GB2312"/>
          <w:bCs/>
          <w:kern w:val="0"/>
          <w:sz w:val="32"/>
          <w:szCs w:val="32"/>
        </w:rPr>
      </w:pPr>
      <w:r>
        <w:rPr>
          <w:rFonts w:ascii="仿宋_GB2312" w:eastAsia="仿宋_GB2312" w:hint="eastAsia"/>
          <w:bCs/>
          <w:kern w:val="0"/>
          <w:sz w:val="32"/>
          <w:szCs w:val="32"/>
        </w:rPr>
        <w:t>5.购买方访谈。评委与项目购买方广州市番禺区中心医院代表单独进行访谈，了解</w:t>
      </w:r>
      <w:r>
        <w:rPr>
          <w:rFonts w:ascii="仿宋_GB2312" w:eastAsia="仿宋_GB2312"/>
          <w:bCs/>
          <w:kern w:val="0"/>
          <w:sz w:val="32"/>
          <w:szCs w:val="32"/>
        </w:rPr>
        <w:t>对</w:t>
      </w:r>
      <w:r>
        <w:rPr>
          <w:rFonts w:ascii="仿宋_GB2312" w:eastAsia="仿宋_GB2312" w:hint="eastAsia"/>
          <w:bCs/>
          <w:kern w:val="0"/>
          <w:sz w:val="32"/>
          <w:szCs w:val="32"/>
        </w:rPr>
        <w:t>项目</w:t>
      </w:r>
      <w:r>
        <w:rPr>
          <w:rFonts w:ascii="仿宋_GB2312" w:eastAsia="仿宋_GB2312"/>
          <w:bCs/>
          <w:kern w:val="0"/>
          <w:sz w:val="32"/>
          <w:szCs w:val="32"/>
        </w:rPr>
        <w:t>的支持与评价情况。</w:t>
      </w:r>
    </w:p>
    <w:p w14:paraId="531DFDDF" w14:textId="77777777" w:rsidR="00BF4C93" w:rsidRDefault="006F7438">
      <w:pPr>
        <w:widowControl/>
        <w:autoSpaceDN w:val="0"/>
        <w:spacing w:line="540" w:lineRule="exact"/>
        <w:ind w:firstLine="641"/>
        <w:rPr>
          <w:rFonts w:ascii="仿宋_GB2312" w:eastAsia="仿宋_GB2312"/>
          <w:kern w:val="0"/>
          <w:sz w:val="32"/>
          <w:szCs w:val="32"/>
        </w:rPr>
      </w:pPr>
      <w:r>
        <w:rPr>
          <w:rFonts w:ascii="仿宋_GB2312" w:eastAsia="仿宋_GB2312" w:hint="eastAsia"/>
          <w:kern w:val="0"/>
          <w:sz w:val="32"/>
          <w:szCs w:val="32"/>
        </w:rPr>
        <w:t>6</w:t>
      </w:r>
      <w:r>
        <w:rPr>
          <w:rFonts w:ascii="仿宋_GB2312" w:eastAsia="仿宋_GB2312"/>
          <w:kern w:val="0"/>
          <w:sz w:val="32"/>
          <w:szCs w:val="32"/>
        </w:rPr>
        <w:t>.</w:t>
      </w:r>
      <w:r>
        <w:rPr>
          <w:rFonts w:ascii="仿宋_GB2312" w:eastAsia="仿宋_GB2312" w:hint="eastAsia"/>
          <w:kern w:val="0"/>
          <w:sz w:val="32"/>
          <w:szCs w:val="32"/>
        </w:rPr>
        <w:t>电话访问。针对不方便到项目点进行面谈的服务对象代表，评委随机抽取服务对象名单进行电话访问，以了解项目服务开展情况和满意度评价。</w:t>
      </w:r>
    </w:p>
    <w:p w14:paraId="40A138B7" w14:textId="77777777" w:rsidR="00BF4C93" w:rsidRDefault="006F7438">
      <w:pPr>
        <w:autoSpaceDE w:val="0"/>
        <w:autoSpaceDN w:val="0"/>
        <w:adjustRightInd w:val="0"/>
        <w:spacing w:beforeLines="50" w:before="156" w:afterLines="50" w:after="156" w:line="56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（五）、评估程序</w:t>
      </w:r>
    </w:p>
    <w:p w14:paraId="0409A31E" w14:textId="77777777" w:rsidR="00BF4C93" w:rsidRDefault="006F7438">
      <w:pPr>
        <w:widowControl/>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现场评估：评估小组前往</w:t>
      </w:r>
      <w:r>
        <w:rPr>
          <w:rFonts w:eastAsia="仿宋_GB2312" w:hint="eastAsia"/>
          <w:color w:val="000000"/>
          <w:kern w:val="0"/>
          <w:sz w:val="32"/>
          <w:szCs w:val="32"/>
        </w:rPr>
        <w:t>项目点</w:t>
      </w:r>
      <w:r>
        <w:rPr>
          <w:rFonts w:eastAsia="仿宋_GB2312"/>
          <w:color w:val="000000"/>
          <w:kern w:val="0"/>
          <w:sz w:val="32"/>
          <w:szCs w:val="32"/>
        </w:rPr>
        <w:t>进行</w:t>
      </w:r>
      <w:r>
        <w:rPr>
          <w:rFonts w:eastAsia="仿宋_GB2312" w:hint="eastAsia"/>
          <w:color w:val="000000"/>
          <w:kern w:val="0"/>
          <w:sz w:val="32"/>
          <w:szCs w:val="32"/>
        </w:rPr>
        <w:t>现场</w:t>
      </w:r>
      <w:r>
        <w:rPr>
          <w:rFonts w:eastAsia="仿宋_GB2312"/>
          <w:color w:val="000000"/>
          <w:kern w:val="0"/>
          <w:sz w:val="32"/>
          <w:szCs w:val="32"/>
        </w:rPr>
        <w:t>评估。</w:t>
      </w:r>
    </w:p>
    <w:p w14:paraId="00C37930" w14:textId="77777777" w:rsidR="00BF4C93" w:rsidRDefault="006F7438">
      <w:pPr>
        <w:widowControl/>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撰写评估报告：</w:t>
      </w:r>
      <w:r>
        <w:rPr>
          <w:rFonts w:eastAsia="仿宋_GB2312" w:hint="eastAsia"/>
          <w:color w:val="000000"/>
          <w:kern w:val="0"/>
          <w:sz w:val="32"/>
          <w:szCs w:val="32"/>
        </w:rPr>
        <w:t>项目</w:t>
      </w:r>
      <w:r>
        <w:rPr>
          <w:rFonts w:eastAsia="仿宋_GB2312"/>
          <w:color w:val="000000"/>
          <w:kern w:val="0"/>
          <w:sz w:val="32"/>
          <w:szCs w:val="32"/>
        </w:rPr>
        <w:t>评估后</w:t>
      </w:r>
      <w:r>
        <w:rPr>
          <w:rFonts w:eastAsia="仿宋_GB2312" w:hint="eastAsia"/>
          <w:color w:val="000000"/>
          <w:kern w:val="0"/>
          <w:sz w:val="32"/>
          <w:szCs w:val="32"/>
        </w:rPr>
        <w:t>5</w:t>
      </w:r>
      <w:r>
        <w:rPr>
          <w:rFonts w:eastAsia="仿宋_GB2312"/>
          <w:color w:val="000000"/>
          <w:kern w:val="0"/>
          <w:sz w:val="32"/>
          <w:szCs w:val="32"/>
        </w:rPr>
        <w:t>个工作日</w:t>
      </w:r>
      <w:r>
        <w:rPr>
          <w:rFonts w:eastAsia="仿宋_GB2312" w:hint="eastAsia"/>
          <w:color w:val="000000"/>
          <w:kern w:val="0"/>
          <w:sz w:val="32"/>
          <w:szCs w:val="32"/>
        </w:rPr>
        <w:t>内</w:t>
      </w:r>
      <w:r>
        <w:rPr>
          <w:rFonts w:eastAsia="仿宋_GB2312"/>
          <w:color w:val="000000"/>
          <w:kern w:val="0"/>
          <w:sz w:val="32"/>
          <w:szCs w:val="32"/>
        </w:rPr>
        <w:t>，评估小组撰写评估报告。</w:t>
      </w:r>
    </w:p>
    <w:p w14:paraId="660CDE42"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评估报告反馈：</w:t>
      </w:r>
      <w:r>
        <w:rPr>
          <w:rFonts w:eastAsia="仿宋_GB2312" w:hint="eastAsia"/>
          <w:color w:val="000000"/>
          <w:kern w:val="0"/>
          <w:sz w:val="32"/>
          <w:szCs w:val="32"/>
        </w:rPr>
        <w:t>完成报告</w:t>
      </w:r>
      <w:r>
        <w:rPr>
          <w:rFonts w:eastAsia="仿宋_GB2312"/>
          <w:color w:val="000000"/>
          <w:kern w:val="0"/>
          <w:sz w:val="32"/>
          <w:szCs w:val="32"/>
        </w:rPr>
        <w:t>后</w:t>
      </w:r>
      <w:r>
        <w:rPr>
          <w:rFonts w:eastAsia="仿宋_GB2312" w:hint="eastAsia"/>
          <w:color w:val="000000"/>
          <w:kern w:val="0"/>
          <w:sz w:val="32"/>
          <w:szCs w:val="32"/>
        </w:rPr>
        <w:t>3</w:t>
      </w:r>
      <w:r>
        <w:rPr>
          <w:rFonts w:eastAsia="仿宋_GB2312"/>
          <w:color w:val="000000"/>
          <w:kern w:val="0"/>
          <w:sz w:val="32"/>
          <w:szCs w:val="32"/>
        </w:rPr>
        <w:t>个工作日</w:t>
      </w:r>
      <w:r>
        <w:rPr>
          <w:rFonts w:eastAsia="仿宋_GB2312" w:hint="eastAsia"/>
          <w:color w:val="000000"/>
          <w:kern w:val="0"/>
          <w:sz w:val="32"/>
          <w:szCs w:val="32"/>
        </w:rPr>
        <w:t>内</w:t>
      </w:r>
      <w:r>
        <w:rPr>
          <w:rFonts w:eastAsia="仿宋_GB2312"/>
          <w:color w:val="000000"/>
          <w:kern w:val="0"/>
          <w:sz w:val="32"/>
          <w:szCs w:val="32"/>
        </w:rPr>
        <w:t>，评估小组</w:t>
      </w:r>
      <w:r>
        <w:rPr>
          <w:rFonts w:eastAsia="仿宋_GB2312" w:hint="eastAsia"/>
          <w:color w:val="000000"/>
          <w:kern w:val="0"/>
          <w:sz w:val="32"/>
          <w:szCs w:val="32"/>
        </w:rPr>
        <w:t>与项目</w:t>
      </w:r>
      <w:r>
        <w:rPr>
          <w:rFonts w:eastAsia="仿宋_GB2312"/>
          <w:color w:val="000000"/>
          <w:kern w:val="0"/>
          <w:sz w:val="32"/>
          <w:szCs w:val="32"/>
        </w:rPr>
        <w:t>承办机构</w:t>
      </w:r>
      <w:r>
        <w:rPr>
          <w:rFonts w:eastAsia="仿宋_GB2312" w:hint="eastAsia"/>
          <w:color w:val="000000"/>
          <w:kern w:val="0"/>
          <w:sz w:val="32"/>
          <w:szCs w:val="32"/>
        </w:rPr>
        <w:t>和项目购买方</w:t>
      </w:r>
      <w:r>
        <w:rPr>
          <w:rFonts w:eastAsia="仿宋_GB2312"/>
          <w:color w:val="000000"/>
          <w:kern w:val="0"/>
          <w:sz w:val="32"/>
          <w:szCs w:val="32"/>
        </w:rPr>
        <w:t>就评估报告内容进行反馈。</w:t>
      </w:r>
    </w:p>
    <w:p w14:paraId="16B7702F"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color w:val="000000"/>
          <w:kern w:val="0"/>
          <w:sz w:val="32"/>
          <w:szCs w:val="32"/>
        </w:rPr>
        <w:t>4.</w:t>
      </w:r>
      <w:r>
        <w:rPr>
          <w:rFonts w:eastAsia="仿宋_GB2312"/>
          <w:color w:val="000000"/>
          <w:kern w:val="0"/>
          <w:sz w:val="32"/>
          <w:szCs w:val="32"/>
        </w:rPr>
        <w:t>评估报告</w:t>
      </w:r>
      <w:r>
        <w:rPr>
          <w:rFonts w:eastAsia="仿宋_GB2312" w:hint="eastAsia"/>
          <w:color w:val="000000"/>
          <w:kern w:val="0"/>
          <w:sz w:val="32"/>
          <w:szCs w:val="32"/>
        </w:rPr>
        <w:t>定稿</w:t>
      </w:r>
      <w:r>
        <w:rPr>
          <w:rFonts w:eastAsia="仿宋_GB2312"/>
          <w:color w:val="000000"/>
          <w:kern w:val="0"/>
          <w:sz w:val="32"/>
          <w:szCs w:val="32"/>
        </w:rPr>
        <w:t>：</w:t>
      </w:r>
      <w:r>
        <w:rPr>
          <w:rFonts w:eastAsia="仿宋_GB2312" w:hint="eastAsia"/>
          <w:color w:val="000000"/>
          <w:kern w:val="0"/>
          <w:sz w:val="32"/>
          <w:szCs w:val="32"/>
        </w:rPr>
        <w:t>项目</w:t>
      </w:r>
      <w:r>
        <w:rPr>
          <w:rFonts w:eastAsia="仿宋_GB2312"/>
          <w:color w:val="000000"/>
          <w:kern w:val="0"/>
          <w:sz w:val="32"/>
          <w:szCs w:val="32"/>
        </w:rPr>
        <w:t>评估结束后</w:t>
      </w:r>
      <w:r>
        <w:rPr>
          <w:rFonts w:eastAsia="仿宋_GB2312" w:hint="eastAsia"/>
          <w:color w:val="000000"/>
          <w:kern w:val="0"/>
          <w:sz w:val="32"/>
          <w:szCs w:val="32"/>
        </w:rPr>
        <w:t>10</w:t>
      </w:r>
      <w:r>
        <w:rPr>
          <w:rFonts w:eastAsia="仿宋_GB2312"/>
          <w:color w:val="000000"/>
          <w:kern w:val="0"/>
          <w:sz w:val="32"/>
          <w:szCs w:val="32"/>
        </w:rPr>
        <w:t>个工作日</w:t>
      </w:r>
      <w:r>
        <w:rPr>
          <w:rFonts w:eastAsia="仿宋_GB2312" w:hint="eastAsia"/>
          <w:color w:val="000000"/>
          <w:kern w:val="0"/>
          <w:sz w:val="32"/>
          <w:szCs w:val="32"/>
        </w:rPr>
        <w:t>内</w:t>
      </w:r>
      <w:r>
        <w:rPr>
          <w:rFonts w:eastAsia="仿宋_GB2312"/>
          <w:color w:val="000000"/>
          <w:kern w:val="0"/>
          <w:sz w:val="32"/>
          <w:szCs w:val="32"/>
        </w:rPr>
        <w:t>，</w:t>
      </w:r>
      <w:r>
        <w:rPr>
          <w:rFonts w:eastAsia="仿宋_GB2312" w:hint="eastAsia"/>
          <w:color w:val="000000"/>
          <w:kern w:val="0"/>
          <w:sz w:val="32"/>
          <w:szCs w:val="32"/>
        </w:rPr>
        <w:t>提交</w:t>
      </w:r>
      <w:r>
        <w:rPr>
          <w:rFonts w:eastAsia="仿宋_GB2312"/>
          <w:color w:val="000000"/>
          <w:kern w:val="0"/>
          <w:sz w:val="32"/>
          <w:szCs w:val="32"/>
        </w:rPr>
        <w:t>评估报告。</w:t>
      </w:r>
    </w:p>
    <w:p w14:paraId="165770BA"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color w:val="000000"/>
          <w:kern w:val="0"/>
          <w:sz w:val="32"/>
          <w:szCs w:val="32"/>
        </w:rPr>
        <w:t>5.</w:t>
      </w:r>
      <w:r>
        <w:rPr>
          <w:rFonts w:eastAsia="仿宋_GB2312"/>
          <w:color w:val="000000"/>
          <w:kern w:val="0"/>
          <w:sz w:val="32"/>
          <w:szCs w:val="32"/>
        </w:rPr>
        <w:t>评估报告</w:t>
      </w:r>
      <w:r>
        <w:rPr>
          <w:rFonts w:eastAsia="仿宋_GB2312" w:hint="eastAsia"/>
          <w:color w:val="000000"/>
          <w:kern w:val="0"/>
          <w:sz w:val="32"/>
          <w:szCs w:val="32"/>
        </w:rPr>
        <w:t>寄发</w:t>
      </w:r>
      <w:r>
        <w:rPr>
          <w:rFonts w:eastAsia="仿宋_GB2312"/>
          <w:color w:val="000000"/>
          <w:kern w:val="0"/>
          <w:sz w:val="32"/>
          <w:szCs w:val="32"/>
        </w:rPr>
        <w:t>：</w:t>
      </w:r>
      <w:r>
        <w:rPr>
          <w:rFonts w:ascii="仿宋_GB2312" w:eastAsia="仿宋_GB2312" w:hint="eastAsia"/>
          <w:color w:val="000000"/>
          <w:kern w:val="0"/>
          <w:sz w:val="32"/>
          <w:szCs w:val="32"/>
        </w:rPr>
        <w:t>项目评估结束后1</w:t>
      </w:r>
      <w:r>
        <w:rPr>
          <w:rFonts w:ascii="仿宋_GB2312" w:eastAsia="仿宋_GB2312"/>
          <w:color w:val="000000"/>
          <w:kern w:val="0"/>
          <w:sz w:val="32"/>
          <w:szCs w:val="32"/>
        </w:rPr>
        <w:t>5</w:t>
      </w:r>
      <w:r>
        <w:rPr>
          <w:rFonts w:ascii="仿宋_GB2312" w:eastAsia="仿宋_GB2312" w:hint="eastAsia"/>
          <w:color w:val="000000"/>
          <w:kern w:val="0"/>
          <w:sz w:val="32"/>
          <w:szCs w:val="32"/>
        </w:rPr>
        <w:t>个工作日内，将评估报告定稿打印寄送给广州市番禺区中心医院及</w:t>
      </w:r>
      <w:r>
        <w:rPr>
          <w:rFonts w:eastAsia="仿宋_GB2312" w:hint="eastAsia"/>
          <w:color w:val="000000"/>
          <w:kern w:val="0"/>
          <w:sz w:val="32"/>
          <w:szCs w:val="32"/>
        </w:rPr>
        <w:t>项目承办机构。</w:t>
      </w:r>
    </w:p>
    <w:p w14:paraId="338C4525" w14:textId="77777777" w:rsidR="00BF4C93" w:rsidRDefault="006F7438">
      <w:pPr>
        <w:widowControl/>
        <w:spacing w:beforeLines="50" w:before="156" w:afterLines="50" w:after="156" w:line="560" w:lineRule="exact"/>
        <w:ind w:rightChars="11" w:right="23" w:firstLineChars="200" w:firstLine="640"/>
        <w:rPr>
          <w:rFonts w:ascii="黑体" w:eastAsia="黑体" w:hAnsi="黑体" w:cs="宋体"/>
          <w:kern w:val="0"/>
          <w:sz w:val="32"/>
          <w:szCs w:val="32"/>
        </w:rPr>
      </w:pPr>
      <w:r>
        <w:rPr>
          <w:rFonts w:ascii="黑体" w:eastAsia="黑体" w:hAnsi="黑体" w:cs="宋体" w:hint="eastAsia"/>
          <w:kern w:val="0"/>
          <w:sz w:val="32"/>
          <w:szCs w:val="32"/>
        </w:rPr>
        <w:t>（六）、现场流程</w:t>
      </w:r>
    </w:p>
    <w:p w14:paraId="27457169"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hint="eastAsia"/>
          <w:color w:val="000000"/>
          <w:kern w:val="0"/>
          <w:sz w:val="32"/>
          <w:szCs w:val="32"/>
        </w:rPr>
        <w:lastRenderedPageBreak/>
        <w:t>1</w:t>
      </w:r>
      <w:r>
        <w:rPr>
          <w:rFonts w:eastAsia="仿宋_GB2312" w:hint="eastAsia"/>
          <w:color w:val="000000"/>
          <w:kern w:val="0"/>
          <w:sz w:val="32"/>
          <w:szCs w:val="32"/>
        </w:rPr>
        <w:t>、听取报告：由项目负责人向评估小组全体成员、项目购买方代表等成员介绍项目实施情况。</w:t>
      </w:r>
    </w:p>
    <w:p w14:paraId="2E1CA23C"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、购买方访谈：服务评委与购买方进行访谈，了解购买方对项目的整体服务评价。</w:t>
      </w:r>
    </w:p>
    <w:p w14:paraId="1B88B084"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、现场评估：</w:t>
      </w:r>
    </w:p>
    <w:p w14:paraId="65E86DD3"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1</w:t>
      </w:r>
      <w:r>
        <w:rPr>
          <w:rFonts w:eastAsia="仿宋_GB2312" w:hint="eastAsia"/>
          <w:color w:val="000000"/>
          <w:kern w:val="0"/>
          <w:sz w:val="32"/>
          <w:szCs w:val="32"/>
        </w:rPr>
        <w:t>）、服务质量评估。由服务评委查阅服务档案以及项目社工访谈，了解服务实施情况及服务成效。</w:t>
      </w:r>
    </w:p>
    <w:p w14:paraId="20CA287F"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2</w:t>
      </w:r>
      <w:r>
        <w:rPr>
          <w:rFonts w:eastAsia="仿宋_GB2312" w:hint="eastAsia"/>
          <w:color w:val="000000"/>
          <w:kern w:val="0"/>
          <w:sz w:val="32"/>
          <w:szCs w:val="32"/>
        </w:rPr>
        <w:t>）、项目运营管理及服务对象满意度调查。由评估助理电访服务对象，了解服务对象对项目的满意度情况；查阅项目运营档案，了解项目运营情况。</w:t>
      </w:r>
    </w:p>
    <w:p w14:paraId="068058BF"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3</w:t>
      </w:r>
      <w:r>
        <w:rPr>
          <w:rFonts w:eastAsia="仿宋_GB2312" w:hint="eastAsia"/>
          <w:color w:val="000000"/>
          <w:kern w:val="0"/>
          <w:sz w:val="32"/>
          <w:szCs w:val="32"/>
        </w:rPr>
        <w:t>）、财务评估。由财务评委查阅财务档案及与财务人员访谈，了解项目经费使用情况及使用规范。</w:t>
      </w:r>
    </w:p>
    <w:p w14:paraId="04D94B3E"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4</w:t>
      </w:r>
      <w:r>
        <w:rPr>
          <w:rFonts w:eastAsia="仿宋_GB2312" w:hint="eastAsia"/>
          <w:color w:val="000000"/>
          <w:kern w:val="0"/>
          <w:sz w:val="32"/>
          <w:szCs w:val="32"/>
        </w:rPr>
        <w:t>）评委集中：简要沟通反馈，交换评估意见，形成现场反馈意见。</w:t>
      </w:r>
    </w:p>
    <w:p w14:paraId="1F283150" w14:textId="77777777" w:rsidR="00BF4C93" w:rsidRDefault="006F7438">
      <w:pPr>
        <w:widowControl/>
        <w:spacing w:line="560" w:lineRule="exact"/>
        <w:ind w:rightChars="11" w:right="23" w:firstLineChars="200" w:firstLine="640"/>
        <w:rPr>
          <w:rFonts w:ascii="黑体" w:eastAsia="黑体" w:hAnsi="黑体" w:cs="宋体"/>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5</w:t>
      </w:r>
      <w:r>
        <w:rPr>
          <w:rFonts w:eastAsia="仿宋_GB2312" w:hint="eastAsia"/>
          <w:color w:val="000000"/>
          <w:kern w:val="0"/>
          <w:sz w:val="32"/>
          <w:szCs w:val="32"/>
        </w:rPr>
        <w:t>）现场反馈：由评估团队向项目团队及购买方反馈项目评估情况，项目负责人和购买方对评估反馈进行沟通，现场评估结束。</w:t>
      </w:r>
    </w:p>
    <w:p w14:paraId="63F88ED8" w14:textId="77777777" w:rsidR="00BF4C93" w:rsidRDefault="006F7438">
      <w:pPr>
        <w:widowControl/>
        <w:spacing w:beforeLines="50" w:before="156" w:afterLines="50" w:after="156" w:line="560" w:lineRule="exact"/>
        <w:ind w:rightChars="11" w:right="23" w:firstLineChars="200" w:firstLine="640"/>
        <w:rPr>
          <w:rFonts w:ascii="黑体" w:eastAsia="黑体" w:hAnsi="黑体" w:cs="宋体"/>
          <w:kern w:val="0"/>
          <w:sz w:val="32"/>
          <w:szCs w:val="32"/>
        </w:rPr>
      </w:pPr>
      <w:r>
        <w:rPr>
          <w:rFonts w:ascii="黑体" w:eastAsia="黑体" w:hAnsi="黑体" w:cs="宋体" w:hint="eastAsia"/>
          <w:kern w:val="0"/>
          <w:sz w:val="32"/>
          <w:szCs w:val="32"/>
        </w:rPr>
        <w:t>（七）、评估产出</w:t>
      </w:r>
    </w:p>
    <w:p w14:paraId="518CEAEE"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hint="eastAsia"/>
          <w:color w:val="000000"/>
          <w:kern w:val="0"/>
          <w:sz w:val="32"/>
          <w:szCs w:val="32"/>
        </w:rPr>
        <w:t>1</w:t>
      </w:r>
      <w:r>
        <w:rPr>
          <w:rFonts w:eastAsia="仿宋_GB2312" w:hint="eastAsia"/>
          <w:color w:val="000000"/>
          <w:kern w:val="0"/>
          <w:sz w:val="32"/>
          <w:szCs w:val="32"/>
        </w:rPr>
        <w:t>、根据《民政部</w:t>
      </w:r>
      <w:r>
        <w:rPr>
          <w:rFonts w:eastAsia="仿宋_GB2312" w:hint="eastAsia"/>
          <w:color w:val="000000"/>
          <w:kern w:val="0"/>
          <w:sz w:val="32"/>
          <w:szCs w:val="32"/>
        </w:rPr>
        <w:t> </w:t>
      </w:r>
      <w:r>
        <w:rPr>
          <w:rFonts w:eastAsia="仿宋_GB2312" w:hint="eastAsia"/>
          <w:color w:val="000000"/>
          <w:kern w:val="0"/>
          <w:sz w:val="32"/>
          <w:szCs w:val="32"/>
        </w:rPr>
        <w:t>财政部关于政府购买社会工作服务的指导意见》（民发〔</w:t>
      </w:r>
      <w:r>
        <w:rPr>
          <w:rFonts w:eastAsia="仿宋_GB2312" w:hint="eastAsia"/>
          <w:color w:val="000000"/>
          <w:kern w:val="0"/>
          <w:sz w:val="32"/>
          <w:szCs w:val="32"/>
        </w:rPr>
        <w:t>2012</w:t>
      </w:r>
      <w:r>
        <w:rPr>
          <w:rFonts w:eastAsia="仿宋_GB2312" w:hint="eastAsia"/>
          <w:color w:val="000000"/>
          <w:kern w:val="0"/>
          <w:sz w:val="32"/>
          <w:szCs w:val="32"/>
        </w:rPr>
        <w:t>〕</w:t>
      </w:r>
      <w:r>
        <w:rPr>
          <w:rFonts w:eastAsia="仿宋_GB2312" w:hint="eastAsia"/>
          <w:color w:val="000000"/>
          <w:kern w:val="0"/>
          <w:sz w:val="32"/>
          <w:szCs w:val="32"/>
        </w:rPr>
        <w:t>196</w:t>
      </w:r>
      <w:r>
        <w:rPr>
          <w:rFonts w:eastAsia="仿宋_GB2312" w:hint="eastAsia"/>
          <w:color w:val="000000"/>
          <w:kern w:val="0"/>
          <w:sz w:val="32"/>
          <w:szCs w:val="32"/>
        </w:rPr>
        <w:t>号）要求，结合本项目合同要求，研发制定一套评估指标体系用于项目中期及末期评估。</w:t>
      </w:r>
    </w:p>
    <w:p w14:paraId="261D8CF8" w14:textId="77777777" w:rsidR="00BF4C93" w:rsidRDefault="006F7438">
      <w:pPr>
        <w:widowControl/>
        <w:spacing w:line="560" w:lineRule="exact"/>
        <w:ind w:rightChars="11" w:right="23" w:firstLineChars="200" w:firstLine="640"/>
        <w:rPr>
          <w:rFonts w:eastAsia="仿宋_GB2312"/>
          <w:color w:val="000000"/>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、产出一份中期评估报告及一份末期评估报告。两份评估报告的内容包括项目简介、项目运营情况及建议、项目服务实施情况及建议、购买方评价、服务对象评价、财务使</w:t>
      </w:r>
      <w:r>
        <w:rPr>
          <w:rFonts w:eastAsia="仿宋_GB2312" w:hint="eastAsia"/>
          <w:color w:val="000000"/>
          <w:kern w:val="0"/>
          <w:sz w:val="32"/>
          <w:szCs w:val="32"/>
        </w:rPr>
        <w:lastRenderedPageBreak/>
        <w:t>用情况及建议以及评估总结与建议等内容，认真梳理总结此项目在服务开展、运营管理及资金使用等方面的情况，客观反映存在的问题、提出专业意见和建议，形成评估工作总结。</w:t>
      </w:r>
    </w:p>
    <w:p w14:paraId="56B5DE22" w14:textId="77777777" w:rsidR="00BF4C93" w:rsidRDefault="006F7438">
      <w:pPr>
        <w:widowControl/>
        <w:spacing w:beforeLines="50" w:before="156" w:afterLines="50" w:after="156" w:line="560" w:lineRule="exact"/>
        <w:ind w:rightChars="11" w:right="23" w:firstLineChars="200" w:firstLine="640"/>
        <w:rPr>
          <w:rFonts w:ascii="黑体" w:eastAsia="黑体" w:hAnsi="黑体" w:cs="宋体"/>
          <w:kern w:val="0"/>
          <w:sz w:val="32"/>
          <w:szCs w:val="32"/>
        </w:rPr>
      </w:pPr>
      <w:r>
        <w:rPr>
          <w:rFonts w:ascii="黑体" w:eastAsia="黑体" w:hAnsi="黑体" w:cs="宋体" w:hint="eastAsia"/>
          <w:kern w:val="0"/>
          <w:sz w:val="32"/>
          <w:szCs w:val="32"/>
        </w:rPr>
        <w:t>（八）、评估结果与应用</w:t>
      </w:r>
    </w:p>
    <w:p w14:paraId="1A17A89A" w14:textId="77777777" w:rsidR="00BF4C93" w:rsidRDefault="006F7438">
      <w:pPr>
        <w:widowControl/>
        <w:spacing w:line="560" w:lineRule="exact"/>
        <w:ind w:rightChars="11" w:right="23" w:firstLineChars="200" w:firstLine="640"/>
        <w:rPr>
          <w:rFonts w:ascii="仿宋_GB2312" w:eastAsia="仿宋_GB2312" w:hAnsi="宋体"/>
          <w:sz w:val="32"/>
          <w:szCs w:val="24"/>
        </w:rPr>
      </w:pPr>
      <w:r>
        <w:rPr>
          <w:rFonts w:ascii="仿宋_GB2312" w:eastAsia="仿宋_GB2312" w:hAnsi="宋体" w:hint="eastAsia"/>
          <w:sz w:val="32"/>
          <w:szCs w:val="24"/>
        </w:rPr>
        <w:t>1、评估等级</w:t>
      </w:r>
    </w:p>
    <w:p w14:paraId="18ABE527" w14:textId="77777777" w:rsidR="00BF4C93" w:rsidRDefault="006F7438">
      <w:pPr>
        <w:widowControl/>
        <w:spacing w:line="560" w:lineRule="exact"/>
        <w:ind w:firstLineChars="200" w:firstLine="640"/>
        <w:rPr>
          <w:rFonts w:eastAsia="仿宋_GB2312"/>
          <w:sz w:val="32"/>
        </w:rPr>
      </w:pPr>
      <w:r>
        <w:rPr>
          <w:rFonts w:eastAsia="仿宋_GB2312" w:hint="eastAsia"/>
          <w:sz w:val="32"/>
        </w:rPr>
        <w:t>（</w:t>
      </w:r>
      <w:r>
        <w:rPr>
          <w:rFonts w:eastAsia="仿宋_GB2312" w:hint="eastAsia"/>
          <w:sz w:val="32"/>
        </w:rPr>
        <w:t>1</w:t>
      </w:r>
      <w:r>
        <w:rPr>
          <w:rFonts w:eastAsia="仿宋_GB2312" w:hint="eastAsia"/>
          <w:sz w:val="32"/>
        </w:rPr>
        <w:t>）</w:t>
      </w:r>
      <w:r>
        <w:rPr>
          <w:rFonts w:eastAsia="仿宋_GB2312" w:hint="eastAsia"/>
          <w:sz w:val="32"/>
        </w:rPr>
        <w:t>.</w:t>
      </w:r>
      <w:r>
        <w:rPr>
          <w:rFonts w:eastAsia="仿宋_GB2312"/>
          <w:sz w:val="32"/>
        </w:rPr>
        <w:t>评定等级按优秀、良好、合格、不合格四个等级予以公布：</w:t>
      </w:r>
    </w:p>
    <w:p w14:paraId="4E0B8383" w14:textId="77777777" w:rsidR="00BF4C93" w:rsidRDefault="006F7438">
      <w:pPr>
        <w:widowControl/>
        <w:spacing w:line="560" w:lineRule="exact"/>
        <w:ind w:firstLineChars="200" w:firstLine="640"/>
        <w:rPr>
          <w:rFonts w:eastAsia="仿宋_GB2312"/>
          <w:sz w:val="32"/>
        </w:rPr>
      </w:pPr>
      <w:r>
        <w:rPr>
          <w:rFonts w:eastAsia="仿宋_GB2312"/>
          <w:sz w:val="32"/>
        </w:rPr>
        <w:t>90</w:t>
      </w:r>
      <w:r>
        <w:rPr>
          <w:rFonts w:eastAsia="仿宋_GB2312"/>
          <w:sz w:val="32"/>
        </w:rPr>
        <w:t>分（含</w:t>
      </w:r>
      <w:r>
        <w:rPr>
          <w:rFonts w:eastAsia="仿宋_GB2312"/>
          <w:sz w:val="32"/>
        </w:rPr>
        <w:t>90</w:t>
      </w:r>
      <w:r>
        <w:rPr>
          <w:rFonts w:eastAsia="仿宋_GB2312"/>
          <w:sz w:val="32"/>
        </w:rPr>
        <w:t>）以上为优秀；</w:t>
      </w:r>
    </w:p>
    <w:p w14:paraId="2AC112E1" w14:textId="77777777" w:rsidR="00BF4C93" w:rsidRDefault="006F7438">
      <w:pPr>
        <w:widowControl/>
        <w:spacing w:line="560" w:lineRule="exact"/>
        <w:ind w:firstLineChars="200" w:firstLine="640"/>
        <w:rPr>
          <w:rFonts w:eastAsia="仿宋_GB2312"/>
          <w:sz w:val="32"/>
        </w:rPr>
      </w:pPr>
      <w:r>
        <w:rPr>
          <w:rFonts w:eastAsia="仿宋_GB2312"/>
          <w:sz w:val="32"/>
        </w:rPr>
        <w:t>80</w:t>
      </w:r>
      <w:r>
        <w:rPr>
          <w:rFonts w:eastAsia="仿宋_GB2312"/>
          <w:sz w:val="32"/>
        </w:rPr>
        <w:t>（含</w:t>
      </w:r>
      <w:r>
        <w:rPr>
          <w:rFonts w:eastAsia="仿宋_GB2312"/>
          <w:sz w:val="32"/>
        </w:rPr>
        <w:t>80</w:t>
      </w:r>
      <w:r>
        <w:rPr>
          <w:rFonts w:eastAsia="仿宋_GB2312"/>
          <w:sz w:val="32"/>
        </w:rPr>
        <w:t>）</w:t>
      </w:r>
      <w:r>
        <w:rPr>
          <w:rFonts w:eastAsia="仿宋_GB2312"/>
          <w:sz w:val="32"/>
        </w:rPr>
        <w:t>—90</w:t>
      </w:r>
      <w:r>
        <w:rPr>
          <w:rFonts w:eastAsia="仿宋_GB2312"/>
          <w:sz w:val="32"/>
        </w:rPr>
        <w:t>（不含</w:t>
      </w:r>
      <w:r>
        <w:rPr>
          <w:rFonts w:eastAsia="仿宋_GB2312"/>
          <w:sz w:val="32"/>
        </w:rPr>
        <w:t>90</w:t>
      </w:r>
      <w:r>
        <w:rPr>
          <w:rFonts w:eastAsia="仿宋_GB2312"/>
          <w:sz w:val="32"/>
        </w:rPr>
        <w:t>）分为良好；</w:t>
      </w:r>
    </w:p>
    <w:p w14:paraId="4BFE16DB" w14:textId="77777777" w:rsidR="00BF4C93" w:rsidRDefault="006F7438">
      <w:pPr>
        <w:widowControl/>
        <w:spacing w:line="560" w:lineRule="exact"/>
        <w:ind w:firstLineChars="200" w:firstLine="640"/>
        <w:rPr>
          <w:rFonts w:eastAsia="仿宋_GB2312"/>
          <w:sz w:val="32"/>
        </w:rPr>
      </w:pPr>
      <w:r>
        <w:rPr>
          <w:rFonts w:eastAsia="仿宋_GB2312"/>
          <w:sz w:val="32"/>
        </w:rPr>
        <w:t>60</w:t>
      </w:r>
      <w:r>
        <w:rPr>
          <w:rFonts w:eastAsia="仿宋_GB2312"/>
          <w:sz w:val="32"/>
        </w:rPr>
        <w:t>（含</w:t>
      </w:r>
      <w:r>
        <w:rPr>
          <w:rFonts w:eastAsia="仿宋_GB2312"/>
          <w:sz w:val="32"/>
        </w:rPr>
        <w:t>60</w:t>
      </w:r>
      <w:r>
        <w:rPr>
          <w:rFonts w:eastAsia="仿宋_GB2312"/>
          <w:sz w:val="32"/>
        </w:rPr>
        <w:t>）</w:t>
      </w:r>
      <w:r>
        <w:rPr>
          <w:rFonts w:eastAsia="仿宋_GB2312"/>
          <w:sz w:val="32"/>
        </w:rPr>
        <w:t>—80</w:t>
      </w:r>
      <w:r>
        <w:rPr>
          <w:rFonts w:eastAsia="仿宋_GB2312"/>
          <w:sz w:val="32"/>
        </w:rPr>
        <w:t>（不含</w:t>
      </w:r>
      <w:r>
        <w:rPr>
          <w:rFonts w:eastAsia="仿宋_GB2312"/>
          <w:sz w:val="32"/>
        </w:rPr>
        <w:t>80</w:t>
      </w:r>
      <w:r>
        <w:rPr>
          <w:rFonts w:eastAsia="仿宋_GB2312"/>
          <w:sz w:val="32"/>
        </w:rPr>
        <w:t>）分为合格；</w:t>
      </w:r>
    </w:p>
    <w:p w14:paraId="6DBFB695" w14:textId="77777777" w:rsidR="00BF4C93" w:rsidRDefault="006F7438">
      <w:pPr>
        <w:widowControl/>
        <w:spacing w:line="560" w:lineRule="exact"/>
        <w:ind w:firstLineChars="200" w:firstLine="640"/>
        <w:rPr>
          <w:rFonts w:eastAsia="仿宋_GB2312"/>
          <w:sz w:val="32"/>
        </w:rPr>
      </w:pPr>
      <w:r>
        <w:rPr>
          <w:rFonts w:eastAsia="仿宋_GB2312"/>
          <w:sz w:val="32"/>
        </w:rPr>
        <w:t>60</w:t>
      </w:r>
      <w:r>
        <w:rPr>
          <w:rFonts w:eastAsia="仿宋_GB2312"/>
          <w:sz w:val="32"/>
        </w:rPr>
        <w:t>分以下为不合格。</w:t>
      </w:r>
    </w:p>
    <w:p w14:paraId="6ECC68F6" w14:textId="77777777" w:rsidR="00BF4C93" w:rsidRDefault="006F7438">
      <w:pPr>
        <w:widowControl/>
        <w:spacing w:line="560" w:lineRule="exact"/>
        <w:ind w:firstLineChars="200" w:firstLine="640"/>
        <w:rPr>
          <w:rFonts w:eastAsia="仿宋_GB2312"/>
          <w:sz w:val="32"/>
        </w:rPr>
      </w:pPr>
      <w:r>
        <w:rPr>
          <w:rFonts w:eastAsia="仿宋_GB2312" w:hint="eastAsia"/>
          <w:sz w:val="32"/>
        </w:rPr>
        <w:t>2.</w:t>
      </w:r>
      <w:r>
        <w:rPr>
          <w:rFonts w:eastAsia="仿宋_GB2312" w:hint="eastAsia"/>
          <w:sz w:val="32"/>
        </w:rPr>
        <w:t>评估中发现有下列情形之一的，评估结果定为不合格：</w:t>
      </w:r>
    </w:p>
    <w:p w14:paraId="32E3A8DE" w14:textId="77777777" w:rsidR="00BF4C93" w:rsidRDefault="006F7438">
      <w:pPr>
        <w:widowControl/>
        <w:spacing w:line="560" w:lineRule="exact"/>
        <w:ind w:firstLineChars="200" w:firstLine="640"/>
        <w:rPr>
          <w:rFonts w:eastAsia="仿宋_GB2312"/>
          <w:sz w:val="32"/>
        </w:rPr>
      </w:pPr>
      <w:r>
        <w:rPr>
          <w:rFonts w:eastAsia="仿宋_GB2312" w:hint="eastAsia"/>
          <w:sz w:val="32"/>
        </w:rPr>
        <w:t>（</w:t>
      </w:r>
      <w:r>
        <w:rPr>
          <w:rFonts w:eastAsia="仿宋_GB2312" w:hint="eastAsia"/>
          <w:sz w:val="32"/>
        </w:rPr>
        <w:t>1</w:t>
      </w:r>
      <w:r>
        <w:rPr>
          <w:rFonts w:eastAsia="仿宋_GB2312" w:hint="eastAsia"/>
          <w:sz w:val="32"/>
        </w:rPr>
        <w:t>）违反《广州市社会工作服务条例》有关规定或合同要求的；</w:t>
      </w:r>
    </w:p>
    <w:p w14:paraId="62D21E18" w14:textId="77777777" w:rsidR="00BF4C93" w:rsidRDefault="006F7438">
      <w:pPr>
        <w:autoSpaceDE w:val="0"/>
        <w:adjustRightInd w:val="0"/>
        <w:snapToGrid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）限期内整改不及时、不到位的；</w:t>
      </w:r>
    </w:p>
    <w:p w14:paraId="31D96991" w14:textId="77777777" w:rsidR="00BF4C93" w:rsidRDefault="006F7438">
      <w:pPr>
        <w:autoSpaceDE w:val="0"/>
        <w:adjustRightInd w:val="0"/>
        <w:snapToGrid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）财务评估结果为不合格的；</w:t>
      </w:r>
    </w:p>
    <w:p w14:paraId="7CB3BA43" w14:textId="77777777" w:rsidR="00BF4C93" w:rsidRDefault="006F7438">
      <w:pPr>
        <w:autoSpaceDE w:val="0"/>
        <w:adjustRightInd w:val="0"/>
        <w:snapToGrid w:val="0"/>
        <w:spacing w:line="560" w:lineRule="exact"/>
        <w:ind w:firstLineChars="200" w:firstLine="640"/>
        <w:rPr>
          <w:rFonts w:eastAsia="仿宋_GB2312"/>
          <w:bCs/>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）违反国家法律法规及有关规定的其他情形，情节严重的。</w:t>
      </w:r>
    </w:p>
    <w:p w14:paraId="15FD8D56" w14:textId="77777777" w:rsidR="00BF4C93" w:rsidRDefault="006F7438">
      <w:pPr>
        <w:pStyle w:val="af0"/>
        <w:numPr>
          <w:ilvl w:val="0"/>
          <w:numId w:val="1"/>
        </w:numPr>
        <w:tabs>
          <w:tab w:val="left" w:pos="709"/>
        </w:tabs>
        <w:ind w:left="0" w:firstLineChars="0" w:firstLine="0"/>
        <w:rPr>
          <w:rFonts w:eastAsia="仿宋_GB2312"/>
          <w:sz w:val="32"/>
        </w:rPr>
      </w:pPr>
      <w:r>
        <w:rPr>
          <w:rFonts w:eastAsia="仿宋_GB2312" w:hint="eastAsia"/>
          <w:sz w:val="32"/>
        </w:rPr>
        <w:t>商务</w:t>
      </w:r>
      <w:r>
        <w:rPr>
          <w:rFonts w:eastAsia="仿宋_GB2312"/>
          <w:sz w:val="32"/>
        </w:rPr>
        <w:t>要求</w:t>
      </w:r>
      <w:r>
        <w:rPr>
          <w:rFonts w:eastAsia="仿宋_GB2312" w:hint="eastAsia"/>
          <w:sz w:val="32"/>
        </w:rPr>
        <w:t>：</w:t>
      </w:r>
    </w:p>
    <w:p w14:paraId="3B23CC6C" w14:textId="77777777" w:rsidR="00BF4C93" w:rsidRDefault="006F7438">
      <w:pPr>
        <w:tabs>
          <w:tab w:val="left" w:pos="709"/>
        </w:tabs>
        <w:ind w:firstLineChars="100" w:firstLine="28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、要求供应商按时按量、客观评估完成项目服务；</w:t>
      </w:r>
    </w:p>
    <w:p w14:paraId="67661D34" w14:textId="77777777" w:rsidR="00BF4C93" w:rsidRDefault="006F7438">
      <w:pPr>
        <w:pStyle w:val="af0"/>
        <w:tabs>
          <w:tab w:val="left" w:pos="709"/>
        </w:tabs>
        <w:ind w:firstLineChars="0" w:firstLine="0"/>
        <w:rPr>
          <w:rFonts w:ascii="宋体" w:eastAsia="宋体" w:hAnsi="宋体"/>
          <w:sz w:val="28"/>
          <w:szCs w:val="28"/>
        </w:rPr>
      </w:pPr>
      <w:r>
        <w:rPr>
          <w:rFonts w:ascii="宋体" w:eastAsia="宋体" w:hAnsi="宋体"/>
          <w:sz w:val="28"/>
          <w:szCs w:val="28"/>
        </w:rPr>
        <w:t xml:space="preserve">  2</w:t>
      </w:r>
      <w:r>
        <w:rPr>
          <w:rFonts w:ascii="宋体" w:eastAsia="宋体" w:hAnsi="宋体" w:hint="eastAsia"/>
          <w:sz w:val="28"/>
          <w:szCs w:val="28"/>
        </w:rPr>
        <w:t>、供应商必须根据项目的基本情况和项目规范的要求，制定评估方案，并将方案报甲方审核；</w:t>
      </w:r>
    </w:p>
    <w:p w14:paraId="537B4927" w14:textId="77777777" w:rsidR="00BF4C93" w:rsidRDefault="006F7438">
      <w:pPr>
        <w:pStyle w:val="af0"/>
        <w:tabs>
          <w:tab w:val="left" w:pos="709"/>
        </w:tabs>
        <w:ind w:firstLineChars="0" w:firstLine="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、供应商根据社会工作专业服务的要求，组织项目团队，对项目管</w:t>
      </w:r>
      <w:r>
        <w:rPr>
          <w:rFonts w:ascii="宋体" w:eastAsia="宋体" w:hAnsi="宋体" w:hint="eastAsia"/>
          <w:sz w:val="28"/>
          <w:szCs w:val="28"/>
        </w:rPr>
        <w:lastRenderedPageBreak/>
        <w:t>理、财务规范和服务进度方面进行评估，并向采购方汇报项目进展情况；</w:t>
      </w:r>
    </w:p>
    <w:p w14:paraId="407EE7AE" w14:textId="77777777" w:rsidR="00BF4C93" w:rsidRDefault="006F7438">
      <w:pPr>
        <w:tabs>
          <w:tab w:val="left" w:pos="709"/>
        </w:tabs>
        <w:ind w:firstLineChars="100" w:firstLine="28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、供应商在实地评估结束后十</w:t>
      </w:r>
      <w:r>
        <w:rPr>
          <w:rFonts w:ascii="宋体" w:eastAsia="宋体" w:hAnsi="宋体"/>
          <w:sz w:val="28"/>
          <w:szCs w:val="28"/>
        </w:rPr>
        <w:t>五</w:t>
      </w:r>
      <w:r>
        <w:rPr>
          <w:rFonts w:ascii="宋体" w:eastAsia="宋体" w:hAnsi="宋体" w:hint="eastAsia"/>
          <w:sz w:val="28"/>
          <w:szCs w:val="28"/>
        </w:rPr>
        <w:t>个工作日内项目购买方</w:t>
      </w:r>
      <w:r>
        <w:rPr>
          <w:rFonts w:ascii="宋体" w:eastAsia="宋体" w:hAnsi="宋体"/>
          <w:sz w:val="28"/>
          <w:szCs w:val="28"/>
        </w:rPr>
        <w:t>邮寄</w:t>
      </w:r>
      <w:r>
        <w:rPr>
          <w:rFonts w:ascii="宋体" w:eastAsia="宋体" w:hAnsi="宋体" w:hint="eastAsia"/>
          <w:sz w:val="28"/>
          <w:szCs w:val="28"/>
        </w:rPr>
        <w:t>相应的评估报告等评估资料，报告的内容要求真实、合法、准确，完整反映项目进行情况。</w:t>
      </w:r>
      <w:r>
        <w:rPr>
          <w:rFonts w:ascii="宋体" w:eastAsia="宋体" w:hAnsi="宋体"/>
          <w:sz w:val="28"/>
          <w:szCs w:val="28"/>
        </w:rPr>
        <w:t xml:space="preserve"> </w:t>
      </w:r>
    </w:p>
    <w:p w14:paraId="6E1ECA6A" w14:textId="77777777" w:rsidR="00BF4C93" w:rsidRPr="00E43A30" w:rsidRDefault="006F7438">
      <w:pPr>
        <w:ind w:firstLineChars="100" w:firstLine="28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w:t>
      </w:r>
      <w:r w:rsidRPr="00E43A30">
        <w:rPr>
          <w:rFonts w:ascii="宋体" w:eastAsia="宋体" w:hAnsi="宋体"/>
          <w:sz w:val="28"/>
          <w:szCs w:val="28"/>
        </w:rPr>
        <w:t>按照医院要求提供验收</w:t>
      </w:r>
      <w:bookmarkStart w:id="0" w:name="_GoBack"/>
      <w:bookmarkEnd w:id="0"/>
      <w:r w:rsidRPr="00E43A30">
        <w:rPr>
          <w:rFonts w:ascii="宋体" w:eastAsia="宋体" w:hAnsi="宋体"/>
          <w:sz w:val="28"/>
          <w:szCs w:val="28"/>
        </w:rPr>
        <w:t>报告。</w:t>
      </w:r>
    </w:p>
    <w:p w14:paraId="25D4280A" w14:textId="77777777" w:rsidR="00BF4C93" w:rsidRDefault="006F7438">
      <w:pPr>
        <w:pStyle w:val="af0"/>
        <w:tabs>
          <w:tab w:val="left" w:pos="709"/>
        </w:tabs>
        <w:ind w:firstLineChars="100" w:firstLine="320"/>
        <w:rPr>
          <w:rFonts w:eastAsia="仿宋_GB2312"/>
          <w:sz w:val="32"/>
        </w:rPr>
      </w:pPr>
      <w:r>
        <w:rPr>
          <w:rFonts w:eastAsia="仿宋_GB2312"/>
          <w:sz w:val="32"/>
        </w:rPr>
        <w:t>6</w:t>
      </w:r>
      <w:r>
        <w:rPr>
          <w:rFonts w:eastAsia="仿宋_GB2312" w:hint="eastAsia"/>
          <w:sz w:val="32"/>
        </w:rPr>
        <w:t>、付款方式：</w:t>
      </w:r>
    </w:p>
    <w:p w14:paraId="5710DC9A" w14:textId="77777777" w:rsidR="00BF4C93" w:rsidRDefault="006F7438">
      <w:pPr>
        <w:pStyle w:val="af0"/>
        <w:tabs>
          <w:tab w:val="left" w:pos="709"/>
        </w:tabs>
        <w:ind w:firstLineChars="100" w:firstLine="320"/>
      </w:pPr>
      <w:r>
        <w:rPr>
          <w:rFonts w:eastAsia="仿宋_GB2312" w:hint="eastAsia"/>
          <w:sz w:val="32"/>
        </w:rPr>
        <w:t xml:space="preserve"> </w:t>
      </w:r>
      <w:r>
        <w:rPr>
          <w:rFonts w:eastAsia="仿宋_GB2312"/>
          <w:sz w:val="32"/>
        </w:rPr>
        <w:t xml:space="preserve">  </w:t>
      </w:r>
      <w:r>
        <w:rPr>
          <w:rFonts w:eastAsia="仿宋_GB2312" w:hint="eastAsia"/>
          <w:sz w:val="32"/>
        </w:rPr>
        <w:t>根据采购人要求的服务时间内完成评估服务工作，提交合格的中期评估报告后，提供项目成交金额</w:t>
      </w:r>
      <w:r>
        <w:rPr>
          <w:rFonts w:eastAsia="仿宋_GB2312" w:hint="eastAsia"/>
          <w:sz w:val="32"/>
        </w:rPr>
        <w:t>5</w:t>
      </w:r>
      <w:r>
        <w:rPr>
          <w:rFonts w:eastAsia="仿宋_GB2312"/>
          <w:sz w:val="32"/>
        </w:rPr>
        <w:t>0%</w:t>
      </w:r>
      <w:r>
        <w:rPr>
          <w:rFonts w:eastAsia="仿宋_GB2312" w:hint="eastAsia"/>
          <w:sz w:val="32"/>
        </w:rPr>
        <w:t>的发票、请款函，采购人自收齐以上资料的</w:t>
      </w:r>
      <w:r>
        <w:rPr>
          <w:rFonts w:eastAsia="仿宋_GB2312" w:hint="eastAsia"/>
          <w:sz w:val="32"/>
        </w:rPr>
        <w:t>5</w:t>
      </w:r>
      <w:r>
        <w:rPr>
          <w:rFonts w:eastAsia="仿宋_GB2312" w:hint="eastAsia"/>
          <w:sz w:val="32"/>
        </w:rPr>
        <w:t>个工作日内办理支付手续；根据采购人要求的服务时间内完成评估服务工作，提交合格的末期期评估报告后，提供项目成交金额</w:t>
      </w:r>
      <w:r>
        <w:rPr>
          <w:rFonts w:eastAsia="仿宋_GB2312"/>
          <w:sz w:val="32"/>
        </w:rPr>
        <w:t>50%</w:t>
      </w:r>
      <w:r>
        <w:rPr>
          <w:rFonts w:eastAsia="仿宋_GB2312"/>
          <w:sz w:val="32"/>
        </w:rPr>
        <w:t>的发票、请款函，采购人自收齐以上资料的</w:t>
      </w:r>
      <w:r>
        <w:rPr>
          <w:rFonts w:eastAsia="仿宋_GB2312"/>
          <w:sz w:val="32"/>
        </w:rPr>
        <w:t>5</w:t>
      </w:r>
      <w:r>
        <w:rPr>
          <w:rFonts w:eastAsia="仿宋_GB2312"/>
          <w:sz w:val="32"/>
        </w:rPr>
        <w:t>个工作日内办理支付手续</w:t>
      </w:r>
      <w:r>
        <w:rPr>
          <w:rFonts w:eastAsia="仿宋_GB2312" w:hint="eastAsia"/>
          <w:sz w:val="32"/>
        </w:rPr>
        <w:t>。</w:t>
      </w:r>
    </w:p>
    <w:sectPr w:rsidR="00BF4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AE8C4" w14:textId="77777777" w:rsidR="002042A4" w:rsidRDefault="002042A4" w:rsidP="00E43A30">
      <w:r>
        <w:separator/>
      </w:r>
    </w:p>
  </w:endnote>
  <w:endnote w:type="continuationSeparator" w:id="0">
    <w:p w14:paraId="4CB81580" w14:textId="77777777" w:rsidR="002042A4" w:rsidRDefault="002042A4" w:rsidP="00E4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altName w:val="Arial"/>
    <w:panose1 w:val="020F0502020204030204"/>
    <w:charset w:val="00"/>
    <w:family w:val="swiss"/>
    <w:pitch w:val="default"/>
    <w:sig w:usb0="00000000" w:usb1="00000000"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DA0CE" w14:textId="77777777" w:rsidR="002042A4" w:rsidRDefault="002042A4" w:rsidP="00E43A30">
      <w:r>
        <w:separator/>
      </w:r>
    </w:p>
  </w:footnote>
  <w:footnote w:type="continuationSeparator" w:id="0">
    <w:p w14:paraId="38DE71AA" w14:textId="77777777" w:rsidR="002042A4" w:rsidRDefault="002042A4" w:rsidP="00E43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EB1DDD"/>
    <w:multiLevelType w:val="singleLevel"/>
    <w:tmpl w:val="FBEB1DDD"/>
    <w:lvl w:ilvl="0">
      <w:start w:val="3"/>
      <w:numFmt w:val="decimal"/>
      <w:suff w:val="nothing"/>
      <w:lvlText w:val="%1、"/>
      <w:lvlJc w:val="left"/>
    </w:lvl>
  </w:abstractNum>
  <w:abstractNum w:abstractNumId="1" w15:restartNumberingAfterBreak="0">
    <w:nsid w:val="3B9F72E6"/>
    <w:multiLevelType w:val="multilevel"/>
    <w:tmpl w:val="3B9F72E6"/>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08384F"/>
    <w:multiLevelType w:val="multilevel"/>
    <w:tmpl w:val="5208384F"/>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YWQxYjgwNTAzNDJkN2RiYmYxODljMDkzOTE4ZTgifQ=="/>
    <w:docVar w:name="KGWebUrl" w:val="http://10.2.240.65:8888/seeyon/officeservlet"/>
  </w:docVars>
  <w:rsids>
    <w:rsidRoot w:val="00107C94"/>
    <w:rsid w:val="953F25C7"/>
    <w:rsid w:val="FB1755BB"/>
    <w:rsid w:val="FF5EEA3E"/>
    <w:rsid w:val="FF9F0BD2"/>
    <w:rsid w:val="000068CA"/>
    <w:rsid w:val="00075086"/>
    <w:rsid w:val="00086DFA"/>
    <w:rsid w:val="000A5A67"/>
    <w:rsid w:val="000C7857"/>
    <w:rsid w:val="000D658A"/>
    <w:rsid w:val="000E0955"/>
    <w:rsid w:val="00101ECF"/>
    <w:rsid w:val="00107C94"/>
    <w:rsid w:val="001617AB"/>
    <w:rsid w:val="001750F5"/>
    <w:rsid w:val="001D1059"/>
    <w:rsid w:val="001E2694"/>
    <w:rsid w:val="002042A4"/>
    <w:rsid w:val="00205F25"/>
    <w:rsid w:val="00207F0F"/>
    <w:rsid w:val="00214919"/>
    <w:rsid w:val="00282EA2"/>
    <w:rsid w:val="00297C0D"/>
    <w:rsid w:val="002A148B"/>
    <w:rsid w:val="002A7A99"/>
    <w:rsid w:val="002B0A65"/>
    <w:rsid w:val="00307776"/>
    <w:rsid w:val="00310AC4"/>
    <w:rsid w:val="003307AC"/>
    <w:rsid w:val="00347E0D"/>
    <w:rsid w:val="0036459E"/>
    <w:rsid w:val="003705BE"/>
    <w:rsid w:val="0037065D"/>
    <w:rsid w:val="003C5B90"/>
    <w:rsid w:val="003D2A97"/>
    <w:rsid w:val="003F03D2"/>
    <w:rsid w:val="004A0EFF"/>
    <w:rsid w:val="004C6DDB"/>
    <w:rsid w:val="00522B5B"/>
    <w:rsid w:val="00540350"/>
    <w:rsid w:val="00540894"/>
    <w:rsid w:val="00564FE2"/>
    <w:rsid w:val="005653B7"/>
    <w:rsid w:val="00575D11"/>
    <w:rsid w:val="00583203"/>
    <w:rsid w:val="00583A3D"/>
    <w:rsid w:val="00605436"/>
    <w:rsid w:val="006127CE"/>
    <w:rsid w:val="00655FCE"/>
    <w:rsid w:val="006E3C8A"/>
    <w:rsid w:val="006F7438"/>
    <w:rsid w:val="007103C3"/>
    <w:rsid w:val="007315A2"/>
    <w:rsid w:val="00763D6C"/>
    <w:rsid w:val="007C702E"/>
    <w:rsid w:val="007F5F0D"/>
    <w:rsid w:val="008C4BAC"/>
    <w:rsid w:val="0097794E"/>
    <w:rsid w:val="00990786"/>
    <w:rsid w:val="009A3121"/>
    <w:rsid w:val="009B3596"/>
    <w:rsid w:val="009C731C"/>
    <w:rsid w:val="009D74D7"/>
    <w:rsid w:val="009E30D8"/>
    <w:rsid w:val="00A10F5A"/>
    <w:rsid w:val="00A621DB"/>
    <w:rsid w:val="00AB0D1F"/>
    <w:rsid w:val="00AB2B5E"/>
    <w:rsid w:val="00B205D3"/>
    <w:rsid w:val="00B4026A"/>
    <w:rsid w:val="00B6654D"/>
    <w:rsid w:val="00BF4C93"/>
    <w:rsid w:val="00C37581"/>
    <w:rsid w:val="00CC1900"/>
    <w:rsid w:val="00CE1B2D"/>
    <w:rsid w:val="00CE2A6F"/>
    <w:rsid w:val="00D116B0"/>
    <w:rsid w:val="00D2583B"/>
    <w:rsid w:val="00D549CF"/>
    <w:rsid w:val="00D57017"/>
    <w:rsid w:val="00D827C3"/>
    <w:rsid w:val="00DA28C4"/>
    <w:rsid w:val="00E31FCE"/>
    <w:rsid w:val="00E43A30"/>
    <w:rsid w:val="00E957F8"/>
    <w:rsid w:val="00EA79A0"/>
    <w:rsid w:val="00F047A7"/>
    <w:rsid w:val="00F315F9"/>
    <w:rsid w:val="00FE5FB1"/>
    <w:rsid w:val="04F82B4C"/>
    <w:rsid w:val="07EF2002"/>
    <w:rsid w:val="0A112872"/>
    <w:rsid w:val="13E1580E"/>
    <w:rsid w:val="1A872550"/>
    <w:rsid w:val="3F7E1B4E"/>
    <w:rsid w:val="4E9F4C64"/>
    <w:rsid w:val="66752FFF"/>
    <w:rsid w:val="6B376784"/>
    <w:rsid w:val="6F6A3147"/>
    <w:rsid w:val="71B763EC"/>
    <w:rsid w:val="7B7E1850"/>
    <w:rsid w:val="7F7EA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4D795D5-4EED-42C0-87C2-17ED1617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qFormat/>
    <w:pPr>
      <w:ind w:leftChars="2500" w:left="100"/>
    </w:pPr>
    <w:rPr>
      <w:rFonts w:ascii="Times New Roman" w:eastAsia="宋体" w:hAnsi="Times New Roman" w:cs="Times New Roman"/>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paragraph" w:customStyle="1" w:styleId="Style8">
    <w:name w:val="_Style 8"/>
    <w:basedOn w:val="a"/>
    <w:next w:val="af0"/>
    <w:qFormat/>
    <w:pPr>
      <w:ind w:firstLineChars="200" w:firstLine="420"/>
    </w:pPr>
    <w:rPr>
      <w:rFonts w:ascii="Times New Roman" w:eastAsia="宋体" w:hAnsi="Times New Roman" w:cs="Times New Roman"/>
      <w:szCs w:val="20"/>
    </w:rPr>
  </w:style>
  <w:style w:type="character" w:customStyle="1" w:styleId="a6">
    <w:name w:val="日期 字符"/>
    <w:basedOn w:val="a0"/>
    <w:link w:val="a5"/>
    <w:qFormat/>
    <w:rPr>
      <w:rFonts w:ascii="Times New Roman" w:eastAsia="宋体" w:hAnsi="Times New Roman" w:cs="Times New Roman"/>
      <w:szCs w:val="20"/>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rPr>
      <w:b/>
      <w:bCs/>
    </w:rPr>
  </w:style>
  <w:style w:type="character" w:customStyle="1" w:styleId="a8">
    <w:name w:val="批注框文本 字符"/>
    <w:basedOn w:val="a0"/>
    <w:link w:val="a7"/>
    <w:uiPriority w:val="99"/>
    <w:semiHidden/>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425</Words>
  <Characters>2424</Characters>
  <Application>Microsoft Office Word</Application>
  <DocSecurity>0</DocSecurity>
  <Lines>20</Lines>
  <Paragraphs>5</Paragraphs>
  <ScaleCrop>false</ScaleCrop>
  <Company>Microsoft</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3</cp:revision>
  <dcterms:created xsi:type="dcterms:W3CDTF">2023-09-12T02:31:00Z</dcterms:created>
  <dcterms:modified xsi:type="dcterms:W3CDTF">2023-09-12T02:33:00Z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24EB478F97C144DCB4A935968925CF5C_12</vt:lpwstr>
  </property>
</Properties>
</file>