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99" w:rsidRDefault="000F4C0C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番禺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区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中心医院综合应急大楼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建设项目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-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医用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吊塔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、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手术无影灯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市场</w:t>
      </w:r>
      <w:r>
        <w:rPr>
          <w:rFonts w:asciiTheme="majorEastAsia" w:eastAsiaTheme="majorEastAsia" w:hAnsiTheme="majorEastAsia" w:cstheme="majorEastAsia"/>
          <w:b/>
          <w:sz w:val="44"/>
          <w:szCs w:val="44"/>
        </w:rPr>
        <w:t>调查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公告</w:t>
      </w:r>
    </w:p>
    <w:p w:rsidR="00F94799" w:rsidRDefault="00F94799">
      <w:pPr>
        <w:pStyle w:val="a6"/>
      </w:pPr>
    </w:p>
    <w:p w:rsidR="00F94799" w:rsidRDefault="000F4C0C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番禺</w:t>
      </w:r>
      <w:r>
        <w:rPr>
          <w:rFonts w:ascii="宋体" w:hAnsi="宋体" w:cs="宋体" w:hint="eastAsia"/>
          <w:sz w:val="24"/>
        </w:rPr>
        <w:t>区</w:t>
      </w:r>
      <w:r>
        <w:rPr>
          <w:rFonts w:ascii="宋体" w:hAnsi="宋体" w:cs="宋体" w:hint="eastAsia"/>
          <w:sz w:val="24"/>
        </w:rPr>
        <w:t>中心医院综合应急大楼</w:t>
      </w:r>
      <w:r>
        <w:rPr>
          <w:rFonts w:ascii="宋体" w:hAnsi="宋体" w:cs="宋体" w:hint="eastAsia"/>
          <w:sz w:val="24"/>
        </w:rPr>
        <w:t>建设项目</w:t>
      </w:r>
      <w:r>
        <w:rPr>
          <w:rFonts w:ascii="宋体" w:hAnsi="宋体" w:cs="宋体" w:hint="eastAsia"/>
          <w:sz w:val="24"/>
        </w:rPr>
        <w:t>拟建设</w:t>
      </w:r>
      <w:r>
        <w:rPr>
          <w:rFonts w:ascii="宋体" w:hAnsi="宋体" w:cs="宋体" w:hint="eastAsia"/>
          <w:sz w:val="24"/>
        </w:rPr>
        <w:t>手术</w:t>
      </w:r>
      <w:r>
        <w:rPr>
          <w:rFonts w:ascii="宋体" w:hAnsi="宋体" w:cs="宋体" w:hint="eastAsia"/>
          <w:sz w:val="24"/>
        </w:rPr>
        <w:t>部和</w:t>
      </w:r>
      <w:r>
        <w:rPr>
          <w:rFonts w:ascii="宋体" w:hAnsi="宋体" w:cs="宋体" w:hint="eastAsia"/>
          <w:sz w:val="24"/>
        </w:rPr>
        <w:t>ICU</w:t>
      </w:r>
      <w:r>
        <w:rPr>
          <w:rFonts w:ascii="宋体" w:hAnsi="宋体" w:cs="宋体" w:hint="eastAsia"/>
          <w:sz w:val="24"/>
        </w:rPr>
        <w:t>（重症监护室）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包含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间</w:t>
      </w:r>
      <w:r>
        <w:rPr>
          <w:rFonts w:ascii="宋体" w:hAnsi="宋体" w:cs="宋体" w:hint="eastAsia"/>
          <w:sz w:val="24"/>
        </w:rPr>
        <w:t>综合</w:t>
      </w:r>
      <w:r>
        <w:rPr>
          <w:rFonts w:ascii="宋体" w:hAnsi="宋体" w:cs="宋体" w:hint="eastAsia"/>
          <w:sz w:val="24"/>
        </w:rPr>
        <w:t>手术室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间</w:t>
      </w:r>
      <w:r>
        <w:rPr>
          <w:rFonts w:ascii="宋体" w:hAnsi="宋体" w:cs="宋体" w:hint="eastAsia"/>
          <w:sz w:val="24"/>
        </w:rPr>
        <w:t>DSA</w:t>
      </w:r>
      <w:r>
        <w:rPr>
          <w:rFonts w:ascii="宋体" w:hAnsi="宋体" w:cs="宋体" w:hint="eastAsia"/>
          <w:sz w:val="24"/>
        </w:rPr>
        <w:t>手术室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个内科</w:t>
      </w:r>
      <w:r>
        <w:rPr>
          <w:rFonts w:ascii="宋体" w:hAnsi="宋体" w:cs="宋体" w:hint="eastAsia"/>
          <w:sz w:val="24"/>
        </w:rPr>
        <w:t>ICU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个外科</w:t>
      </w:r>
      <w:r>
        <w:rPr>
          <w:rFonts w:ascii="宋体" w:hAnsi="宋体" w:cs="宋体" w:hint="eastAsia"/>
          <w:sz w:val="24"/>
        </w:rPr>
        <w:t>ICU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手术室</w:t>
      </w:r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sz w:val="24"/>
        </w:rPr>
        <w:t>ICU</w:t>
      </w:r>
      <w:r>
        <w:rPr>
          <w:rFonts w:ascii="宋体" w:hAnsi="宋体" w:cs="宋体" w:hint="eastAsia"/>
          <w:sz w:val="24"/>
        </w:rPr>
        <w:t>建设项目中包含</w:t>
      </w:r>
      <w:r>
        <w:rPr>
          <w:rFonts w:ascii="宋体" w:hAnsi="宋体" w:cs="宋体" w:hint="eastAsia"/>
          <w:sz w:val="24"/>
        </w:rPr>
        <w:t>医用吊塔和手术无影灯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为了更好了解各个品牌的技术特点、价格水平等情况，</w:t>
      </w:r>
      <w:r>
        <w:rPr>
          <w:rFonts w:ascii="宋体" w:hAnsi="宋体" w:cs="宋体" w:hint="eastAsia"/>
          <w:sz w:val="24"/>
        </w:rPr>
        <w:t>现进行市场调查，请有意向的</w:t>
      </w:r>
      <w:r>
        <w:rPr>
          <w:rFonts w:ascii="宋体" w:hAnsi="宋体" w:cs="宋体" w:hint="eastAsia"/>
          <w:sz w:val="24"/>
        </w:rPr>
        <w:t>公司</w:t>
      </w:r>
      <w:r>
        <w:rPr>
          <w:rFonts w:ascii="宋体" w:hAnsi="宋体" w:cs="宋体" w:hint="eastAsia"/>
          <w:sz w:val="24"/>
        </w:rPr>
        <w:t>按要求提交资料。</w:t>
      </w:r>
      <w:r>
        <w:rPr>
          <w:rFonts w:ascii="宋体" w:hAnsi="宋体" w:cs="宋体"/>
          <w:sz w:val="24"/>
        </w:rPr>
        <w:t>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F94799" w:rsidRDefault="000F4C0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f"/>
        <w:tblW w:w="8557" w:type="dxa"/>
        <w:tblLook w:val="04A0" w:firstRow="1" w:lastRow="0" w:firstColumn="1" w:lastColumn="0" w:noHBand="0" w:noVBand="1"/>
      </w:tblPr>
      <w:tblGrid>
        <w:gridCol w:w="697"/>
        <w:gridCol w:w="2697"/>
        <w:gridCol w:w="825"/>
        <w:gridCol w:w="2211"/>
        <w:gridCol w:w="2127"/>
      </w:tblGrid>
      <w:tr w:rsidR="00F94799">
        <w:tc>
          <w:tcPr>
            <w:tcW w:w="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825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211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应用方向</w:t>
            </w:r>
          </w:p>
        </w:tc>
        <w:tc>
          <w:tcPr>
            <w:tcW w:w="212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备注</w:t>
            </w:r>
          </w:p>
        </w:tc>
      </w:tr>
      <w:tr w:rsidR="00F94799">
        <w:tc>
          <w:tcPr>
            <w:tcW w:w="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="宋体" w:eastAsiaTheme="majorEastAsia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医用吊塔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825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11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综合手术室（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套）、</w:t>
            </w:r>
            <w:r>
              <w:rPr>
                <w:rFonts w:ascii="宋体" w:hAnsi="宋体" w:cs="宋体" w:hint="eastAsia"/>
                <w:sz w:val="24"/>
              </w:rPr>
              <w:t>DSA</w:t>
            </w:r>
            <w:r>
              <w:rPr>
                <w:rFonts w:ascii="宋体" w:hAnsi="宋体" w:cs="宋体" w:hint="eastAsia"/>
                <w:sz w:val="24"/>
              </w:rPr>
              <w:t>手术室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套）</w:t>
            </w:r>
          </w:p>
        </w:tc>
        <w:tc>
          <w:tcPr>
            <w:tcW w:w="212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电动可升降、双臂</w:t>
            </w:r>
          </w:p>
        </w:tc>
      </w:tr>
      <w:tr w:rsidR="00F94799">
        <w:tc>
          <w:tcPr>
            <w:tcW w:w="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医用吊塔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825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11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ICU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套）、外科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ICU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套）</w:t>
            </w:r>
          </w:p>
        </w:tc>
        <w:tc>
          <w:tcPr>
            <w:tcW w:w="212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每套吊塔包含干塔、湿塔</w:t>
            </w:r>
          </w:p>
        </w:tc>
      </w:tr>
      <w:tr w:rsidR="00F94799">
        <w:tc>
          <w:tcPr>
            <w:tcW w:w="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69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手术无影灯</w:t>
            </w:r>
          </w:p>
        </w:tc>
        <w:tc>
          <w:tcPr>
            <w:tcW w:w="825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211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综合手术室（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套）、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DSA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复合手术室（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套）</w:t>
            </w:r>
          </w:p>
        </w:tc>
        <w:tc>
          <w:tcPr>
            <w:tcW w:w="2127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LED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光源、双灯头、具备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Ⅱ类医疗器械注册证</w:t>
            </w:r>
          </w:p>
        </w:tc>
      </w:tr>
    </w:tbl>
    <w:p w:rsidR="00F94799" w:rsidRDefault="00F94799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F94799" w:rsidRDefault="000F4C0C">
      <w:pPr>
        <w:pStyle w:val="af3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6"/>
        <w:gridCol w:w="1284"/>
        <w:gridCol w:w="6556"/>
      </w:tblGrid>
      <w:tr w:rsidR="00F94799">
        <w:tc>
          <w:tcPr>
            <w:tcW w:w="0" w:type="auto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311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6689" w:type="dxa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技术参数要求（仅供参考）</w:t>
            </w:r>
          </w:p>
        </w:tc>
      </w:tr>
      <w:tr w:rsidR="00F94799">
        <w:tc>
          <w:tcPr>
            <w:tcW w:w="0" w:type="auto"/>
            <w:vMerge w:val="restart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医用吊塔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1.1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主体材料要求为高强度铝合金，整体全封闭式设计，表面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抗菌涂层处理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无锐角，无螺丝钉外露，防腐蚀，便于清洁，具有升高或旋转限位装置。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吊塔最大净载重≥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150Kg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pStyle w:val="10"/>
              <w:snapToGrid w:val="0"/>
              <w:spacing w:line="240" w:lineRule="auto"/>
              <w:ind w:firstLineChars="0" w:firstLine="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 xml:space="preserve">1.3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吊塔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具备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气动刹车或电磁刹车系统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1.4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吊塔旋转角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度≥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330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，且具有限位系统。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1.5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吊塔可根据医院实际需求安装通讯接口（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HIS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LIS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、麻醉信息系统、监护信息系统等）、视频接口、网络接口和护士呼叫等设备。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 xml:space="preserve">1.6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电动双臂活动半径（臂长）≥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1500mm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1.7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电动提升距离≥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，配置升降控制模块，配控制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手柄。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1.8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气电箱体长度≥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1000mm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所有电源线路及气源管路应在塔体内不能外露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气电分离设计。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1.9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各种气体终端均标识为不同颜色和不同形状，具有防误插功能，并且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所有气体接口应带三状态：通、断、拔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。插座插头可保证不低于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万次以上的插拔，可带气维修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。其中麻醉废气排放气口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AGSS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采用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正压排放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1.10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吊塔所有气体终端标准为由医院根据实际需求选定。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 xml:space="preserve">1.11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设备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托板可上下自由调整，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宽度≥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400mm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，深度≥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450mm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，方便放置不同的设备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并带橡胶防撞保护角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1.12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每套吊塔配置清单：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5"/>
              <w:gridCol w:w="4261"/>
              <w:gridCol w:w="1019"/>
              <w:gridCol w:w="525"/>
            </w:tblGrid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名称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单位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设备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托板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抽屉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网篮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氧气气体终端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空气气体终端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负压气体终端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二氧化碳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氮气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AGSS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废气终端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10A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电源插座（国标）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接地端子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双关节输液支架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输液杆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通讯接口（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HIS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、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LIS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、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PAKS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、麻醉信息系统、监护信息系统）、视频接口、网络接口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按需求确定数量</w:t>
                  </w:r>
                </w:p>
              </w:tc>
              <w:tc>
                <w:tcPr>
                  <w:tcW w:w="0" w:type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</w:tbl>
          <w:p w:rsidR="00F94799" w:rsidRDefault="00F94799">
            <w:pPr>
              <w:widowControl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94799">
        <w:tc>
          <w:tcPr>
            <w:tcW w:w="0" w:type="auto"/>
            <w:vMerge w:val="restart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311" w:type="dxa"/>
            <w:vMerge w:val="restart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医用吊塔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2.1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主体材料为高强度铝合金。整体全封闭式设计，表面无锐角，无螺丝钉外露。具有上下移动或旋转限位装置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能防腐蚀，便于清洗。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吊塔为同底座悬臂双塔，每个床位配有独立的干区吊塔（设备塔）和湿区吊塔（输液塔）。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2.3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各种气体终端均标识为不同颜色和不同形状，具有防误插功能，并且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所有气体接口应带三状态：通、断、拔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。插座插头可保证不低于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万次以上的插拔，可带气维修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2.4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吊塔电源为单相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220V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电源，要求有专用的电源接地线、相线、中线三线供给，电源插座容量为单相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220V/10A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2.5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可根据需要安装通讯接口（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HIS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LIS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、监护信息系统等）、视频接口、网络接口和护士呼叫等设备。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2.6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干区吊塔技术要求：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2.6.1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旋转臂：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干区悬臂≥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1000mm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吊塔旋转角度≥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330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机械阻尼刹车装置，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净载重量≥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120Kg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2.6.2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气电箱：长度≥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，气电分离设计。</w:t>
            </w:r>
          </w:p>
        </w:tc>
      </w:tr>
      <w:tr w:rsidR="00F94799">
        <w:trPr>
          <w:trHeight w:val="463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2.6.3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仪器平台≥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层，抽屉≥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个，托盘尺寸≥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430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480mm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。平台高度根据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医院使用需求进行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调节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仪器平台为铝合金一次压铸成型，并且四角橡胶包边防撞设计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rPr>
          <w:trHeight w:val="463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widowControl/>
              <w:jc w:val="left"/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widowControl/>
              <w:jc w:val="left"/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2.6.4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抽屉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长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520mm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、宽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、高度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2.6.5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干区吊塔配置清单：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3817"/>
              <w:gridCol w:w="836"/>
              <w:gridCol w:w="836"/>
            </w:tblGrid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名称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数量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单位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设备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托板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抽屉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网篮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氧气气体终端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负压气体终端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3014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空气气体终端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3014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10A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电源插座（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国标五孔制式</w:t>
                  </w:r>
                </w:p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3014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接地端子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3014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网络接口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10</w:t>
                  </w:r>
                </w:p>
              </w:tc>
              <w:tc>
                <w:tcPr>
                  <w:tcW w:w="3014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线缆管理夹子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</w:tbl>
          <w:p w:rsidR="00F94799" w:rsidRDefault="00F94799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94799">
        <w:trPr>
          <w:trHeight w:val="90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2.7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湿区吊塔技术要求：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2.7.1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旋转臂：湿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区悬臂≥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吊塔旋转角度≥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330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机械阻尼刹车装置，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净载重量≥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120Kg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2.7.2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气电箱：长度≥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，气电分离设计。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2.7.3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仪器平台≥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层，抽屉≥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个，托盘尺寸≥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430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480mm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。平台高度根据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医院使用需求进行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调节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仪器平台为铝合金一次压铸成型，并且四角橡胶包边防撞设计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2.7.4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输液架包含双折叠伸展臂，双折叠伸展臂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300+300mm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可挂输液泵或推注泵，具有防滑落装置，顶端配一套可阻尼伸缩挂钩。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2.7.5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抽屉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长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520mm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、宽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、高度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rPr>
          <w:trHeight w:val="2516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2.7.6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湿区吊塔配置清单：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3817"/>
              <w:gridCol w:w="836"/>
              <w:gridCol w:w="836"/>
            </w:tblGrid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名称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数量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单位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设备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托板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抽屉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网篮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氧气气体终端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3014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负压气体终端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空气气体终端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包含插头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套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10A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电源插座（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国标五孔制式</w:t>
                  </w:r>
                </w:p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接地端子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网络接口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10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输液架（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含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双折叠伸展臂）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  <w:tr w:rsidR="00F94799">
              <w:trPr>
                <w:trHeight w:val="397"/>
                <w:jc w:val="center"/>
              </w:trPr>
              <w:tc>
                <w:tcPr>
                  <w:tcW w:w="661" w:type="pct"/>
                  <w:vAlign w:val="center"/>
                </w:tcPr>
                <w:p w:rsidR="00F94799" w:rsidRDefault="000F4C0C">
                  <w:pPr>
                    <w:widowControl/>
                    <w:jc w:val="center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11</w:t>
                  </w:r>
                </w:p>
              </w:tc>
              <w:tc>
                <w:tcPr>
                  <w:tcW w:w="3014" w:type="pct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线缆管理夹子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≥</w:t>
                  </w: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61" w:type="pct"/>
                  <w:shd w:val="clear" w:color="auto" w:fill="auto"/>
                  <w:vAlign w:val="center"/>
                </w:tcPr>
                <w:p w:rsidR="00F94799" w:rsidRDefault="000F4C0C">
                  <w:pPr>
                    <w:widowControl/>
                    <w:jc w:val="left"/>
                    <w:rPr>
                      <w:rFonts w:asciiTheme="majorEastAsia" w:eastAsiaTheme="majorEastAsia" w:hAnsiTheme="majorEastAsia" w:cstheme="majorEastAsia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color w:val="000000"/>
                      <w:kern w:val="0"/>
                      <w:szCs w:val="21"/>
                      <w:lang w:bidi="ar"/>
                    </w:rPr>
                    <w:t>个</w:t>
                  </w:r>
                </w:p>
              </w:tc>
            </w:tr>
          </w:tbl>
          <w:p w:rsidR="00F94799" w:rsidRDefault="00F94799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F94799">
        <w:tc>
          <w:tcPr>
            <w:tcW w:w="0" w:type="auto"/>
            <w:vMerge w:val="restart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311" w:type="dxa"/>
            <w:vMerge w:val="restart"/>
            <w:vAlign w:val="center"/>
          </w:tcPr>
          <w:p w:rsidR="00F94799" w:rsidRDefault="000F4C0C">
            <w:pPr>
              <w:spacing w:line="360" w:lineRule="auto"/>
              <w:jc w:val="center"/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手术无影灯</w:t>
            </w: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3.1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双头子母灯设计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悬挂式安装，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灯头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设计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需符合层流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要求。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采用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冷光源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每一组光源有单独的透镜聚光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3.3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具备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色温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可调功能，可调节范围为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K-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00K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3.4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母灯深腔照明率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100%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，子灯深腔照明率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100%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辐射照度比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(mW/m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²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lx)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3.5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灯头采用一体化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成型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设计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灯头外侧具有一体成型环形把手，供非洁净区人员移动手术灯位置。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Arial" w:eastAsia="Arial" w:hAnsi="Arial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3.6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中心照度需达到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160,000lux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，母灯和子灯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可在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40,000lux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160,000lux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进行调节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，满足不同手术场景需求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3.7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光斑均匀性需≥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60%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（最大光斑环境）和≥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55%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（最小光斑环境），确保手术区域亮度分布均匀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pStyle w:val="ad"/>
              <w:widowControl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 xml:space="preserve">3.8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显色指数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Ra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95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无红外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紫外辐射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3.9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要求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无影率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达到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单遮板无影率≥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60%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、双遮板无影率≥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4.10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光柱照明深度需≥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00mm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满足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深腔手术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要求。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4.11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母灯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子灯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支持光斑直径调节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，调节范围：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270m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4.12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要求灯臂可多角度调节和悬停。</w:t>
            </w:r>
          </w:p>
        </w:tc>
      </w:tr>
      <w:tr w:rsidR="00F94799">
        <w:trPr>
          <w:trHeight w:val="307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4.13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无影灯手柄可拆卸，可进行高温蒸汽消毒。每套手术无影灯配置手柄数量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94799">
        <w:trPr>
          <w:trHeight w:val="307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widowControl/>
              <w:jc w:val="left"/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widowControl/>
              <w:jc w:val="left"/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4.14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手术无影灯旋转角度≥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360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度。</w:t>
            </w:r>
          </w:p>
        </w:tc>
      </w:tr>
      <w:tr w:rsidR="00F94799">
        <w:trPr>
          <w:trHeight w:val="307"/>
        </w:trPr>
        <w:tc>
          <w:tcPr>
            <w:tcW w:w="0" w:type="auto"/>
            <w:vMerge/>
            <w:vAlign w:val="center"/>
          </w:tcPr>
          <w:p w:rsidR="00F94799" w:rsidRDefault="00F94799">
            <w:pPr>
              <w:widowControl/>
              <w:jc w:val="left"/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widowControl/>
              <w:jc w:val="left"/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4.15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具有多功能操作手柄，能够通过操作手柄实现光斑和照度调节。</w:t>
            </w:r>
          </w:p>
        </w:tc>
      </w:tr>
      <w:tr w:rsidR="00F94799">
        <w:tc>
          <w:tcPr>
            <w:tcW w:w="0" w:type="auto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94799" w:rsidRDefault="00F94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89" w:type="dxa"/>
            <w:vAlign w:val="center"/>
          </w:tcPr>
          <w:p w:rsidR="00F94799" w:rsidRDefault="000F4C0C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4.16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手术无影灯具备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遥控操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控制功能。</w:t>
            </w:r>
          </w:p>
        </w:tc>
      </w:tr>
    </w:tbl>
    <w:p w:rsidR="00F94799" w:rsidRDefault="00F94799">
      <w:pPr>
        <w:pStyle w:val="ad"/>
        <w:widowControl/>
        <w:rPr>
          <w:b/>
          <w:bCs/>
        </w:rPr>
      </w:pPr>
    </w:p>
    <w:p w:rsidR="00F94799" w:rsidRDefault="000F4C0C">
      <w:pPr>
        <w:pStyle w:val="ad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F94799" w:rsidRDefault="000F4C0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lastRenderedPageBreak/>
        <w:t>（一）调查材料需求</w:t>
      </w:r>
      <w:r>
        <w:rPr>
          <w:rFonts w:ascii="宋体" w:hAnsi="宋体" w:cs="宋体" w:hint="eastAsia"/>
          <w:bCs/>
          <w:sz w:val="24"/>
        </w:rPr>
        <w:t>（以下资料</w:t>
      </w:r>
      <w:r>
        <w:rPr>
          <w:rFonts w:ascii="宋体" w:hAnsi="宋体" w:cs="宋体" w:hint="eastAsia"/>
          <w:b/>
          <w:bCs/>
          <w:sz w:val="24"/>
        </w:rPr>
        <w:t>一式一份且均须加盖公章</w:t>
      </w:r>
      <w:r>
        <w:rPr>
          <w:rFonts w:ascii="宋体" w:hAnsi="宋体" w:cs="宋体" w:hint="eastAsia"/>
          <w:bCs/>
          <w:sz w:val="24"/>
        </w:rPr>
        <w:t>，请按以下顺序扫描成一个文档发到邮箱）</w:t>
      </w:r>
    </w:p>
    <w:p w:rsidR="00F94799" w:rsidRDefault="000F4C0C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 w:val="24"/>
          <w:shd w:val="clear" w:color="auto" w:fill="FFFFFF"/>
        </w:rPr>
      </w:pPr>
      <w:r>
        <w:rPr>
          <w:rFonts w:ascii="宋体" w:hAnsi="宋体"/>
          <w:bCs/>
          <w:color w:val="00000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设备报价单（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注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：可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按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需求全部报价，也可按实际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生产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/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经销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产品部分报价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）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F94799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799" w:rsidRDefault="000F4C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F94799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799" w:rsidRDefault="00F947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94799" w:rsidRDefault="00F9479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F94799" w:rsidRDefault="000F4C0C">
      <w:pPr>
        <w:tabs>
          <w:tab w:val="left" w:pos="780"/>
        </w:tabs>
        <w:spacing w:line="360" w:lineRule="exact"/>
        <w:rPr>
          <w:sz w:val="24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保修期、联系人、联系电话（必须填写）</w:t>
      </w:r>
      <w:r>
        <w:rPr>
          <w:rFonts w:ascii="宋体" w:hAnsi="宋体" w:cs="宋体" w:hint="eastAsia"/>
          <w:sz w:val="24"/>
        </w:rPr>
        <w:t>。</w:t>
      </w:r>
    </w:p>
    <w:p w:rsidR="00F94799" w:rsidRDefault="000F4C0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3.</w:t>
      </w:r>
      <w:r>
        <w:rPr>
          <w:rFonts w:ascii="宋体" w:hAnsi="宋体"/>
          <w:color w:val="000000"/>
          <w:sz w:val="24"/>
          <w:shd w:val="clear" w:color="auto" w:fill="FFFFFF"/>
        </w:rPr>
        <w:t>单台设备详细配置清单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4.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除了对用户需求技术进行响应以外，请提供自身产品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设备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详细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技术参数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表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及技术特点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5.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设备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或备案表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6.</w:t>
      </w:r>
      <w:r>
        <w:rPr>
          <w:rFonts w:ascii="宋体" w:hAnsi="宋体"/>
          <w:color w:val="000000"/>
          <w:sz w:val="24"/>
          <w:shd w:val="clear" w:color="auto" w:fill="FFFFFF"/>
        </w:rPr>
        <w:t>公司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资质证明材料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★</w:t>
      </w:r>
      <w:r>
        <w:rPr>
          <w:rFonts w:ascii="宋体" w:hAnsi="宋体" w:hint="eastAsia"/>
          <w:sz w:val="24"/>
          <w:shd w:val="clear" w:color="auto" w:fill="FFFFFF"/>
        </w:rPr>
        <w:t>7</w:t>
      </w:r>
      <w:r>
        <w:rPr>
          <w:rFonts w:ascii="宋体" w:hAnsi="宋体"/>
          <w:sz w:val="24"/>
          <w:shd w:val="clear" w:color="auto" w:fill="FFFFFF"/>
        </w:rPr>
        <w:t>.</w:t>
      </w:r>
      <w:r>
        <w:rPr>
          <w:rFonts w:ascii="宋体" w:hAnsi="宋体" w:hint="eastAsia"/>
          <w:bCs/>
          <w:sz w:val="24"/>
          <w:shd w:val="clear" w:color="auto" w:fill="FFFFFF"/>
        </w:rPr>
        <w:t>中小企业声明函（货物）</w:t>
      </w:r>
      <w:r>
        <w:rPr>
          <w:rFonts w:ascii="宋体" w:hAnsi="宋体" w:hint="eastAsia"/>
          <w:bCs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8.</w:t>
      </w:r>
      <w:r>
        <w:rPr>
          <w:rFonts w:ascii="宋体" w:hAnsi="宋体" w:hint="eastAsia"/>
          <w:color w:val="000000"/>
          <w:sz w:val="24"/>
        </w:rPr>
        <w:t>同型号设备用户名单（附引进日期）</w:t>
      </w:r>
      <w:r>
        <w:rPr>
          <w:rFonts w:ascii="宋体" w:hAnsi="宋体" w:hint="eastAsia"/>
          <w:color w:val="000000"/>
          <w:sz w:val="24"/>
        </w:rPr>
        <w:t>。</w:t>
      </w:r>
    </w:p>
    <w:p w:rsidR="00F94799" w:rsidRDefault="000F4C0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9.</w:t>
      </w:r>
      <w:r>
        <w:rPr>
          <w:rFonts w:ascii="宋体" w:hAnsi="宋体"/>
          <w:color w:val="000000"/>
          <w:sz w:val="24"/>
          <w:shd w:val="clear" w:color="auto" w:fill="FFFFFF"/>
        </w:rPr>
        <w:t>近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3</w:t>
      </w:r>
      <w:r>
        <w:rPr>
          <w:rFonts w:ascii="宋体" w:hAnsi="宋体"/>
          <w:color w:val="000000"/>
          <w:sz w:val="24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或中标通知书</w:t>
      </w:r>
      <w:r>
        <w:rPr>
          <w:rFonts w:ascii="宋体" w:hAnsi="宋体"/>
          <w:color w:val="000000"/>
          <w:sz w:val="24"/>
          <w:shd w:val="clear" w:color="auto" w:fill="FFFFFF"/>
        </w:rPr>
        <w:t>（各最少提供</w:t>
      </w:r>
      <w:r>
        <w:rPr>
          <w:rFonts w:ascii="宋体" w:hAnsi="宋体"/>
          <w:color w:val="000000"/>
          <w:sz w:val="24"/>
          <w:shd w:val="clear" w:color="auto" w:fill="FFFFFF"/>
        </w:rPr>
        <w:t>3</w:t>
      </w:r>
      <w:r>
        <w:rPr>
          <w:rFonts w:ascii="宋体" w:hAnsi="宋体"/>
          <w:color w:val="000000"/>
          <w:sz w:val="24"/>
          <w:shd w:val="clear" w:color="auto" w:fill="FFFFFF"/>
        </w:rPr>
        <w:t>份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 w:val="24"/>
          <w:shd w:val="clear" w:color="auto" w:fill="FFFFFF"/>
        </w:rPr>
        <w:t>）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1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0.</w:t>
      </w:r>
      <w:r>
        <w:rPr>
          <w:rFonts w:ascii="宋体" w:hAnsi="宋体"/>
          <w:color w:val="000000"/>
          <w:sz w:val="24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、产品介绍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F94799" w:rsidRDefault="000F4C0C">
      <w:pPr>
        <w:spacing w:line="360" w:lineRule="auto"/>
        <w:rPr>
          <w:rFonts w:ascii="宋体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（二）医院联系方式</w:t>
      </w:r>
    </w:p>
    <w:p w:rsidR="00F94799" w:rsidRDefault="000F4C0C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广州医科大学附属番禺中心医院设备科：</w:t>
      </w:r>
      <w:r>
        <w:rPr>
          <w:rFonts w:ascii="宋体" w:hAnsi="宋体" w:cs="宋体" w:hint="eastAsia"/>
          <w:color w:val="000000"/>
          <w:sz w:val="24"/>
        </w:rPr>
        <w:t>许</w:t>
      </w:r>
      <w:r>
        <w:rPr>
          <w:rFonts w:ascii="宋体" w:hAnsi="宋体" w:cs="宋体" w:hint="eastAsia"/>
          <w:color w:val="000000"/>
          <w:sz w:val="24"/>
        </w:rPr>
        <w:t>工，</w:t>
      </w:r>
      <w:r>
        <w:rPr>
          <w:rFonts w:ascii="宋体" w:hAnsi="宋体" w:cs="宋体" w:hint="eastAsia"/>
          <w:color w:val="000000"/>
          <w:sz w:val="24"/>
        </w:rPr>
        <w:t>020-34858223</w:t>
      </w:r>
    </w:p>
    <w:p w:rsidR="00F94799" w:rsidRDefault="000F4C0C">
      <w:pPr>
        <w:spacing w:line="360" w:lineRule="auto"/>
        <w:rPr>
          <w:rFonts w:ascii="宋体" w:hAnsi="宋体" w:cs="宋体"/>
          <w:b/>
          <w:color w:val="FF0000"/>
          <w:sz w:val="24"/>
          <w:highlight w:val="yellow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收件地址：广州市番禺区桥南街福愉东路</w:t>
      </w:r>
      <w:r>
        <w:rPr>
          <w:rFonts w:ascii="宋体" w:hAnsi="宋体" w:cs="宋体"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号儿科发热门诊大楼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楼设备科</w:t>
      </w:r>
    </w:p>
    <w:p w:rsidR="00F94799" w:rsidRDefault="000F4C0C">
      <w:pPr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号）文件精神，中小企业划型标准如下：</w:t>
      </w:r>
    </w:p>
    <w:p w:rsidR="00F94799" w:rsidRDefault="000F4C0C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万元及</w:t>
      </w:r>
      <w:r>
        <w:rPr>
          <w:rFonts w:ascii="宋体" w:hAnsi="宋体" w:cs="宋体" w:hint="eastAsia"/>
          <w:sz w:val="24"/>
          <w:shd w:val="clear" w:color="auto" w:fill="FFFFFF"/>
        </w:rPr>
        <w:t>以上的为中型企业；从业人员</w:t>
      </w:r>
      <w:r>
        <w:rPr>
          <w:rFonts w:ascii="宋体" w:hAnsi="宋体" w:cs="宋体" w:hint="eastAsia"/>
          <w:sz w:val="24"/>
          <w:shd w:val="clear" w:color="auto" w:fill="FFFFFF"/>
        </w:rPr>
        <w:t>20</w:t>
      </w:r>
      <w:r>
        <w:rPr>
          <w:rFonts w:ascii="宋体" w:hAnsi="宋体" w:cs="宋体" w:hint="eastAsia"/>
          <w:sz w:val="24"/>
          <w:shd w:val="clear" w:color="auto" w:fill="FFFFFF"/>
        </w:rPr>
        <w:t>人及以上，且营业收入</w:t>
      </w:r>
      <w:r>
        <w:rPr>
          <w:rFonts w:ascii="宋体" w:hAnsi="宋体" w:cs="宋体" w:hint="eastAsia"/>
          <w:sz w:val="24"/>
          <w:shd w:val="clear" w:color="auto" w:fill="FFFFFF"/>
        </w:rPr>
        <w:t>300</w:t>
      </w:r>
      <w:r>
        <w:rPr>
          <w:rFonts w:ascii="宋体" w:hAnsi="宋体" w:cs="宋体" w:hint="eastAsia"/>
          <w:sz w:val="24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 w:val="24"/>
          <w:shd w:val="clear" w:color="auto" w:fill="FFFFFF"/>
        </w:rPr>
        <w:t>20</w:t>
      </w:r>
      <w:r>
        <w:rPr>
          <w:rFonts w:ascii="宋体" w:hAnsi="宋体" w:cs="宋体" w:hint="eastAsia"/>
          <w:sz w:val="24"/>
          <w:shd w:val="clear" w:color="auto" w:fill="FFFFFF"/>
        </w:rPr>
        <w:t>人以下或营业收入</w:t>
      </w:r>
      <w:r>
        <w:rPr>
          <w:rFonts w:ascii="宋体" w:hAnsi="宋体" w:cs="宋体" w:hint="eastAsia"/>
          <w:sz w:val="24"/>
          <w:shd w:val="clear" w:color="auto" w:fill="FFFFFF"/>
        </w:rPr>
        <w:t>300</w:t>
      </w:r>
      <w:r>
        <w:rPr>
          <w:rFonts w:ascii="宋体" w:hAnsi="宋体" w:cs="宋体" w:hint="eastAsia"/>
          <w:sz w:val="24"/>
          <w:shd w:val="clear" w:color="auto" w:fill="FFFFFF"/>
        </w:rPr>
        <w:t>万元以下的为微型企业。</w:t>
      </w:r>
    </w:p>
    <w:p w:rsidR="00F94799" w:rsidRDefault="000F4C0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（四）报名资料提交时间：</w:t>
      </w:r>
      <w:r>
        <w:rPr>
          <w:rFonts w:ascii="宋体" w:hAnsi="宋体" w:cs="宋体" w:hint="eastAsia"/>
          <w:sz w:val="24"/>
        </w:rPr>
        <w:t>公告之日起——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18:00</w:t>
      </w:r>
      <w:r>
        <w:rPr>
          <w:rFonts w:ascii="宋体" w:hAnsi="宋体" w:cs="宋体" w:hint="eastAsia"/>
          <w:sz w:val="24"/>
        </w:rPr>
        <w:t>。</w:t>
      </w:r>
    </w:p>
    <w:p w:rsidR="00F94799" w:rsidRDefault="000F4C0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lastRenderedPageBreak/>
        <w:t>材料准备：</w:t>
      </w:r>
    </w:p>
    <w:p w:rsidR="00F94799" w:rsidRDefault="000F4C0C">
      <w:pPr>
        <w:numPr>
          <w:ilvl w:val="0"/>
          <w:numId w:val="1"/>
        </w:num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纸质材料一式五份（一正四副）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F94799" w:rsidRDefault="000F4C0C">
      <w:pPr>
        <w:numPr>
          <w:ilvl w:val="0"/>
          <w:numId w:val="1"/>
        </w:num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扫描一份电子版以压缩包的形式发送至：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供应商。</w:t>
      </w:r>
    </w:p>
    <w:p w:rsidR="00F94799" w:rsidRDefault="000F4C0C" w:rsidP="005C3D9F">
      <w:pPr>
        <w:numPr>
          <w:ilvl w:val="0"/>
          <w:numId w:val="1"/>
        </w:numPr>
        <w:tabs>
          <w:tab w:val="left" w:pos="780"/>
        </w:tabs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后续通过电子邮件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电话通知市场调查会议时间，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会议当天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带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纸质材料一式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五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份（一正四副）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到场参会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5C3D9F" w:rsidRDefault="005C3D9F" w:rsidP="005C3D9F">
      <w:pPr>
        <w:pStyle w:val="a0"/>
      </w:pPr>
    </w:p>
    <w:p w:rsidR="005C3D9F" w:rsidRPr="005C3D9F" w:rsidRDefault="005C3D9F" w:rsidP="005C3D9F">
      <w:pPr>
        <w:pStyle w:val="a0"/>
        <w:rPr>
          <w:rFonts w:hint="eastAsia"/>
        </w:rPr>
      </w:pPr>
      <w:r>
        <w:rPr>
          <w:rFonts w:hint="eastAsia"/>
        </w:rPr>
        <w:t>附件</w:t>
      </w:r>
      <w:r>
        <w:t>：</w:t>
      </w:r>
      <w:r w:rsidRPr="005C3D9F">
        <w:rPr>
          <w:rFonts w:hint="eastAsia"/>
        </w:rPr>
        <w:t>番禺区中心医院综合应急大楼建设项目</w:t>
      </w:r>
      <w:r w:rsidRPr="005C3D9F">
        <w:rPr>
          <w:rFonts w:hint="eastAsia"/>
        </w:rPr>
        <w:t>-</w:t>
      </w:r>
      <w:r w:rsidRPr="005C3D9F">
        <w:rPr>
          <w:rFonts w:hint="eastAsia"/>
        </w:rPr>
        <w:t>医用吊塔、手术无影灯市场调查公告</w:t>
      </w:r>
      <w:bookmarkStart w:id="0" w:name="_GoBack"/>
      <w:bookmarkEnd w:id="0"/>
    </w:p>
    <w:p w:rsidR="00F94799" w:rsidRDefault="00F94799" w:rsidP="005C3D9F">
      <w:pPr>
        <w:pStyle w:val="a0"/>
        <w:numPr>
          <w:ilvl w:val="255"/>
          <w:numId w:val="0"/>
        </w:numPr>
      </w:pPr>
    </w:p>
    <w:p w:rsidR="00F94799" w:rsidRDefault="000F4C0C">
      <w:pPr>
        <w:pStyle w:val="af3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广州医科大学附属番禺中心医院</w:t>
      </w:r>
    </w:p>
    <w:p w:rsidR="00F94799" w:rsidRDefault="000F4C0C">
      <w:pPr>
        <w:pStyle w:val="af3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 w:rsidR="005C3D9F">
        <w:rPr>
          <w:rFonts w:ascii="宋体" w:hAnsi="宋体" w:cs="宋体" w:hint="eastAsia"/>
          <w:sz w:val="24"/>
        </w:rPr>
        <w:t>2</w:t>
      </w:r>
      <w:r w:rsidR="005C3D9F"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日</w:t>
      </w:r>
    </w:p>
    <w:sectPr w:rsidR="00F947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0C" w:rsidRDefault="000F4C0C">
      <w:r>
        <w:separator/>
      </w:r>
    </w:p>
  </w:endnote>
  <w:endnote w:type="continuationSeparator" w:id="0">
    <w:p w:rsidR="000F4C0C" w:rsidRDefault="000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99" w:rsidRDefault="000F4C0C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799" w:rsidRDefault="000F4C0C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C3D9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94799" w:rsidRDefault="000F4C0C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C3D9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0C" w:rsidRDefault="000F4C0C">
      <w:r>
        <w:separator/>
      </w:r>
    </w:p>
  </w:footnote>
  <w:footnote w:type="continuationSeparator" w:id="0">
    <w:p w:rsidR="000F4C0C" w:rsidRDefault="000F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38A3"/>
    <w:multiLevelType w:val="singleLevel"/>
    <w:tmpl w:val="128E38A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://10.2.240.65:8888/seeyon/officeservlet"/>
  </w:docVars>
  <w:rsids>
    <w:rsidRoot w:val="62ED0984"/>
    <w:rsid w:val="9DFF00C0"/>
    <w:rsid w:val="ABEF0856"/>
    <w:rsid w:val="B9D71274"/>
    <w:rsid w:val="BFFF02D4"/>
    <w:rsid w:val="D7D69DC7"/>
    <w:rsid w:val="F7F5308B"/>
    <w:rsid w:val="00006B5F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FBB"/>
    <w:rsid w:val="00085EAA"/>
    <w:rsid w:val="00096BD4"/>
    <w:rsid w:val="00097149"/>
    <w:rsid w:val="000D220A"/>
    <w:rsid w:val="000E4164"/>
    <w:rsid w:val="000F4C0C"/>
    <w:rsid w:val="000F524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2E08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31B42"/>
    <w:rsid w:val="00332CAD"/>
    <w:rsid w:val="003345DE"/>
    <w:rsid w:val="00365B2F"/>
    <w:rsid w:val="003778EF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37464"/>
    <w:rsid w:val="004407CF"/>
    <w:rsid w:val="00440FE6"/>
    <w:rsid w:val="00445A71"/>
    <w:rsid w:val="00463FCB"/>
    <w:rsid w:val="00465F79"/>
    <w:rsid w:val="00475EF3"/>
    <w:rsid w:val="00477D12"/>
    <w:rsid w:val="0048113F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82506"/>
    <w:rsid w:val="005A1035"/>
    <w:rsid w:val="005B1E05"/>
    <w:rsid w:val="005B2B01"/>
    <w:rsid w:val="005C3D9F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B7865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8F75BB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24B24"/>
    <w:rsid w:val="00A27D59"/>
    <w:rsid w:val="00A32F92"/>
    <w:rsid w:val="00A535CE"/>
    <w:rsid w:val="00A728D3"/>
    <w:rsid w:val="00A84C91"/>
    <w:rsid w:val="00A91CF0"/>
    <w:rsid w:val="00AA6E5F"/>
    <w:rsid w:val="00AB0535"/>
    <w:rsid w:val="00AB0C8A"/>
    <w:rsid w:val="00AB6AA6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5A4E"/>
    <w:rsid w:val="00C32B37"/>
    <w:rsid w:val="00C36054"/>
    <w:rsid w:val="00C4338C"/>
    <w:rsid w:val="00C44652"/>
    <w:rsid w:val="00C47A1E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40CD"/>
    <w:rsid w:val="00CF6061"/>
    <w:rsid w:val="00D055ED"/>
    <w:rsid w:val="00D121D2"/>
    <w:rsid w:val="00D37831"/>
    <w:rsid w:val="00D42E55"/>
    <w:rsid w:val="00D56782"/>
    <w:rsid w:val="00D570C3"/>
    <w:rsid w:val="00D64C80"/>
    <w:rsid w:val="00D65170"/>
    <w:rsid w:val="00D6695B"/>
    <w:rsid w:val="00D71040"/>
    <w:rsid w:val="00D7654A"/>
    <w:rsid w:val="00D77F60"/>
    <w:rsid w:val="00D91601"/>
    <w:rsid w:val="00D957BF"/>
    <w:rsid w:val="00DB4700"/>
    <w:rsid w:val="00DC2CA9"/>
    <w:rsid w:val="00E1057F"/>
    <w:rsid w:val="00E355D1"/>
    <w:rsid w:val="00E40E4E"/>
    <w:rsid w:val="00E47B42"/>
    <w:rsid w:val="00E53447"/>
    <w:rsid w:val="00E544BF"/>
    <w:rsid w:val="00E5492F"/>
    <w:rsid w:val="00E7198D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473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538E"/>
    <w:rsid w:val="00F90D83"/>
    <w:rsid w:val="00F94799"/>
    <w:rsid w:val="00F96C85"/>
    <w:rsid w:val="00FB0882"/>
    <w:rsid w:val="00FC027A"/>
    <w:rsid w:val="00FD38AD"/>
    <w:rsid w:val="00FD4E0A"/>
    <w:rsid w:val="00FE2B1F"/>
    <w:rsid w:val="0121456B"/>
    <w:rsid w:val="0130399E"/>
    <w:rsid w:val="014C6B51"/>
    <w:rsid w:val="027A149C"/>
    <w:rsid w:val="03A8028B"/>
    <w:rsid w:val="03B24C65"/>
    <w:rsid w:val="04D62540"/>
    <w:rsid w:val="04FE0FC6"/>
    <w:rsid w:val="0544788F"/>
    <w:rsid w:val="05A96D2F"/>
    <w:rsid w:val="05B60A3D"/>
    <w:rsid w:val="07BF7DE3"/>
    <w:rsid w:val="08483699"/>
    <w:rsid w:val="08C03862"/>
    <w:rsid w:val="08DD6428"/>
    <w:rsid w:val="09A339CE"/>
    <w:rsid w:val="0AAC3C13"/>
    <w:rsid w:val="0AB94545"/>
    <w:rsid w:val="0BA856D3"/>
    <w:rsid w:val="0C01678A"/>
    <w:rsid w:val="0C333253"/>
    <w:rsid w:val="0C9625C3"/>
    <w:rsid w:val="0E341099"/>
    <w:rsid w:val="0E931084"/>
    <w:rsid w:val="0EA0228A"/>
    <w:rsid w:val="0EDD4DFE"/>
    <w:rsid w:val="0F474DFC"/>
    <w:rsid w:val="0F8120BC"/>
    <w:rsid w:val="10BC7123"/>
    <w:rsid w:val="10F16DCD"/>
    <w:rsid w:val="117523CB"/>
    <w:rsid w:val="11C4729E"/>
    <w:rsid w:val="128B48D5"/>
    <w:rsid w:val="134D35CE"/>
    <w:rsid w:val="13C912A1"/>
    <w:rsid w:val="145D08B3"/>
    <w:rsid w:val="148A7C64"/>
    <w:rsid w:val="14926B19"/>
    <w:rsid w:val="14BE790E"/>
    <w:rsid w:val="15250368"/>
    <w:rsid w:val="152D05F0"/>
    <w:rsid w:val="160457F4"/>
    <w:rsid w:val="16175528"/>
    <w:rsid w:val="167D1103"/>
    <w:rsid w:val="16F11B48"/>
    <w:rsid w:val="17143815"/>
    <w:rsid w:val="17981648"/>
    <w:rsid w:val="17A706EF"/>
    <w:rsid w:val="17EF7DDE"/>
    <w:rsid w:val="19AC41D9"/>
    <w:rsid w:val="19C411D5"/>
    <w:rsid w:val="1A122DD2"/>
    <w:rsid w:val="1A554FD5"/>
    <w:rsid w:val="1A935399"/>
    <w:rsid w:val="1AC50A4D"/>
    <w:rsid w:val="1B5E1503"/>
    <w:rsid w:val="1B7631FC"/>
    <w:rsid w:val="1BA10846"/>
    <w:rsid w:val="1BD84974"/>
    <w:rsid w:val="1C0D4CD7"/>
    <w:rsid w:val="1C2B27DD"/>
    <w:rsid w:val="1C600606"/>
    <w:rsid w:val="1C6E3C5E"/>
    <w:rsid w:val="1C962F1E"/>
    <w:rsid w:val="1CD6156D"/>
    <w:rsid w:val="1DA06E3E"/>
    <w:rsid w:val="1DD57975"/>
    <w:rsid w:val="1DF22CD1"/>
    <w:rsid w:val="1EC10726"/>
    <w:rsid w:val="203076BF"/>
    <w:rsid w:val="203F6F0E"/>
    <w:rsid w:val="205F415B"/>
    <w:rsid w:val="20857CD3"/>
    <w:rsid w:val="20A21E92"/>
    <w:rsid w:val="20ED7501"/>
    <w:rsid w:val="21A06B66"/>
    <w:rsid w:val="229614C9"/>
    <w:rsid w:val="22D13B65"/>
    <w:rsid w:val="22E83DA8"/>
    <w:rsid w:val="22E83F78"/>
    <w:rsid w:val="231E7945"/>
    <w:rsid w:val="232E0809"/>
    <w:rsid w:val="24507E57"/>
    <w:rsid w:val="24BE1264"/>
    <w:rsid w:val="255B2E27"/>
    <w:rsid w:val="25735078"/>
    <w:rsid w:val="2581623B"/>
    <w:rsid w:val="25987D07"/>
    <w:rsid w:val="25A81E99"/>
    <w:rsid w:val="26026D82"/>
    <w:rsid w:val="26233A75"/>
    <w:rsid w:val="26D46B1D"/>
    <w:rsid w:val="26E04AA9"/>
    <w:rsid w:val="27771149"/>
    <w:rsid w:val="27F01FAC"/>
    <w:rsid w:val="283F26BC"/>
    <w:rsid w:val="291B0A33"/>
    <w:rsid w:val="2B3C1135"/>
    <w:rsid w:val="2B864AEB"/>
    <w:rsid w:val="2C3F0EDD"/>
    <w:rsid w:val="2D6A5D13"/>
    <w:rsid w:val="2D7C032F"/>
    <w:rsid w:val="2D8E5371"/>
    <w:rsid w:val="2E5D3A14"/>
    <w:rsid w:val="2E616440"/>
    <w:rsid w:val="2ED83EE4"/>
    <w:rsid w:val="2EF7784D"/>
    <w:rsid w:val="2F034443"/>
    <w:rsid w:val="2F077651"/>
    <w:rsid w:val="2F894A9B"/>
    <w:rsid w:val="2F8D1F5F"/>
    <w:rsid w:val="2FF81ACE"/>
    <w:rsid w:val="300B01C9"/>
    <w:rsid w:val="309A2B85"/>
    <w:rsid w:val="31467695"/>
    <w:rsid w:val="316A7F45"/>
    <w:rsid w:val="31A37AE6"/>
    <w:rsid w:val="32617D54"/>
    <w:rsid w:val="327B791A"/>
    <w:rsid w:val="32D54349"/>
    <w:rsid w:val="33D77C4D"/>
    <w:rsid w:val="34425A0E"/>
    <w:rsid w:val="34BF0E0C"/>
    <w:rsid w:val="34FA62E8"/>
    <w:rsid w:val="35887450"/>
    <w:rsid w:val="36105698"/>
    <w:rsid w:val="361E2949"/>
    <w:rsid w:val="3623244B"/>
    <w:rsid w:val="36935DF9"/>
    <w:rsid w:val="37AD7642"/>
    <w:rsid w:val="37D56B99"/>
    <w:rsid w:val="38514471"/>
    <w:rsid w:val="39114305"/>
    <w:rsid w:val="396E1053"/>
    <w:rsid w:val="39CB75DC"/>
    <w:rsid w:val="3A085004"/>
    <w:rsid w:val="3A9C07CF"/>
    <w:rsid w:val="3AF9494C"/>
    <w:rsid w:val="3B1B0D67"/>
    <w:rsid w:val="3D0760F7"/>
    <w:rsid w:val="3D2966F1"/>
    <w:rsid w:val="3E640C2F"/>
    <w:rsid w:val="3ED11AEF"/>
    <w:rsid w:val="3F9E6688"/>
    <w:rsid w:val="3FA25FB5"/>
    <w:rsid w:val="4035670E"/>
    <w:rsid w:val="403C71F7"/>
    <w:rsid w:val="407347D8"/>
    <w:rsid w:val="40736F4F"/>
    <w:rsid w:val="41083ED3"/>
    <w:rsid w:val="41632C15"/>
    <w:rsid w:val="41AB4B7E"/>
    <w:rsid w:val="41DF489C"/>
    <w:rsid w:val="434B5B43"/>
    <w:rsid w:val="43C524D2"/>
    <w:rsid w:val="44024872"/>
    <w:rsid w:val="44502560"/>
    <w:rsid w:val="44B36CB3"/>
    <w:rsid w:val="45261B89"/>
    <w:rsid w:val="455410FD"/>
    <w:rsid w:val="462363F0"/>
    <w:rsid w:val="464253F9"/>
    <w:rsid w:val="46F61971"/>
    <w:rsid w:val="4714323A"/>
    <w:rsid w:val="47A614C4"/>
    <w:rsid w:val="47A75C45"/>
    <w:rsid w:val="47C3256A"/>
    <w:rsid w:val="47E87F8F"/>
    <w:rsid w:val="47F668F8"/>
    <w:rsid w:val="48802209"/>
    <w:rsid w:val="48A71E8C"/>
    <w:rsid w:val="490746D8"/>
    <w:rsid w:val="494876D6"/>
    <w:rsid w:val="49836455"/>
    <w:rsid w:val="498A17A6"/>
    <w:rsid w:val="49A001F1"/>
    <w:rsid w:val="4A2A72C7"/>
    <w:rsid w:val="4A3B7A08"/>
    <w:rsid w:val="4A3E237C"/>
    <w:rsid w:val="4B306B81"/>
    <w:rsid w:val="4B37440B"/>
    <w:rsid w:val="4B5C0D0B"/>
    <w:rsid w:val="4BAE57DD"/>
    <w:rsid w:val="4C143864"/>
    <w:rsid w:val="4C4A4731"/>
    <w:rsid w:val="4C84647A"/>
    <w:rsid w:val="4CAD5597"/>
    <w:rsid w:val="4CBFBEAD"/>
    <w:rsid w:val="4CDF7E46"/>
    <w:rsid w:val="4E1336E1"/>
    <w:rsid w:val="4ED17C62"/>
    <w:rsid w:val="4ED726B9"/>
    <w:rsid w:val="4F6E3703"/>
    <w:rsid w:val="5037206F"/>
    <w:rsid w:val="507F780F"/>
    <w:rsid w:val="518E5997"/>
    <w:rsid w:val="51F15F26"/>
    <w:rsid w:val="530618DA"/>
    <w:rsid w:val="537D5CC3"/>
    <w:rsid w:val="53837051"/>
    <w:rsid w:val="53A5346C"/>
    <w:rsid w:val="53BA2541"/>
    <w:rsid w:val="53E74940"/>
    <w:rsid w:val="55071877"/>
    <w:rsid w:val="550D751A"/>
    <w:rsid w:val="56101453"/>
    <w:rsid w:val="56C1236A"/>
    <w:rsid w:val="573B069E"/>
    <w:rsid w:val="57454D4A"/>
    <w:rsid w:val="578F3CAA"/>
    <w:rsid w:val="57AE6830"/>
    <w:rsid w:val="58BC7D64"/>
    <w:rsid w:val="58D23B27"/>
    <w:rsid w:val="58E91128"/>
    <w:rsid w:val="59D101C5"/>
    <w:rsid w:val="59DE40C3"/>
    <w:rsid w:val="59F760A3"/>
    <w:rsid w:val="5A113E4E"/>
    <w:rsid w:val="5AB27159"/>
    <w:rsid w:val="5ADD672E"/>
    <w:rsid w:val="5AE9687A"/>
    <w:rsid w:val="5AFFE4AD"/>
    <w:rsid w:val="5B6055A8"/>
    <w:rsid w:val="5C5A1297"/>
    <w:rsid w:val="5D1458EA"/>
    <w:rsid w:val="5E8C2265"/>
    <w:rsid w:val="5FDE1A1B"/>
    <w:rsid w:val="604C7149"/>
    <w:rsid w:val="61911ABE"/>
    <w:rsid w:val="62083543"/>
    <w:rsid w:val="62467BC8"/>
    <w:rsid w:val="62D82F16"/>
    <w:rsid w:val="62ED0984"/>
    <w:rsid w:val="635307EE"/>
    <w:rsid w:val="639332E1"/>
    <w:rsid w:val="64061D04"/>
    <w:rsid w:val="642B288A"/>
    <w:rsid w:val="643A375C"/>
    <w:rsid w:val="64C57FB4"/>
    <w:rsid w:val="64D93974"/>
    <w:rsid w:val="657D6222"/>
    <w:rsid w:val="65802C3F"/>
    <w:rsid w:val="65815AE7"/>
    <w:rsid w:val="65C46152"/>
    <w:rsid w:val="66B772E6"/>
    <w:rsid w:val="66D00F9D"/>
    <w:rsid w:val="672512B7"/>
    <w:rsid w:val="6744501E"/>
    <w:rsid w:val="67567D63"/>
    <w:rsid w:val="686A38E1"/>
    <w:rsid w:val="689E292E"/>
    <w:rsid w:val="68AA0EB0"/>
    <w:rsid w:val="6A6B0B13"/>
    <w:rsid w:val="6AB23FF9"/>
    <w:rsid w:val="6ABF2868"/>
    <w:rsid w:val="6AE34B4E"/>
    <w:rsid w:val="6BE835ED"/>
    <w:rsid w:val="6BF84629"/>
    <w:rsid w:val="6CB54F22"/>
    <w:rsid w:val="6CC26E5A"/>
    <w:rsid w:val="6CE93F71"/>
    <w:rsid w:val="6D142D9C"/>
    <w:rsid w:val="6D5C7DF2"/>
    <w:rsid w:val="6D6D6950"/>
    <w:rsid w:val="6D906CB9"/>
    <w:rsid w:val="6DCD1376"/>
    <w:rsid w:val="6DD54C21"/>
    <w:rsid w:val="6F573267"/>
    <w:rsid w:val="6F76382E"/>
    <w:rsid w:val="6FE078AE"/>
    <w:rsid w:val="707D037F"/>
    <w:rsid w:val="708A15C7"/>
    <w:rsid w:val="70D6480D"/>
    <w:rsid w:val="716F2C97"/>
    <w:rsid w:val="71AF1D02"/>
    <w:rsid w:val="71FB68E1"/>
    <w:rsid w:val="727918F3"/>
    <w:rsid w:val="72E310E7"/>
    <w:rsid w:val="7312260B"/>
    <w:rsid w:val="73880EAC"/>
    <w:rsid w:val="73895F47"/>
    <w:rsid w:val="75A373B3"/>
    <w:rsid w:val="75A924F0"/>
    <w:rsid w:val="75AE760D"/>
    <w:rsid w:val="75F756E6"/>
    <w:rsid w:val="75FF9448"/>
    <w:rsid w:val="761C41C8"/>
    <w:rsid w:val="76312863"/>
    <w:rsid w:val="76F61765"/>
    <w:rsid w:val="773773E3"/>
    <w:rsid w:val="77691142"/>
    <w:rsid w:val="77C33297"/>
    <w:rsid w:val="77FF289B"/>
    <w:rsid w:val="79951709"/>
    <w:rsid w:val="7A0822E6"/>
    <w:rsid w:val="7A490822"/>
    <w:rsid w:val="7A8148CE"/>
    <w:rsid w:val="7AEC35AA"/>
    <w:rsid w:val="7B3630FE"/>
    <w:rsid w:val="7B365F9A"/>
    <w:rsid w:val="7B437CE7"/>
    <w:rsid w:val="7C66401C"/>
    <w:rsid w:val="7CBB76D8"/>
    <w:rsid w:val="7CF91FAF"/>
    <w:rsid w:val="7D1507BD"/>
    <w:rsid w:val="7E202B6D"/>
    <w:rsid w:val="7F3E04DE"/>
    <w:rsid w:val="7F4F4108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04079"/>
  <w15:docId w15:val="{7D631433-63F3-4969-BF40-E4E6CC3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lock Text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link w:val="a7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8">
    <w:name w:val="Block Text"/>
    <w:basedOn w:val="a"/>
    <w:uiPriority w:val="99"/>
    <w:qFormat/>
    <w:pPr>
      <w:adjustRightInd w:val="0"/>
      <w:spacing w:line="300" w:lineRule="auto"/>
      <w:ind w:left="958" w:rightChars="-120" w:right="-120"/>
      <w:jc w:val="left"/>
    </w:pPr>
    <w:rPr>
      <w:rFonts w:ascii="宋体" w:hAnsi="宋体" w:cs="宋体"/>
      <w:sz w:val="28"/>
      <w:szCs w:val="28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qFormat/>
    <w:rPr>
      <w:b/>
    </w:r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批注框文本 字符"/>
    <w:basedOn w:val="a1"/>
    <w:link w:val="a9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7">
    <w:name w:val="正文文本 字符"/>
    <w:basedOn w:val="a1"/>
    <w:link w:val="a6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2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spacing w:before="100" w:beforeAutospacing="1" w:after="100" w:afterAutospacing="1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3503</Characters>
  <Application>Microsoft Office Word</Application>
  <DocSecurity>0</DocSecurity>
  <Lines>29</Lines>
  <Paragraphs>8</Paragraphs>
  <ScaleCrop>false</ScaleCrop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2024-06-19T10:30:00Z</dcterms:created>
  <dcterms:modified xsi:type="dcterms:W3CDTF">2025-05-28T23:59:00Z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821F80EAD08C40A89D53B62D12DBDD4E_13</vt:lpwstr>
  </property>
  <property fmtid="{D5CDD505-2E9C-101B-9397-08002B2CF9AE}" pid="4" name="KSOTemplateDocerSaveRecord">
    <vt:lpwstr>eyJoZGlkIjoiN2QyMjg0YTNhZDkxMDgwOTIwODRhOTU0MjcxYTk4OGQifQ==</vt:lpwstr>
  </property>
</Properties>
</file>