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F9" w:rsidRDefault="00106CF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OLE_LINK2"/>
      <w:bookmarkStart w:id="1" w:name="OLE_LINK1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番禺中心医院综合应急大楼建设项目</w:t>
      </w:r>
      <w:bookmarkEnd w:id="0"/>
      <w:bookmarkEnd w:id="1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-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呼吸机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DA74F9" w:rsidRDefault="00DA74F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DA74F9" w:rsidRDefault="00106CF7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番禺中心医院综合应急大楼建设项目拟建设有手术部和</w:t>
      </w:r>
      <w:r>
        <w:rPr>
          <w:rFonts w:ascii="宋体" w:hAnsi="宋体" w:cs="宋体" w:hint="eastAsia"/>
          <w:sz w:val="24"/>
        </w:rPr>
        <w:t xml:space="preserve"> ICU(</w:t>
      </w:r>
      <w:r>
        <w:rPr>
          <w:rFonts w:ascii="宋体" w:hAnsi="宋体" w:cs="宋体" w:hint="eastAsia"/>
          <w:sz w:val="24"/>
        </w:rPr>
        <w:t>重症监护室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，该建设项目中配置设备有无创呼吸机</w:t>
      </w:r>
      <w:r>
        <w:rPr>
          <w:rFonts w:asciiTheme="majorEastAsia" w:eastAsiaTheme="majorEastAsia" w:hAnsiTheme="majorEastAsia" w:cstheme="majorEastAsia"/>
          <w:sz w:val="24"/>
          <w:lang w:bidi="ar"/>
        </w:rPr>
        <w:t>+</w:t>
      </w:r>
      <w:r>
        <w:rPr>
          <w:rFonts w:ascii="宋体" w:hAnsi="宋体" w:cs="宋体" w:hint="eastAsia"/>
          <w:sz w:val="24"/>
        </w:rPr>
        <w:t>有创呼吸机共约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sz w:val="24"/>
        </w:rPr>
        <w:t>，现进行市场调查，请有意向的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DA74F9" w:rsidRDefault="00106CF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8472" w:type="dxa"/>
        <w:tblLook w:val="04A0" w:firstRow="1" w:lastRow="0" w:firstColumn="1" w:lastColumn="0" w:noHBand="0" w:noVBand="1"/>
      </w:tblPr>
      <w:tblGrid>
        <w:gridCol w:w="1292"/>
        <w:gridCol w:w="3919"/>
        <w:gridCol w:w="990"/>
        <w:gridCol w:w="2271"/>
      </w:tblGrid>
      <w:tr w:rsidR="00DA74F9">
        <w:tc>
          <w:tcPr>
            <w:tcW w:w="1292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990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271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DA74F9">
        <w:tc>
          <w:tcPr>
            <w:tcW w:w="1292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</w:tc>
        <w:tc>
          <w:tcPr>
            <w:tcW w:w="990" w:type="dxa"/>
            <w:vMerge w:val="restart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共约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271" w:type="dxa"/>
            <w:vMerge w:val="restart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应急大楼建设项目设备配置</w:t>
            </w:r>
          </w:p>
        </w:tc>
      </w:tr>
      <w:tr w:rsidR="00DA74F9">
        <w:tc>
          <w:tcPr>
            <w:tcW w:w="1292" w:type="dxa"/>
          </w:tcPr>
          <w:p w:rsidR="00DA74F9" w:rsidRDefault="00106CF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919" w:type="dxa"/>
          </w:tcPr>
          <w:p w:rsidR="00DA74F9" w:rsidRDefault="00106CF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有创呼吸机</w:t>
            </w:r>
          </w:p>
        </w:tc>
        <w:tc>
          <w:tcPr>
            <w:tcW w:w="990" w:type="dxa"/>
            <w:vMerge/>
          </w:tcPr>
          <w:p w:rsidR="00DA74F9" w:rsidRDefault="00DA74F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71" w:type="dxa"/>
            <w:vMerge/>
          </w:tcPr>
          <w:p w:rsidR="00DA74F9" w:rsidRDefault="00DA74F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DA74F9" w:rsidRDefault="00DA74F9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DA74F9" w:rsidRDefault="00106CF7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394" w:type="dxa"/>
        <w:tblInd w:w="78" w:type="dxa"/>
        <w:tblLook w:val="04A0" w:firstRow="1" w:lastRow="0" w:firstColumn="1" w:lastColumn="0" w:noHBand="0" w:noVBand="1"/>
      </w:tblPr>
      <w:tblGrid>
        <w:gridCol w:w="1879"/>
        <w:gridCol w:w="4457"/>
        <w:gridCol w:w="2058"/>
      </w:tblGrid>
      <w:tr w:rsidR="00DA74F9">
        <w:trPr>
          <w:trHeight w:val="540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A74F9" w:rsidRDefault="00106C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A74F9" w:rsidRDefault="00106C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A74F9" w:rsidRDefault="00106CF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台</w:t>
            </w:r>
          </w:p>
        </w:tc>
      </w:tr>
      <w:tr w:rsidR="00DA74F9">
        <w:trPr>
          <w:trHeight w:val="45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A74F9" w:rsidRDefault="00106C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74F9" w:rsidRDefault="00106C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一、主要用途</w:t>
            </w:r>
          </w:p>
          <w:p w:rsidR="00DA74F9" w:rsidRDefault="00106CF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主要用于为呼吸功能不全或衰竭患者提供通气支持，适用于医院重症监护、急诊等多种场景。</w:t>
            </w:r>
          </w:p>
          <w:p w:rsidR="00DA74F9" w:rsidRDefault="00106C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二、功能需求与技术需求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．适合人群：包括儿童和成人。</w:t>
            </w:r>
          </w:p>
          <w:p w:rsidR="00DA74F9" w:rsidRDefault="00106CF7">
            <w:pPr>
              <w:spacing w:line="360" w:lineRule="auto"/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具备通气模式多样化：支持包括（但不限于）自主呼吸、时间控制、自主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时间自动切换、持续气道正压通气、压力控制或支持</w:t>
            </w:r>
            <w:r>
              <w:rPr>
                <w:rFonts w:hint="eastAsia"/>
              </w:rPr>
              <w:t>AVAPS</w:t>
            </w:r>
            <w:r>
              <w:rPr>
                <w:rFonts w:hint="eastAsia"/>
              </w:rPr>
              <w:t>等模式。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具备自动调节与同步性功能：支持包括（但不限于）自动漏气补偿、吸气触发与呼气切换调节等功能。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lastRenderedPageBreak/>
              <w:t>4</w:t>
            </w:r>
            <w:r>
              <w:t>.</w:t>
            </w:r>
            <w:r>
              <w:rPr>
                <w:rFonts w:hint="eastAsia"/>
              </w:rPr>
              <w:t>具备监测与报警功能：支持包括（但不限于）实时监测潮气量、呼吸频率、漏气量、血氧饱和度等参数，并支持窒息、低通气、管路脱落等报警功能。</w:t>
            </w:r>
          </w:p>
          <w:p w:rsidR="00DA74F9" w:rsidRDefault="00106C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三、关键技术参数</w:t>
            </w:r>
          </w:p>
          <w:p w:rsidR="00DA74F9" w:rsidRDefault="00106CF7">
            <w:pPr>
              <w:spacing w:line="360" w:lineRule="auto"/>
              <w:ind w:firstLineChars="200" w:firstLine="420"/>
            </w:pPr>
            <w:r>
              <w:t>调查</w:t>
            </w:r>
            <w:r>
              <w:rPr>
                <w:rFonts w:hint="eastAsia"/>
              </w:rPr>
              <w:t>材料需清晰表述技术参数指标范围，包括（但不限于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）具体支持</w:t>
            </w:r>
            <w:r>
              <w:t>通气模式情况、压力范围情况、</w:t>
            </w:r>
            <w:r>
              <w:rPr>
                <w:rFonts w:hint="eastAsia"/>
              </w:rPr>
              <w:t>容量与频率情况、</w:t>
            </w:r>
            <w:r>
              <w:t>监测与报警情况</w:t>
            </w:r>
            <w:r>
              <w:rPr>
                <w:rFonts w:hint="eastAsia"/>
              </w:rPr>
              <w:t>、</w:t>
            </w:r>
            <w:r>
              <w:t>电池续航</w:t>
            </w:r>
            <w:r>
              <w:rPr>
                <w:rFonts w:hint="eastAsia"/>
              </w:rPr>
              <w:t>、设备使用年限等功能配置与技术参数情况。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74F9" w:rsidRDefault="00106CF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主机系统；</w:t>
            </w:r>
          </w:p>
          <w:p w:rsidR="00DA74F9" w:rsidRDefault="00106CF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DA74F9" w:rsidRDefault="00106CF7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t>3.</w:t>
            </w:r>
            <w:r>
              <w:rPr>
                <w:rFonts w:hint="eastAsia"/>
              </w:rPr>
              <w:t>台车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；</w:t>
            </w:r>
          </w:p>
          <w:p w:rsidR="00DA74F9" w:rsidRDefault="00106CF7">
            <w:pPr>
              <w:pStyle w:val="61"/>
              <w:ind w:left="0"/>
              <w:rPr>
                <w:b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lang w:val="zh-CN"/>
              </w:rPr>
              <w:t>（供参考）</w:t>
            </w:r>
          </w:p>
          <w:p w:rsidR="00DA74F9" w:rsidRDefault="00DA74F9">
            <w:pPr>
              <w:pStyle w:val="61"/>
            </w:pPr>
          </w:p>
        </w:tc>
      </w:tr>
      <w:tr w:rsidR="00DA74F9">
        <w:trPr>
          <w:trHeight w:val="45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A74F9" w:rsidRDefault="00106C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有创呼吸机</w:t>
            </w:r>
          </w:p>
          <w:p w:rsidR="00DA74F9" w:rsidRDefault="00DA74F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74F9" w:rsidRDefault="00106C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一、主要用途</w:t>
            </w:r>
          </w:p>
          <w:p w:rsidR="00DA74F9" w:rsidRDefault="00106CF7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主要用于重症呼吸衰竭患者的机械通气支持，其核心功能包括多种通气模式、精准参数调控、实时监测及报警系统等。</w:t>
            </w:r>
          </w:p>
          <w:p w:rsidR="00DA74F9" w:rsidRDefault="00106CF7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二、功能需求与技术需求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DA74F9" w:rsidRDefault="00106CF7">
            <w:pPr>
              <w:spacing w:line="360" w:lineRule="auto"/>
            </w:pPr>
            <w:r>
              <w:t>1.</w:t>
            </w:r>
            <w:r>
              <w:rPr>
                <w:rFonts w:hint="eastAsia"/>
              </w:rPr>
              <w:t>适合人群：包括儿童和成人。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具备通气模式多样化：支持包括（但不限于）辅助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控制、同步间歇指令通气、双相气道正压、持续气道正压或其它特殊模式等。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支持包括（但不限于）插管补偿和漏气补偿功能等。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具备监测功能：支持包括（但不限于）监测实时显示压力、流量、潮气量、氧浓度等参数，并具备波形分析及事件日志记录等功能。</w:t>
            </w:r>
          </w:p>
          <w:p w:rsidR="00DA74F9" w:rsidRDefault="00106CF7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具备报警功能：具备声光报警系统，支持包括</w:t>
            </w:r>
            <w:r>
              <w:rPr>
                <w:rFonts w:hint="eastAsia"/>
              </w:rPr>
              <w:t>（不限于）高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低压力、高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低潮气量、高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低呼吸末二氧化碳浓度、低分钟通气量等报警功能。</w:t>
            </w:r>
          </w:p>
          <w:p w:rsidR="00DA74F9" w:rsidRDefault="00106C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三、关键技术参数</w:t>
            </w:r>
          </w:p>
          <w:p w:rsidR="00DA74F9" w:rsidRDefault="00106CF7">
            <w:pPr>
              <w:spacing w:line="360" w:lineRule="auto"/>
              <w:ind w:firstLineChars="200" w:firstLine="420"/>
            </w:pPr>
            <w:r>
              <w:lastRenderedPageBreak/>
              <w:t>调查</w:t>
            </w:r>
            <w:r>
              <w:rPr>
                <w:rFonts w:hint="eastAsia"/>
              </w:rPr>
              <w:t>材料需清晰表述技术参数</w:t>
            </w:r>
            <w:r>
              <w:t>指标范围</w:t>
            </w:r>
            <w:r>
              <w:rPr>
                <w:rFonts w:hint="eastAsia"/>
              </w:rPr>
              <w:t>，包括（但不限于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）具体支持</w:t>
            </w:r>
            <w:r>
              <w:t>通气模式、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潮气量</w:t>
            </w:r>
            <w:r>
              <w:rPr>
                <w:rStyle w:val="ae"/>
                <w:rFonts w:ascii="Segoe UI" w:hAnsi="Segoe UI" w:cs="Segoe UI" w:hint="eastAsia"/>
                <w:b w:val="0"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呼吸频率</w:t>
            </w:r>
            <w:r>
              <w:rPr>
                <w:rStyle w:val="ae"/>
                <w:rFonts w:ascii="Segoe UI" w:hAnsi="Segoe UI" w:cs="Segoe UI" w:hint="eastAsia"/>
                <w:b w:val="0"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氧浓度</w:t>
            </w:r>
            <w:r>
              <w:rPr>
                <w:rStyle w:val="ae"/>
                <w:rFonts w:ascii="Segoe UI" w:hAnsi="Segoe UI" w:cs="Segoe UI" w:hint="eastAsia"/>
                <w:b w:val="0"/>
                <w:color w:val="404040"/>
                <w:sz w:val="23"/>
                <w:szCs w:val="23"/>
                <w:shd w:val="clear" w:color="auto" w:fill="FFFFFF"/>
              </w:rPr>
              <w:t>调节、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PEEP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范围</w:t>
            </w:r>
            <w:r>
              <w:rPr>
                <w:rStyle w:val="ae"/>
                <w:rFonts w:ascii="Segoe UI" w:hAnsi="Segoe UI" w:cs="Segoe UI" w:hint="eastAsia"/>
                <w:b w:val="0"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Style w:val="ae"/>
                <w:rFonts w:ascii="Segoe UI" w:hAnsi="Segoe UI" w:cs="Segoe UI"/>
                <w:b w:val="0"/>
                <w:color w:val="404040"/>
                <w:sz w:val="23"/>
                <w:szCs w:val="23"/>
                <w:shd w:val="clear" w:color="auto" w:fill="FFFFFF"/>
              </w:rPr>
              <w:t>峰值流量</w:t>
            </w:r>
            <w:r>
              <w:rPr>
                <w:rFonts w:hint="eastAsia"/>
              </w:rPr>
              <w:t>、</w:t>
            </w:r>
            <w:r>
              <w:t>监测与报警</w:t>
            </w:r>
            <w:r>
              <w:rPr>
                <w:rFonts w:hint="eastAsia"/>
              </w:rPr>
              <w:t>内容、</w:t>
            </w:r>
            <w:r>
              <w:t>电池续航</w:t>
            </w:r>
            <w:r>
              <w:rPr>
                <w:rFonts w:hint="eastAsia"/>
              </w:rPr>
              <w:t>、设备使用年限等功能配置与技术参数情况。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74F9" w:rsidRDefault="00106CF7">
            <w:pPr>
              <w:widowControl/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主机系统；</w:t>
            </w:r>
          </w:p>
          <w:p w:rsidR="00DA74F9" w:rsidRDefault="00106CF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DA74F9" w:rsidRDefault="00106CF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t>3.</w:t>
            </w:r>
            <w:r>
              <w:rPr>
                <w:rFonts w:hint="eastAsia"/>
              </w:rPr>
              <w:t>台车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DA74F9" w:rsidRDefault="00106CF7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DA74F9" w:rsidRDefault="00DA74F9">
            <w:pPr>
              <w:pStyle w:val="61"/>
            </w:pPr>
          </w:p>
        </w:tc>
      </w:tr>
    </w:tbl>
    <w:p w:rsidR="00DA74F9" w:rsidRDefault="00DA74F9">
      <w:pPr>
        <w:pStyle w:val="ab"/>
        <w:widowControl/>
        <w:rPr>
          <w:b/>
          <w:bCs/>
        </w:rPr>
      </w:pPr>
    </w:p>
    <w:p w:rsidR="00DA74F9" w:rsidRDefault="00106CF7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DA74F9" w:rsidRDefault="00106CF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DA74F9" w:rsidRDefault="00106CF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1465"/>
        <w:gridCol w:w="1835"/>
        <w:gridCol w:w="1071"/>
      </w:tblGrid>
      <w:tr w:rsidR="00DA74F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4F9" w:rsidRDefault="00106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DA74F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74F9" w:rsidRDefault="00DA74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A74F9" w:rsidRDefault="00DA74F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DA74F9" w:rsidRDefault="00106CF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DA74F9" w:rsidRDefault="00106CF7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79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709"/>
      </w:tblGrid>
      <w:tr w:rsidR="00DA74F9">
        <w:tc>
          <w:tcPr>
            <w:tcW w:w="716" w:type="dxa"/>
          </w:tcPr>
          <w:p w:rsidR="00DA74F9" w:rsidRDefault="00106CF7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DA74F9" w:rsidRDefault="00106CF7">
            <w:r>
              <w:rPr>
                <w:rFonts w:hint="eastAsia"/>
              </w:rPr>
              <w:t>产品名称</w:t>
            </w:r>
          </w:p>
        </w:tc>
        <w:tc>
          <w:tcPr>
            <w:tcW w:w="1159" w:type="dxa"/>
          </w:tcPr>
          <w:p w:rsidR="00DA74F9" w:rsidRDefault="00106CF7">
            <w:r>
              <w:rPr>
                <w:rFonts w:hint="eastAsia"/>
              </w:rPr>
              <w:t>规格型号</w:t>
            </w:r>
          </w:p>
        </w:tc>
        <w:tc>
          <w:tcPr>
            <w:tcW w:w="777" w:type="dxa"/>
          </w:tcPr>
          <w:p w:rsidR="00DA74F9" w:rsidRDefault="00106CF7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DA74F9" w:rsidRDefault="00106CF7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DA74F9" w:rsidRDefault="00106CF7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DA74F9" w:rsidRDefault="00106CF7">
            <w:r>
              <w:rPr>
                <w:rFonts w:hint="eastAsia"/>
              </w:rPr>
              <w:t>医保码</w:t>
            </w:r>
          </w:p>
        </w:tc>
        <w:tc>
          <w:tcPr>
            <w:tcW w:w="709" w:type="dxa"/>
          </w:tcPr>
          <w:p w:rsidR="00DA74F9" w:rsidRDefault="00106CF7">
            <w:r>
              <w:rPr>
                <w:rFonts w:hint="eastAsia"/>
              </w:rPr>
              <w:t>备注</w:t>
            </w:r>
          </w:p>
        </w:tc>
      </w:tr>
      <w:tr w:rsidR="00DA74F9">
        <w:tc>
          <w:tcPr>
            <w:tcW w:w="716" w:type="dxa"/>
          </w:tcPr>
          <w:p w:rsidR="00DA74F9" w:rsidRDefault="00DA74F9"/>
        </w:tc>
        <w:tc>
          <w:tcPr>
            <w:tcW w:w="1503" w:type="dxa"/>
          </w:tcPr>
          <w:p w:rsidR="00DA74F9" w:rsidRDefault="00DA74F9"/>
        </w:tc>
        <w:tc>
          <w:tcPr>
            <w:tcW w:w="1159" w:type="dxa"/>
          </w:tcPr>
          <w:p w:rsidR="00DA74F9" w:rsidRDefault="00DA74F9"/>
        </w:tc>
        <w:tc>
          <w:tcPr>
            <w:tcW w:w="777" w:type="dxa"/>
          </w:tcPr>
          <w:p w:rsidR="00DA74F9" w:rsidRDefault="00DA74F9"/>
        </w:tc>
        <w:tc>
          <w:tcPr>
            <w:tcW w:w="873" w:type="dxa"/>
          </w:tcPr>
          <w:p w:rsidR="00DA74F9" w:rsidRDefault="00DA74F9"/>
        </w:tc>
        <w:tc>
          <w:tcPr>
            <w:tcW w:w="1268" w:type="dxa"/>
          </w:tcPr>
          <w:p w:rsidR="00DA74F9" w:rsidRDefault="00DA74F9"/>
        </w:tc>
        <w:tc>
          <w:tcPr>
            <w:tcW w:w="969" w:type="dxa"/>
          </w:tcPr>
          <w:p w:rsidR="00DA74F9" w:rsidRDefault="00DA74F9"/>
        </w:tc>
        <w:tc>
          <w:tcPr>
            <w:tcW w:w="709" w:type="dxa"/>
          </w:tcPr>
          <w:p w:rsidR="00DA74F9" w:rsidRDefault="00DA74F9"/>
        </w:tc>
      </w:tr>
    </w:tbl>
    <w:p w:rsidR="00DA74F9" w:rsidRDefault="00106C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DA74F9" w:rsidRDefault="00106CF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DA74F9" w:rsidRDefault="00106CF7">
      <w:pPr>
        <w:pStyle w:val="a"/>
        <w:numPr>
          <w:ilvl w:val="255"/>
          <w:numId w:val="0"/>
        </w:numPr>
        <w:tabs>
          <w:tab w:val="clear" w:pos="360"/>
        </w:tabs>
      </w:pPr>
      <w:r>
        <w:t>11.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《用户需求书》响应表（要求对技术需求和商务需求作出明确响应，列明具体响应数值或内容）</w:t>
      </w:r>
    </w:p>
    <w:p w:rsidR="00DA74F9" w:rsidRDefault="00106CF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DA74F9" w:rsidRDefault="00106CF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/>
          <w:color w:val="000000"/>
          <w:szCs w:val="21"/>
        </w:rPr>
        <w:t xml:space="preserve">  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DA74F9" w:rsidRDefault="00106CF7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</w:p>
    <w:p w:rsidR="00DA74F9" w:rsidRDefault="00106CF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DA74F9" w:rsidRDefault="00106CF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万元以下的为微型企业。</w:t>
      </w:r>
    </w:p>
    <w:p w:rsidR="00DA74F9" w:rsidRDefault="00106CF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B602CD">
        <w:rPr>
          <w:rFonts w:ascii="宋体" w:hAnsi="宋体" w:cs="宋体"/>
          <w:color w:val="000000"/>
          <w:szCs w:val="21"/>
          <w:shd w:val="clear" w:color="auto" w:fill="FFFFFF"/>
        </w:rPr>
        <w:t>2</w:t>
      </w:r>
      <w:r w:rsidR="00B602CD">
        <w:rPr>
          <w:rFonts w:ascii="宋体" w:hAnsi="宋体" w:cs="宋体"/>
          <w:color w:val="000000"/>
          <w:szCs w:val="21"/>
          <w:shd w:val="clear" w:color="auto" w:fill="FFFFFF"/>
        </w:rPr>
        <w:t>9</w:t>
      </w:r>
      <w:bookmarkStart w:id="2" w:name="_GoBack"/>
      <w:bookmarkEnd w:id="2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DA74F9" w:rsidRDefault="00106CF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DA74F9" w:rsidRDefault="00106CF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纸质材料（正本）同步邮寄一份到医院地点。后续通过电子邮件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DA74F9" w:rsidRDefault="00DA74F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DA74F9" w:rsidRDefault="00106CF7">
      <w:pPr>
        <w:tabs>
          <w:tab w:val="left" w:pos="780"/>
        </w:tabs>
        <w:spacing w:line="36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附件：番禺中心医院综合应急大楼建设项目</w:t>
      </w:r>
      <w:r>
        <w:rPr>
          <w:rFonts w:ascii="宋体" w:hAnsi="宋体" w:cs="宋体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呼吸机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DA74F9" w:rsidRDefault="00DA74F9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A74F9" w:rsidRDefault="00106CF7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DA74F9" w:rsidRDefault="00106CF7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B602CD">
        <w:rPr>
          <w:rFonts w:ascii="宋体" w:hAnsi="宋体"/>
          <w:sz w:val="24"/>
        </w:rPr>
        <w:t>2</w:t>
      </w:r>
      <w:r w:rsidR="00B602CD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DA74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F7" w:rsidRDefault="00106CF7">
      <w:r>
        <w:separator/>
      </w:r>
    </w:p>
  </w:endnote>
  <w:endnote w:type="continuationSeparator" w:id="0">
    <w:p w:rsidR="00106CF7" w:rsidRDefault="0010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F9" w:rsidRDefault="00106CF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F9" w:rsidRDefault="00106CF7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602C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A74F9" w:rsidRDefault="00106CF7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602C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F7" w:rsidRDefault="00106CF7">
      <w:r>
        <w:separator/>
      </w:r>
    </w:p>
  </w:footnote>
  <w:footnote w:type="continuationSeparator" w:id="0">
    <w:p w:rsidR="00106CF7" w:rsidRDefault="0010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EA783"/>
    <w:multiLevelType w:val="singleLevel"/>
    <w:tmpl w:val="985EA783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TQ4NmU0NDRlOGFjZGNkYzQ1ODE4OGE3ODU3ZWMifQ=="/>
    <w:docVar w:name="KGWebUrl" w:val="http://59.37.7.85:11336/seeyon/officeservlet"/>
  </w:docVars>
  <w:rsids>
    <w:rsidRoot w:val="00172A27"/>
    <w:rsid w:val="FF3F3E56"/>
    <w:rsid w:val="00015C1F"/>
    <w:rsid w:val="00035F0E"/>
    <w:rsid w:val="000604D7"/>
    <w:rsid w:val="00063F0A"/>
    <w:rsid w:val="00080787"/>
    <w:rsid w:val="000B7CFF"/>
    <w:rsid w:val="000C31D0"/>
    <w:rsid w:val="000C5293"/>
    <w:rsid w:val="000D1E25"/>
    <w:rsid w:val="000D2F2E"/>
    <w:rsid w:val="000E78EA"/>
    <w:rsid w:val="00106CF7"/>
    <w:rsid w:val="00112FE2"/>
    <w:rsid w:val="00116BC2"/>
    <w:rsid w:val="00130D78"/>
    <w:rsid w:val="00137613"/>
    <w:rsid w:val="00144DC6"/>
    <w:rsid w:val="001515BD"/>
    <w:rsid w:val="00154D50"/>
    <w:rsid w:val="00154DFD"/>
    <w:rsid w:val="00171C4A"/>
    <w:rsid w:val="00172070"/>
    <w:rsid w:val="00172A27"/>
    <w:rsid w:val="0018672F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209E"/>
    <w:rsid w:val="00283C4E"/>
    <w:rsid w:val="00285FE4"/>
    <w:rsid w:val="00291F81"/>
    <w:rsid w:val="002977E0"/>
    <w:rsid w:val="002A303D"/>
    <w:rsid w:val="002A3CE1"/>
    <w:rsid w:val="002A731A"/>
    <w:rsid w:val="002C0EC1"/>
    <w:rsid w:val="002C1094"/>
    <w:rsid w:val="002D1E15"/>
    <w:rsid w:val="002D6BCF"/>
    <w:rsid w:val="002F102D"/>
    <w:rsid w:val="002F1F53"/>
    <w:rsid w:val="003110AC"/>
    <w:rsid w:val="00313C8C"/>
    <w:rsid w:val="003167E3"/>
    <w:rsid w:val="0033074F"/>
    <w:rsid w:val="003635DF"/>
    <w:rsid w:val="003778EF"/>
    <w:rsid w:val="003A5E09"/>
    <w:rsid w:val="003A7890"/>
    <w:rsid w:val="003B12A7"/>
    <w:rsid w:val="003B2233"/>
    <w:rsid w:val="003B2289"/>
    <w:rsid w:val="003E4B01"/>
    <w:rsid w:val="003E678E"/>
    <w:rsid w:val="003F11BB"/>
    <w:rsid w:val="003F398D"/>
    <w:rsid w:val="00411EDD"/>
    <w:rsid w:val="004426B3"/>
    <w:rsid w:val="00453B08"/>
    <w:rsid w:val="00463FCB"/>
    <w:rsid w:val="00475EF3"/>
    <w:rsid w:val="0048113F"/>
    <w:rsid w:val="004B3E7C"/>
    <w:rsid w:val="004C3973"/>
    <w:rsid w:val="004D4A85"/>
    <w:rsid w:val="004F2E19"/>
    <w:rsid w:val="004F3DFA"/>
    <w:rsid w:val="00500513"/>
    <w:rsid w:val="00500E85"/>
    <w:rsid w:val="0050306B"/>
    <w:rsid w:val="00505911"/>
    <w:rsid w:val="00513396"/>
    <w:rsid w:val="005201CF"/>
    <w:rsid w:val="0052056B"/>
    <w:rsid w:val="00523977"/>
    <w:rsid w:val="00524426"/>
    <w:rsid w:val="00525DCD"/>
    <w:rsid w:val="005A1035"/>
    <w:rsid w:val="005A2610"/>
    <w:rsid w:val="005B1E05"/>
    <w:rsid w:val="005B2B01"/>
    <w:rsid w:val="005B7D9D"/>
    <w:rsid w:val="0061031F"/>
    <w:rsid w:val="00610379"/>
    <w:rsid w:val="00616E99"/>
    <w:rsid w:val="006420A0"/>
    <w:rsid w:val="00651583"/>
    <w:rsid w:val="0065410F"/>
    <w:rsid w:val="00654695"/>
    <w:rsid w:val="006552BD"/>
    <w:rsid w:val="0065545F"/>
    <w:rsid w:val="00662427"/>
    <w:rsid w:val="0067681B"/>
    <w:rsid w:val="0068650B"/>
    <w:rsid w:val="006A3160"/>
    <w:rsid w:val="006C073A"/>
    <w:rsid w:val="006C4A29"/>
    <w:rsid w:val="006D22E0"/>
    <w:rsid w:val="006D2683"/>
    <w:rsid w:val="006D3B0F"/>
    <w:rsid w:val="006D5660"/>
    <w:rsid w:val="006D6905"/>
    <w:rsid w:val="006E1E1A"/>
    <w:rsid w:val="006E3B6E"/>
    <w:rsid w:val="006F3761"/>
    <w:rsid w:val="006F43B1"/>
    <w:rsid w:val="007037BD"/>
    <w:rsid w:val="00705C52"/>
    <w:rsid w:val="0070695C"/>
    <w:rsid w:val="007077B5"/>
    <w:rsid w:val="00707AEE"/>
    <w:rsid w:val="007157EF"/>
    <w:rsid w:val="00725CD5"/>
    <w:rsid w:val="00726B89"/>
    <w:rsid w:val="0072797F"/>
    <w:rsid w:val="00740415"/>
    <w:rsid w:val="00746749"/>
    <w:rsid w:val="00761412"/>
    <w:rsid w:val="00791213"/>
    <w:rsid w:val="007C0C98"/>
    <w:rsid w:val="007E0591"/>
    <w:rsid w:val="007F3301"/>
    <w:rsid w:val="0081166D"/>
    <w:rsid w:val="00835D8F"/>
    <w:rsid w:val="0084056F"/>
    <w:rsid w:val="00842A47"/>
    <w:rsid w:val="0085228B"/>
    <w:rsid w:val="00855B8E"/>
    <w:rsid w:val="00856FF3"/>
    <w:rsid w:val="00873E7F"/>
    <w:rsid w:val="008824AE"/>
    <w:rsid w:val="00884331"/>
    <w:rsid w:val="00892DEB"/>
    <w:rsid w:val="008C2480"/>
    <w:rsid w:val="008C5965"/>
    <w:rsid w:val="008F6119"/>
    <w:rsid w:val="009118E6"/>
    <w:rsid w:val="00913946"/>
    <w:rsid w:val="00937C49"/>
    <w:rsid w:val="00940357"/>
    <w:rsid w:val="009539AC"/>
    <w:rsid w:val="009543E1"/>
    <w:rsid w:val="009550E5"/>
    <w:rsid w:val="00975273"/>
    <w:rsid w:val="00976F7D"/>
    <w:rsid w:val="00977B06"/>
    <w:rsid w:val="00980965"/>
    <w:rsid w:val="00981993"/>
    <w:rsid w:val="009A48E5"/>
    <w:rsid w:val="009B1A7C"/>
    <w:rsid w:val="009B5847"/>
    <w:rsid w:val="009C2983"/>
    <w:rsid w:val="009C685B"/>
    <w:rsid w:val="009C6F6C"/>
    <w:rsid w:val="009D1359"/>
    <w:rsid w:val="009D1AC8"/>
    <w:rsid w:val="009D217F"/>
    <w:rsid w:val="009D22C3"/>
    <w:rsid w:val="009D2B4A"/>
    <w:rsid w:val="009F0D45"/>
    <w:rsid w:val="009F1C1B"/>
    <w:rsid w:val="009F4FA6"/>
    <w:rsid w:val="00A06568"/>
    <w:rsid w:val="00A1763B"/>
    <w:rsid w:val="00A24B24"/>
    <w:rsid w:val="00A27D59"/>
    <w:rsid w:val="00A4202D"/>
    <w:rsid w:val="00A719DE"/>
    <w:rsid w:val="00A728D3"/>
    <w:rsid w:val="00A86AC0"/>
    <w:rsid w:val="00AA6E8E"/>
    <w:rsid w:val="00AB6AA6"/>
    <w:rsid w:val="00AC76A5"/>
    <w:rsid w:val="00AD56BD"/>
    <w:rsid w:val="00AE5779"/>
    <w:rsid w:val="00AF7C56"/>
    <w:rsid w:val="00B01A8E"/>
    <w:rsid w:val="00B0271C"/>
    <w:rsid w:val="00B06148"/>
    <w:rsid w:val="00B12628"/>
    <w:rsid w:val="00B12CC0"/>
    <w:rsid w:val="00B13A19"/>
    <w:rsid w:val="00B148B3"/>
    <w:rsid w:val="00B239BA"/>
    <w:rsid w:val="00B23DAC"/>
    <w:rsid w:val="00B362A7"/>
    <w:rsid w:val="00B42502"/>
    <w:rsid w:val="00B44851"/>
    <w:rsid w:val="00B456A9"/>
    <w:rsid w:val="00B53ED9"/>
    <w:rsid w:val="00B57141"/>
    <w:rsid w:val="00B602CD"/>
    <w:rsid w:val="00B622B5"/>
    <w:rsid w:val="00B679FF"/>
    <w:rsid w:val="00B96F42"/>
    <w:rsid w:val="00BA4A5B"/>
    <w:rsid w:val="00BA4F4F"/>
    <w:rsid w:val="00BB262F"/>
    <w:rsid w:val="00BD05C8"/>
    <w:rsid w:val="00BD75DB"/>
    <w:rsid w:val="00BF28EA"/>
    <w:rsid w:val="00BF6EB7"/>
    <w:rsid w:val="00BF7088"/>
    <w:rsid w:val="00C2322C"/>
    <w:rsid w:val="00C346FD"/>
    <w:rsid w:val="00C36054"/>
    <w:rsid w:val="00C54586"/>
    <w:rsid w:val="00C859D6"/>
    <w:rsid w:val="00C939B3"/>
    <w:rsid w:val="00CA29C6"/>
    <w:rsid w:val="00CB0B77"/>
    <w:rsid w:val="00CC061C"/>
    <w:rsid w:val="00CC1A55"/>
    <w:rsid w:val="00CE156A"/>
    <w:rsid w:val="00CE45D1"/>
    <w:rsid w:val="00CF40CD"/>
    <w:rsid w:val="00D02E4B"/>
    <w:rsid w:val="00D121D2"/>
    <w:rsid w:val="00D32365"/>
    <w:rsid w:val="00D37831"/>
    <w:rsid w:val="00D37D0A"/>
    <w:rsid w:val="00D42949"/>
    <w:rsid w:val="00D64C80"/>
    <w:rsid w:val="00D64FDF"/>
    <w:rsid w:val="00D7654A"/>
    <w:rsid w:val="00D8378C"/>
    <w:rsid w:val="00D957BF"/>
    <w:rsid w:val="00DA74F9"/>
    <w:rsid w:val="00DB4CEC"/>
    <w:rsid w:val="00DB7EDB"/>
    <w:rsid w:val="00DC2CA9"/>
    <w:rsid w:val="00DF44F4"/>
    <w:rsid w:val="00E011A6"/>
    <w:rsid w:val="00E1057F"/>
    <w:rsid w:val="00E355D1"/>
    <w:rsid w:val="00E53447"/>
    <w:rsid w:val="00E5492F"/>
    <w:rsid w:val="00E7198D"/>
    <w:rsid w:val="00E7660D"/>
    <w:rsid w:val="00EA4B53"/>
    <w:rsid w:val="00EA5665"/>
    <w:rsid w:val="00EB0E8F"/>
    <w:rsid w:val="00EC3577"/>
    <w:rsid w:val="00EC7D53"/>
    <w:rsid w:val="00ED6F17"/>
    <w:rsid w:val="00F059BB"/>
    <w:rsid w:val="00F07947"/>
    <w:rsid w:val="00F10261"/>
    <w:rsid w:val="00F17020"/>
    <w:rsid w:val="00F17BA4"/>
    <w:rsid w:val="00F21B41"/>
    <w:rsid w:val="00F230AD"/>
    <w:rsid w:val="00F24A3D"/>
    <w:rsid w:val="00F4175E"/>
    <w:rsid w:val="00F45507"/>
    <w:rsid w:val="00F517BA"/>
    <w:rsid w:val="00F56EE6"/>
    <w:rsid w:val="00F61CF0"/>
    <w:rsid w:val="00F67708"/>
    <w:rsid w:val="00F70A7A"/>
    <w:rsid w:val="00F92560"/>
    <w:rsid w:val="00F96C85"/>
    <w:rsid w:val="00FB0882"/>
    <w:rsid w:val="00FD38AD"/>
    <w:rsid w:val="00FD4E0A"/>
    <w:rsid w:val="00FE2B8F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22297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8F4258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EBF646E"/>
    <w:rsid w:val="3F5EFB11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707513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D7C3E95"/>
    <w:rsid w:val="4E1336E1"/>
    <w:rsid w:val="4E4024FE"/>
    <w:rsid w:val="4ED726B9"/>
    <w:rsid w:val="5037206F"/>
    <w:rsid w:val="507F780F"/>
    <w:rsid w:val="544E4E3C"/>
    <w:rsid w:val="5458105A"/>
    <w:rsid w:val="55957506"/>
    <w:rsid w:val="56101453"/>
    <w:rsid w:val="578F3CAA"/>
    <w:rsid w:val="588E30F8"/>
    <w:rsid w:val="588E5B3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DD6E1EB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7F9F39"/>
    <w:rsid w:val="77856566"/>
    <w:rsid w:val="77C33297"/>
    <w:rsid w:val="78CF66CA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DBE45"/>
  <w15:docId w15:val="{7B1E92D5-BF24-4847-8752-A4CBD71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Normal Indent"/>
    <w:basedOn w:val="a0"/>
    <w:qFormat/>
    <w:pPr>
      <w:ind w:firstLine="420"/>
    </w:pPr>
    <w:rPr>
      <w:kern w:val="0"/>
      <w:sz w:val="20"/>
      <w:szCs w:val="20"/>
    </w:rPr>
  </w:style>
  <w:style w:type="paragraph" w:styleId="a5">
    <w:name w:val="Body Text"/>
    <w:basedOn w:val="a0"/>
    <w:next w:val="61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0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7">
    <w:name w:val="Balloon Text"/>
    <w:basedOn w:val="a0"/>
    <w:link w:val="a8"/>
    <w:qFormat/>
    <w:rPr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  <w:bCs/>
    </w:rPr>
  </w:style>
  <w:style w:type="character" w:styleId="af">
    <w:name w:val="Emphasis"/>
    <w:basedOn w:val="a1"/>
    <w:qFormat/>
    <w:rPr>
      <w:i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0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6">
    <w:name w:val="正文文本 字符"/>
    <w:basedOn w:val="a1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2023-04-15T10:39:00Z</dcterms:created>
  <dcterms:modified xsi:type="dcterms:W3CDTF">2025-05-29T02:56:00Z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