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CF41F">
      <w:pPr>
        <w:ind w:firstLine="482" w:firstLineChars="200"/>
        <w:jc w:val="center"/>
        <w:rPr>
          <w:b/>
          <w:szCs w:val="21"/>
        </w:rPr>
      </w:pPr>
      <w:bookmarkStart w:id="0" w:name="_GoBack"/>
      <w:bookmarkEnd w:id="0"/>
      <w:r>
        <w:rPr>
          <w:rFonts w:hint="eastAsia"/>
          <w:b/>
          <w:szCs w:val="21"/>
        </w:rPr>
        <w:t>附件1、市场调查函</w:t>
      </w:r>
    </w:p>
    <w:p w14:paraId="3950E1AA">
      <w:pPr>
        <w:ind w:firstLine="482" w:firstLineChars="200"/>
        <w:jc w:val="center"/>
        <w:rPr>
          <w:b/>
          <w:szCs w:val="21"/>
        </w:rPr>
      </w:pPr>
    </w:p>
    <w:p w14:paraId="20C4A308">
      <w:pPr>
        <w:rPr>
          <w:bCs/>
          <w:szCs w:val="21"/>
        </w:rPr>
      </w:pPr>
      <w:r>
        <w:rPr>
          <w:rFonts w:hint="eastAsia"/>
          <w:bCs/>
          <w:szCs w:val="21"/>
        </w:rPr>
        <w:t>致：广州医科大学附属番禺中心医院</w:t>
      </w:r>
      <w:r>
        <w:rPr>
          <w:bCs/>
          <w:szCs w:val="21"/>
        </w:rPr>
        <w:t xml:space="preserve"> </w:t>
      </w:r>
    </w:p>
    <w:p w14:paraId="58F09D2D">
      <w:pPr>
        <w:rPr>
          <w:bCs/>
          <w:szCs w:val="21"/>
        </w:rPr>
      </w:pPr>
    </w:p>
    <w:p w14:paraId="4A4AF5E8">
      <w:pPr>
        <w:ind w:firstLine="480" w:firstLineChars="200"/>
        <w:rPr>
          <w:bCs/>
          <w:szCs w:val="21"/>
        </w:rPr>
      </w:pPr>
      <w:r>
        <w:rPr>
          <w:rFonts w:hint="eastAsia"/>
          <w:bCs/>
          <w:szCs w:val="21"/>
        </w:rPr>
        <w:t>根据贵方发布的《</w:t>
      </w:r>
      <w:r>
        <w:rPr>
          <w:rFonts w:hint="eastAsia"/>
          <w:szCs w:val="21"/>
        </w:rPr>
        <w:t>广州医科大学附属番禺中心医院医疗集团数据云租用项目</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0371664A">
      <w:pPr>
        <w:ind w:firstLine="480" w:firstLineChars="200"/>
        <w:rPr>
          <w:bCs/>
          <w:szCs w:val="21"/>
        </w:rPr>
      </w:pPr>
    </w:p>
    <w:p w14:paraId="6D843641">
      <w:pPr>
        <w:ind w:firstLine="480" w:firstLineChars="200"/>
        <w:rPr>
          <w:bCs/>
          <w:szCs w:val="21"/>
        </w:rPr>
      </w:pPr>
      <w:r>
        <w:rPr>
          <w:rFonts w:hint="eastAsia"/>
          <w:bCs/>
          <w:szCs w:val="21"/>
        </w:rPr>
        <w:t>据此函，本人宣布同意如下：</w:t>
      </w:r>
    </w:p>
    <w:p w14:paraId="12A3BA13">
      <w:pPr>
        <w:ind w:firstLine="480" w:firstLineChars="200"/>
        <w:rPr>
          <w:bCs/>
          <w:szCs w:val="21"/>
        </w:rPr>
      </w:pPr>
    </w:p>
    <w:p w14:paraId="30D064CD">
      <w:pPr>
        <w:ind w:firstLine="480" w:firstLineChars="200"/>
        <w:rPr>
          <w:bCs/>
          <w:szCs w:val="21"/>
        </w:rPr>
      </w:pPr>
      <w:r>
        <w:rPr>
          <w:rFonts w:hint="eastAsia"/>
          <w:bCs/>
          <w:szCs w:val="21"/>
        </w:rPr>
        <w:t>1．本项目提供和交付的系统总价为：</w:t>
      </w:r>
    </w:p>
    <w:p w14:paraId="19362A16">
      <w:pPr>
        <w:ind w:firstLine="480" w:firstLineChars="200"/>
        <w:rPr>
          <w:bCs/>
          <w:szCs w:val="21"/>
        </w:rPr>
      </w:pPr>
    </w:p>
    <w:p w14:paraId="08F24E26">
      <w:pPr>
        <w:rPr>
          <w:bCs/>
          <w:szCs w:val="21"/>
          <w:u w:val="single"/>
        </w:rPr>
      </w:pPr>
      <w:r>
        <w:rPr>
          <w:rFonts w:hint="eastAsia"/>
          <w:bCs/>
          <w:szCs w:val="21"/>
        </w:rPr>
        <w:t>（1）服务期1年，报价￥</w:t>
      </w:r>
      <w:r>
        <w:rPr>
          <w:rFonts w:hint="eastAsia"/>
          <w:bCs/>
          <w:szCs w:val="21"/>
          <w:u w:val="single"/>
        </w:rPr>
        <w:t xml:space="preserve"> </w:t>
      </w:r>
      <w:r>
        <w:rPr>
          <w:bCs/>
          <w:szCs w:val="21"/>
          <w:u w:val="single"/>
        </w:rPr>
        <w:t xml:space="preserve">            </w:t>
      </w:r>
      <w:r>
        <w:rPr>
          <w:rFonts w:hint="eastAsia"/>
          <w:bCs/>
          <w:szCs w:val="21"/>
          <w:u w:val="single"/>
        </w:rPr>
        <w:t>。</w:t>
      </w:r>
    </w:p>
    <w:p w14:paraId="53E46A68">
      <w:pPr>
        <w:rPr>
          <w:bCs/>
          <w:szCs w:val="21"/>
          <w:u w:val="single"/>
        </w:rPr>
      </w:pPr>
    </w:p>
    <w:p w14:paraId="3F802E8D">
      <w:pPr>
        <w:rPr>
          <w:bCs/>
          <w:szCs w:val="21"/>
          <w:u w:val="single"/>
        </w:rPr>
      </w:pPr>
      <w:r>
        <w:rPr>
          <w:rFonts w:hint="eastAsia"/>
          <w:bCs/>
          <w:szCs w:val="21"/>
        </w:rPr>
        <w:t>（2）服务期2年，报价￥</w:t>
      </w:r>
      <w:r>
        <w:rPr>
          <w:rFonts w:hint="eastAsia"/>
          <w:bCs/>
          <w:szCs w:val="21"/>
          <w:u w:val="single"/>
        </w:rPr>
        <w:t xml:space="preserve"> </w:t>
      </w:r>
      <w:r>
        <w:rPr>
          <w:bCs/>
          <w:szCs w:val="21"/>
          <w:u w:val="single"/>
        </w:rPr>
        <w:t xml:space="preserve">            </w:t>
      </w:r>
      <w:r>
        <w:rPr>
          <w:rFonts w:hint="eastAsia"/>
          <w:bCs/>
          <w:szCs w:val="21"/>
          <w:u w:val="single"/>
        </w:rPr>
        <w:t>。</w:t>
      </w:r>
    </w:p>
    <w:p w14:paraId="4245876F">
      <w:pPr>
        <w:rPr>
          <w:bCs/>
          <w:szCs w:val="21"/>
          <w:u w:val="single"/>
        </w:rPr>
      </w:pPr>
    </w:p>
    <w:p w14:paraId="7807F950">
      <w:pPr>
        <w:rPr>
          <w:bCs/>
          <w:szCs w:val="21"/>
          <w:u w:val="single"/>
        </w:rPr>
      </w:pPr>
      <w:r>
        <w:rPr>
          <w:rFonts w:hint="eastAsia"/>
          <w:bCs/>
          <w:szCs w:val="21"/>
        </w:rPr>
        <w:t>（3）服务期3年，报价￥</w:t>
      </w:r>
      <w:r>
        <w:rPr>
          <w:rFonts w:hint="eastAsia"/>
          <w:bCs/>
          <w:szCs w:val="21"/>
          <w:u w:val="single"/>
        </w:rPr>
        <w:t xml:space="preserve"> </w:t>
      </w:r>
      <w:r>
        <w:rPr>
          <w:bCs/>
          <w:szCs w:val="21"/>
          <w:u w:val="single"/>
        </w:rPr>
        <w:t xml:space="preserve">            </w:t>
      </w:r>
      <w:r>
        <w:rPr>
          <w:rFonts w:hint="eastAsia"/>
          <w:bCs/>
          <w:szCs w:val="21"/>
          <w:u w:val="single"/>
        </w:rPr>
        <w:t>。</w:t>
      </w:r>
    </w:p>
    <w:p w14:paraId="6C2BC214">
      <w:pPr>
        <w:rPr>
          <w:bCs/>
          <w:szCs w:val="21"/>
          <w:u w:val="single"/>
        </w:rPr>
      </w:pPr>
    </w:p>
    <w:p w14:paraId="4FEDD91B">
      <w:pPr>
        <w:ind w:firstLine="480" w:firstLineChars="200"/>
        <w:rPr>
          <w:bCs/>
          <w:szCs w:val="21"/>
        </w:rPr>
      </w:pPr>
      <w:r>
        <w:rPr>
          <w:rFonts w:hint="eastAsia"/>
          <w:bCs/>
          <w:szCs w:val="21"/>
        </w:rPr>
        <w:t xml:space="preserve">2．我方郑重承诺：我方同意贵方有权要求我方按照用户需求书的要求提供货物和服务。 </w:t>
      </w:r>
    </w:p>
    <w:p w14:paraId="6AE7BE9B">
      <w:pPr>
        <w:ind w:firstLine="480" w:firstLineChars="200"/>
        <w:rPr>
          <w:bCs/>
          <w:szCs w:val="21"/>
        </w:rPr>
      </w:pPr>
    </w:p>
    <w:p w14:paraId="30657103">
      <w:pPr>
        <w:ind w:firstLine="480" w:firstLineChars="200"/>
        <w:rPr>
          <w:bCs/>
          <w:szCs w:val="21"/>
        </w:rPr>
      </w:pPr>
      <w:r>
        <w:rPr>
          <w:rFonts w:hint="eastAsia"/>
          <w:bCs/>
          <w:szCs w:val="21"/>
        </w:rPr>
        <w:t>3．我方的方案报价文件自截止之日起有效期为为</w:t>
      </w:r>
      <w:r>
        <w:rPr>
          <w:bCs/>
          <w:szCs w:val="21"/>
        </w:rPr>
        <w:t>1年</w:t>
      </w:r>
      <w:r>
        <w:rPr>
          <w:rFonts w:hint="eastAsia"/>
          <w:bCs/>
          <w:szCs w:val="21"/>
        </w:rPr>
        <w:t>。</w:t>
      </w:r>
    </w:p>
    <w:p w14:paraId="509BC116">
      <w:pPr>
        <w:ind w:firstLine="480" w:firstLineChars="200"/>
        <w:rPr>
          <w:bCs/>
          <w:szCs w:val="21"/>
        </w:rPr>
      </w:pPr>
    </w:p>
    <w:p w14:paraId="77A97DB3">
      <w:pPr>
        <w:ind w:firstLine="480" w:firstLineChars="200"/>
        <w:rPr>
          <w:bCs/>
          <w:szCs w:val="21"/>
        </w:rPr>
      </w:pPr>
      <w:r>
        <w:rPr>
          <w:rFonts w:hint="eastAsia"/>
          <w:bCs/>
          <w:szCs w:val="21"/>
        </w:rPr>
        <w:t>4．我方同意提供按照贵方可能要求的与我方市场调研有关的一切数据或资料，理解贵方不一定要接受最低价的报价或收到的任何报价。</w:t>
      </w:r>
    </w:p>
    <w:p w14:paraId="373CF858">
      <w:pPr>
        <w:ind w:firstLine="480" w:firstLineChars="200"/>
        <w:rPr>
          <w:bCs/>
          <w:szCs w:val="21"/>
        </w:rPr>
      </w:pPr>
    </w:p>
    <w:p w14:paraId="3944E70D">
      <w:pPr>
        <w:ind w:firstLine="480" w:firstLineChars="200"/>
        <w:rPr>
          <w:bCs/>
          <w:szCs w:val="21"/>
        </w:rPr>
      </w:pPr>
      <w:r>
        <w:rPr>
          <w:rFonts w:hint="eastAsia"/>
          <w:bCs/>
          <w:szCs w:val="21"/>
        </w:rPr>
        <w:t>5．与本谈判有关的一切正式往来通讯请寄：</w:t>
      </w:r>
    </w:p>
    <w:p w14:paraId="5E1469BC">
      <w:pPr>
        <w:ind w:firstLine="480" w:firstLineChars="200"/>
        <w:rPr>
          <w:bCs/>
          <w:szCs w:val="21"/>
        </w:rPr>
      </w:pPr>
    </w:p>
    <w:p w14:paraId="620959AA">
      <w:pPr>
        <w:ind w:firstLine="480" w:firstLineChars="200"/>
        <w:rPr>
          <w:bCs/>
          <w:szCs w:val="21"/>
        </w:rPr>
      </w:pPr>
    </w:p>
    <w:p w14:paraId="1DAE3C21">
      <w:pPr>
        <w:ind w:firstLine="480" w:firstLineChars="200"/>
        <w:rPr>
          <w:bCs/>
          <w:szCs w:val="21"/>
        </w:rPr>
      </w:pPr>
    </w:p>
    <w:p w14:paraId="60592E63">
      <w:pPr>
        <w:ind w:firstLine="480" w:firstLineChars="200"/>
        <w:rPr>
          <w:bCs/>
          <w:szCs w:val="21"/>
        </w:rPr>
      </w:pPr>
    </w:p>
    <w:p w14:paraId="0BDD6B4B">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14:paraId="79F5BFEA">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14:paraId="3F8E6168">
      <w:pPr>
        <w:ind w:firstLine="480" w:firstLineChars="200"/>
        <w:rPr>
          <w:bCs/>
          <w:szCs w:val="21"/>
        </w:rPr>
      </w:pPr>
      <w:r>
        <w:rPr>
          <w:rFonts w:hint="eastAsia"/>
          <w:bCs/>
          <w:szCs w:val="21"/>
        </w:rPr>
        <w:t>供应商法定代表人姓名、职务（印刷体）：</w:t>
      </w:r>
    </w:p>
    <w:p w14:paraId="609D3C2D">
      <w:pPr>
        <w:ind w:firstLine="480" w:firstLineChars="200"/>
        <w:rPr>
          <w:bCs/>
          <w:szCs w:val="21"/>
        </w:rPr>
      </w:pPr>
      <w:r>
        <w:rPr>
          <w:rFonts w:hint="eastAsia"/>
          <w:bCs/>
          <w:szCs w:val="21"/>
        </w:rPr>
        <w:t>移动电话：</w:t>
      </w:r>
    </w:p>
    <w:p w14:paraId="1D3DF5FA">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31225D91">
      <w:pPr>
        <w:ind w:firstLine="480" w:firstLineChars="200"/>
        <w:rPr>
          <w:bCs/>
          <w:szCs w:val="21"/>
        </w:rPr>
      </w:pPr>
    </w:p>
    <w:p w14:paraId="01D466F1">
      <w:pPr>
        <w:ind w:firstLine="480" w:firstLineChars="200"/>
        <w:rPr>
          <w:bCs/>
          <w:szCs w:val="21"/>
        </w:rPr>
      </w:pPr>
    </w:p>
    <w:p w14:paraId="713AE37E">
      <w:pPr>
        <w:ind w:firstLine="480" w:firstLineChars="200"/>
        <w:rPr>
          <w:bCs/>
          <w:szCs w:val="21"/>
        </w:rPr>
      </w:pPr>
    </w:p>
    <w:p w14:paraId="62494A61">
      <w:pPr>
        <w:ind w:firstLine="480" w:firstLineChars="200"/>
        <w:rPr>
          <w:bCs/>
          <w:szCs w:val="21"/>
        </w:rPr>
      </w:pPr>
    </w:p>
    <w:p w14:paraId="70804299">
      <w:pPr>
        <w:ind w:firstLine="480" w:firstLineChars="200"/>
        <w:rPr>
          <w:bCs/>
          <w:szCs w:val="21"/>
        </w:rPr>
      </w:pPr>
    </w:p>
    <w:p w14:paraId="58E194FD">
      <w:pPr>
        <w:ind w:firstLine="480" w:firstLineChars="200"/>
        <w:rPr>
          <w:bCs/>
          <w:szCs w:val="21"/>
        </w:rPr>
      </w:pPr>
    </w:p>
    <w:p w14:paraId="00CB7629">
      <w:pPr>
        <w:ind w:firstLine="480" w:firstLineChars="200"/>
        <w:rPr>
          <w:bCs/>
          <w:szCs w:val="21"/>
        </w:rPr>
      </w:pPr>
    </w:p>
    <w:p w14:paraId="5F895356">
      <w:pPr>
        <w:ind w:firstLine="480" w:firstLineChars="200"/>
        <w:rPr>
          <w:bCs/>
          <w:szCs w:val="21"/>
        </w:rPr>
      </w:pPr>
    </w:p>
    <w:p w14:paraId="4161D93B">
      <w:pPr>
        <w:ind w:firstLine="480" w:firstLineChars="200"/>
        <w:rPr>
          <w:bCs/>
          <w:szCs w:val="21"/>
        </w:rPr>
      </w:pPr>
    </w:p>
    <w:p w14:paraId="1EFDEA21">
      <w:pPr>
        <w:ind w:firstLine="480" w:firstLineChars="200"/>
        <w:rPr>
          <w:bCs/>
          <w:szCs w:val="21"/>
        </w:rPr>
      </w:pPr>
    </w:p>
    <w:p w14:paraId="7741DF05">
      <w:pPr>
        <w:ind w:firstLine="482"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14:paraId="133752E3">
      <w:pPr>
        <w:spacing w:line="360" w:lineRule="auto"/>
        <w:ind w:firstLine="616" w:firstLineChars="257"/>
        <w:rPr>
          <w:rFonts w:cs="Arial"/>
          <w:szCs w:val="21"/>
        </w:rPr>
      </w:pPr>
    </w:p>
    <w:p w14:paraId="682EB0B4">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14:paraId="3EFC2849">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14:paraId="5779FB8B">
      <w:pPr>
        <w:spacing w:line="360" w:lineRule="auto"/>
        <w:ind w:firstLine="616" w:firstLineChars="257"/>
        <w:rPr>
          <w:rFonts w:cs="Arial"/>
          <w:szCs w:val="21"/>
        </w:rPr>
      </w:pPr>
    </w:p>
    <w:p w14:paraId="6894DB78">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szCs w:val="21"/>
        </w:rPr>
        <w:t>广州医科大学附属番禺中心医院医疗集团数据云租用项目</w:t>
      </w:r>
      <w:r>
        <w:rPr>
          <w:rFonts w:hint="eastAsia" w:cs="Arial"/>
          <w:szCs w:val="21"/>
        </w:rPr>
        <w:t>》</w:t>
      </w:r>
      <w:r>
        <w:rPr>
          <w:rFonts w:cs="Arial"/>
          <w:szCs w:val="21"/>
        </w:rPr>
        <w:t>市场</w:t>
      </w:r>
      <w:r>
        <w:rPr>
          <w:rFonts w:hint="eastAsia" w:cs="Arial"/>
          <w:szCs w:val="21"/>
        </w:rPr>
        <w:t>调查活动。受委托人代理权限如下：</w:t>
      </w:r>
    </w:p>
    <w:p w14:paraId="411C4F12">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14:paraId="7CA2110D">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14:paraId="00C116D3">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14:paraId="4FC85E65">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14:paraId="3828C310">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14:paraId="5A404D10">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14:paraId="79E90036">
      <w:pPr>
        <w:spacing w:line="360" w:lineRule="auto"/>
        <w:ind w:firstLine="480" w:firstLineChars="200"/>
        <w:rPr>
          <w:rFonts w:cs="Arial"/>
          <w:szCs w:val="21"/>
        </w:rPr>
      </w:pPr>
    </w:p>
    <w:p w14:paraId="25B222E9">
      <w:pPr>
        <w:spacing w:line="360" w:lineRule="auto"/>
        <w:rPr>
          <w:rFonts w:cs="Arial"/>
          <w:szCs w:val="21"/>
        </w:rPr>
      </w:pPr>
    </w:p>
    <w:p w14:paraId="7AABEB4A">
      <w:pPr>
        <w:spacing w:line="360" w:lineRule="auto"/>
        <w:rPr>
          <w:rFonts w:cs="Arial"/>
          <w:szCs w:val="21"/>
        </w:rPr>
      </w:pPr>
    </w:p>
    <w:p w14:paraId="0BDED581">
      <w:pPr>
        <w:spacing w:line="360" w:lineRule="auto"/>
        <w:rPr>
          <w:rFonts w:cs="Arial"/>
          <w:szCs w:val="21"/>
        </w:rPr>
      </w:pPr>
    </w:p>
    <w:p w14:paraId="0AD9B4BE">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14:paraId="4FC7DB00">
      <w:pPr>
        <w:spacing w:line="360" w:lineRule="auto"/>
        <w:ind w:left="4532"/>
        <w:rPr>
          <w:rFonts w:cs="Arial"/>
          <w:szCs w:val="21"/>
        </w:rPr>
      </w:pPr>
    </w:p>
    <w:p w14:paraId="08330295">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50BE85F5">
      <w:pPr>
        <w:spacing w:line="360" w:lineRule="auto"/>
        <w:jc w:val="right"/>
        <w:rPr>
          <w:rFonts w:cs="Arial"/>
          <w:szCs w:val="21"/>
        </w:rPr>
      </w:pPr>
    </w:p>
    <w:p w14:paraId="4F98CC18">
      <w:pPr>
        <w:spacing w:line="360" w:lineRule="auto"/>
        <w:jc w:val="right"/>
        <w:rPr>
          <w:szCs w:val="21"/>
        </w:rPr>
      </w:pPr>
    </w:p>
    <w:p w14:paraId="04429F0B">
      <w:pPr>
        <w:rPr>
          <w:szCs w:val="21"/>
        </w:rPr>
      </w:pPr>
    </w:p>
    <w:p w14:paraId="2C21D887">
      <w:pPr>
        <w:rPr>
          <w:szCs w:val="21"/>
        </w:rPr>
      </w:pPr>
    </w:p>
    <w:p w14:paraId="24268CCE">
      <w:pPr>
        <w:rPr>
          <w:szCs w:val="21"/>
        </w:rPr>
      </w:pPr>
    </w:p>
    <w:p w14:paraId="41B34A7C">
      <w:pPr>
        <w:rPr>
          <w:szCs w:val="21"/>
        </w:rPr>
      </w:pPr>
    </w:p>
    <w:p w14:paraId="40829661">
      <w:pPr>
        <w:rPr>
          <w:szCs w:val="21"/>
        </w:rPr>
      </w:pPr>
    </w:p>
    <w:p w14:paraId="5CE0F072">
      <w:pPr>
        <w:rPr>
          <w:szCs w:val="21"/>
        </w:rPr>
      </w:pPr>
    </w:p>
    <w:p w14:paraId="54B8DC07">
      <w:pPr>
        <w:rPr>
          <w:rFonts w:cs="Arial"/>
          <w:szCs w:val="21"/>
        </w:rPr>
      </w:pPr>
    </w:p>
    <w:p w14:paraId="5E12ECA2">
      <w:pPr>
        <w:rPr>
          <w:rFonts w:cs="Arial"/>
          <w:szCs w:val="21"/>
        </w:rPr>
      </w:pPr>
    </w:p>
    <w:p w14:paraId="66E660DC">
      <w:pPr>
        <w:pStyle w:val="3"/>
        <w:numPr>
          <w:ilvl w:val="0"/>
          <w:numId w:val="0"/>
        </w:numPr>
        <w:jc w:val="center"/>
        <w:rPr>
          <w:rFonts w:cs="宋体"/>
          <w:sz w:val="24"/>
          <w:szCs w:val="24"/>
        </w:rPr>
      </w:pPr>
      <w:r>
        <w:rPr>
          <w:rFonts w:hint="eastAsia" w:cs="宋体"/>
          <w:sz w:val="24"/>
          <w:szCs w:val="24"/>
        </w:rPr>
        <w:t>附件</w:t>
      </w:r>
      <w:r>
        <w:rPr>
          <w:rFonts w:cs="宋体"/>
          <w:sz w:val="24"/>
          <w:szCs w:val="24"/>
        </w:rPr>
        <w:t xml:space="preserve">3  </w:t>
      </w:r>
      <w:r>
        <w:rPr>
          <w:rFonts w:hint="eastAsia" w:cs="宋体"/>
          <w:sz w:val="24"/>
          <w:szCs w:val="24"/>
        </w:rPr>
        <w:t>报价格式要求</w:t>
      </w:r>
    </w:p>
    <w:p w14:paraId="6E0EDD16">
      <w:r>
        <w:rPr>
          <w:rFonts w:hint="eastAsia"/>
        </w:rPr>
        <w:t>广州医科大学附属番禺中心医院：</w:t>
      </w:r>
    </w:p>
    <w:p w14:paraId="62CBB077"/>
    <w:p w14:paraId="7DD5A7B0">
      <w:pPr>
        <w:ind w:firstLine="720" w:firstLineChars="300"/>
        <w:rPr>
          <w:rFonts w:hint="eastAsia"/>
        </w:rPr>
      </w:pPr>
      <w:r>
        <w:rPr>
          <w:rFonts w:hint="eastAsia"/>
        </w:rPr>
        <w:t>在研究了方案和有关文件后，我们就《</w:t>
      </w:r>
      <w:r>
        <w:rPr>
          <w:rFonts w:hint="eastAsia"/>
          <w:szCs w:val="21"/>
        </w:rPr>
        <w:t>广州医科大学附属番禺中心医院医疗集团数据云租用项目</w:t>
      </w:r>
      <w:r>
        <w:rPr>
          <w:rFonts w:hint="eastAsia"/>
        </w:rPr>
        <w:t>》的报价明细如下：</w:t>
      </w:r>
    </w:p>
    <w:tbl>
      <w:tblPr>
        <w:tblStyle w:val="44"/>
        <w:tblW w:w="4998" w:type="pct"/>
        <w:tblInd w:w="0" w:type="dxa"/>
        <w:tblLayout w:type="autofit"/>
        <w:tblCellMar>
          <w:top w:w="0" w:type="dxa"/>
          <w:left w:w="108" w:type="dxa"/>
          <w:bottom w:w="0" w:type="dxa"/>
          <w:right w:w="108" w:type="dxa"/>
        </w:tblCellMar>
      </w:tblPr>
      <w:tblGrid>
        <w:gridCol w:w="492"/>
        <w:gridCol w:w="702"/>
        <w:gridCol w:w="1099"/>
        <w:gridCol w:w="510"/>
        <w:gridCol w:w="492"/>
        <w:gridCol w:w="1013"/>
        <w:gridCol w:w="1013"/>
        <w:gridCol w:w="968"/>
        <w:gridCol w:w="968"/>
        <w:gridCol w:w="968"/>
        <w:gridCol w:w="968"/>
        <w:gridCol w:w="885"/>
      </w:tblGrid>
      <w:tr w14:paraId="1EEEA11F">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vAlign w:val="center"/>
          </w:tcPr>
          <w:p w14:paraId="5471090F">
            <w:pPr>
              <w:jc w:val="center"/>
              <w:rPr>
                <w:rFonts w:ascii="仿宋" w:hAnsi="仿宋" w:eastAsia="仿宋"/>
                <w:b/>
                <w:bCs/>
                <w:color w:val="000000"/>
                <w:sz w:val="20"/>
                <w:szCs w:val="20"/>
              </w:rPr>
            </w:pPr>
            <w:r>
              <w:rPr>
                <w:rFonts w:hint="eastAsia" w:ascii="仿宋" w:hAnsi="仿宋" w:eastAsia="仿宋"/>
                <w:b/>
                <w:bCs/>
                <w:color w:val="000000"/>
                <w:sz w:val="20"/>
                <w:szCs w:val="20"/>
              </w:rPr>
              <w:t>序号</w:t>
            </w:r>
          </w:p>
        </w:tc>
        <w:tc>
          <w:tcPr>
            <w:tcW w:w="348" w:type="pct"/>
            <w:tcBorders>
              <w:top w:val="single" w:color="auto" w:sz="4" w:space="0"/>
              <w:left w:val="nil"/>
              <w:bottom w:val="single" w:color="auto" w:sz="4" w:space="0"/>
              <w:right w:val="single" w:color="auto" w:sz="4" w:space="0"/>
            </w:tcBorders>
            <w:shd w:val="clear" w:color="auto" w:fill="auto"/>
            <w:vAlign w:val="center"/>
          </w:tcPr>
          <w:p w14:paraId="626467CF">
            <w:pPr>
              <w:jc w:val="center"/>
              <w:rPr>
                <w:rFonts w:ascii="仿宋" w:hAnsi="仿宋" w:eastAsia="仿宋"/>
                <w:b/>
                <w:bCs/>
                <w:color w:val="000000"/>
                <w:sz w:val="20"/>
                <w:szCs w:val="20"/>
              </w:rPr>
            </w:pPr>
            <w:r>
              <w:rPr>
                <w:rFonts w:hint="eastAsia" w:ascii="仿宋" w:hAnsi="仿宋" w:eastAsia="仿宋"/>
                <w:b/>
                <w:bCs/>
                <w:color w:val="000000"/>
                <w:sz w:val="20"/>
                <w:szCs w:val="20"/>
              </w:rPr>
              <w:t>模块</w:t>
            </w:r>
          </w:p>
        </w:tc>
        <w:tc>
          <w:tcPr>
            <w:tcW w:w="545" w:type="pct"/>
            <w:tcBorders>
              <w:top w:val="single" w:color="auto" w:sz="4" w:space="0"/>
              <w:left w:val="nil"/>
              <w:bottom w:val="single" w:color="auto" w:sz="4" w:space="0"/>
              <w:right w:val="single" w:color="auto" w:sz="4" w:space="0"/>
            </w:tcBorders>
            <w:shd w:val="clear" w:color="auto" w:fill="auto"/>
            <w:vAlign w:val="center"/>
          </w:tcPr>
          <w:p w14:paraId="1EEC5B5A">
            <w:pPr>
              <w:jc w:val="center"/>
              <w:rPr>
                <w:rFonts w:ascii="仿宋" w:hAnsi="仿宋" w:eastAsia="仿宋"/>
                <w:b/>
                <w:bCs/>
                <w:color w:val="000000"/>
                <w:sz w:val="20"/>
                <w:szCs w:val="20"/>
              </w:rPr>
            </w:pPr>
            <w:r>
              <w:rPr>
                <w:rFonts w:hint="eastAsia" w:ascii="仿宋" w:hAnsi="仿宋" w:eastAsia="仿宋"/>
                <w:b/>
                <w:bCs/>
                <w:color w:val="000000"/>
                <w:sz w:val="20"/>
                <w:szCs w:val="20"/>
              </w:rPr>
              <w:t>业务</w:t>
            </w:r>
          </w:p>
        </w:tc>
        <w:tc>
          <w:tcPr>
            <w:tcW w:w="253" w:type="pct"/>
            <w:tcBorders>
              <w:top w:val="single" w:color="auto" w:sz="4" w:space="0"/>
              <w:left w:val="nil"/>
              <w:bottom w:val="single" w:color="auto" w:sz="4" w:space="0"/>
              <w:right w:val="single" w:color="auto" w:sz="4" w:space="0"/>
            </w:tcBorders>
            <w:shd w:val="clear" w:color="auto" w:fill="auto"/>
            <w:vAlign w:val="center"/>
          </w:tcPr>
          <w:p w14:paraId="5F5067DD">
            <w:pPr>
              <w:jc w:val="center"/>
              <w:rPr>
                <w:rFonts w:ascii="仿宋" w:hAnsi="仿宋" w:eastAsia="仿宋"/>
                <w:b/>
                <w:bCs/>
                <w:color w:val="000000"/>
                <w:sz w:val="20"/>
                <w:szCs w:val="20"/>
              </w:rPr>
            </w:pPr>
            <w:r>
              <w:rPr>
                <w:rFonts w:hint="eastAsia" w:ascii="仿宋" w:hAnsi="仿宋" w:eastAsia="仿宋"/>
                <w:b/>
                <w:bCs/>
                <w:color w:val="000000"/>
                <w:sz w:val="20"/>
                <w:szCs w:val="20"/>
              </w:rPr>
              <w:t>数量</w:t>
            </w:r>
          </w:p>
        </w:tc>
        <w:tc>
          <w:tcPr>
            <w:tcW w:w="244" w:type="pct"/>
            <w:tcBorders>
              <w:top w:val="single" w:color="auto" w:sz="4" w:space="0"/>
              <w:left w:val="nil"/>
              <w:bottom w:val="single" w:color="auto" w:sz="4" w:space="0"/>
              <w:right w:val="single" w:color="auto" w:sz="4" w:space="0"/>
            </w:tcBorders>
            <w:shd w:val="clear" w:color="auto" w:fill="auto"/>
            <w:vAlign w:val="center"/>
          </w:tcPr>
          <w:p w14:paraId="1550659D">
            <w:pPr>
              <w:jc w:val="center"/>
              <w:rPr>
                <w:rFonts w:ascii="仿宋" w:hAnsi="仿宋" w:eastAsia="仿宋"/>
                <w:b/>
                <w:bCs/>
                <w:color w:val="000000"/>
                <w:sz w:val="20"/>
                <w:szCs w:val="20"/>
              </w:rPr>
            </w:pPr>
            <w:r>
              <w:rPr>
                <w:rFonts w:hint="eastAsia" w:ascii="仿宋" w:hAnsi="仿宋" w:eastAsia="仿宋"/>
                <w:b/>
                <w:bCs/>
                <w:color w:val="000000"/>
                <w:sz w:val="20"/>
                <w:szCs w:val="20"/>
              </w:rPr>
              <w:t>单位</w:t>
            </w:r>
          </w:p>
        </w:tc>
        <w:tc>
          <w:tcPr>
            <w:tcW w:w="502" w:type="pct"/>
            <w:tcBorders>
              <w:top w:val="single" w:color="auto" w:sz="4" w:space="0"/>
              <w:left w:val="nil"/>
              <w:bottom w:val="single" w:color="auto" w:sz="4" w:space="0"/>
              <w:right w:val="single" w:color="auto" w:sz="4" w:space="0"/>
            </w:tcBorders>
            <w:shd w:val="clear" w:color="auto" w:fill="auto"/>
            <w:vAlign w:val="center"/>
          </w:tcPr>
          <w:p w14:paraId="645E6C06">
            <w:pPr>
              <w:jc w:val="center"/>
              <w:rPr>
                <w:rFonts w:ascii="仿宋" w:hAnsi="仿宋" w:eastAsia="仿宋"/>
                <w:b/>
                <w:bCs/>
                <w:color w:val="000000"/>
                <w:sz w:val="20"/>
                <w:szCs w:val="20"/>
              </w:rPr>
            </w:pPr>
            <w:r>
              <w:rPr>
                <w:rFonts w:hint="eastAsia" w:ascii="仿宋" w:hAnsi="仿宋" w:eastAsia="仿宋"/>
                <w:b/>
                <w:bCs/>
                <w:color w:val="000000"/>
                <w:sz w:val="20"/>
                <w:szCs w:val="20"/>
                <w:lang w:val="en-US" w:eastAsia="zh-CN"/>
              </w:rPr>
              <w:t>1年报价</w:t>
            </w:r>
            <w:r>
              <w:rPr>
                <w:rFonts w:hint="eastAsia" w:ascii="仿宋" w:hAnsi="仿宋" w:eastAsia="仿宋"/>
                <w:b/>
                <w:bCs/>
                <w:color w:val="000000"/>
                <w:sz w:val="20"/>
                <w:szCs w:val="20"/>
              </w:rPr>
              <w:t>单价（元）</w:t>
            </w:r>
          </w:p>
        </w:tc>
        <w:tc>
          <w:tcPr>
            <w:tcW w:w="502" w:type="pct"/>
            <w:tcBorders>
              <w:top w:val="single" w:color="auto" w:sz="4" w:space="0"/>
              <w:left w:val="nil"/>
              <w:bottom w:val="single" w:color="auto" w:sz="4" w:space="0"/>
              <w:right w:val="single" w:color="auto" w:sz="4" w:space="0"/>
            </w:tcBorders>
            <w:shd w:val="clear" w:color="auto" w:fill="auto"/>
            <w:vAlign w:val="center"/>
          </w:tcPr>
          <w:p w14:paraId="70A873FE">
            <w:pPr>
              <w:jc w:val="center"/>
              <w:rPr>
                <w:rFonts w:ascii="仿宋" w:hAnsi="仿宋" w:eastAsia="仿宋"/>
                <w:b/>
                <w:bCs/>
                <w:color w:val="000000"/>
                <w:sz w:val="20"/>
                <w:szCs w:val="20"/>
              </w:rPr>
            </w:pPr>
            <w:r>
              <w:rPr>
                <w:rFonts w:hint="eastAsia" w:ascii="仿宋" w:hAnsi="仿宋" w:eastAsia="仿宋"/>
                <w:b/>
                <w:bCs/>
                <w:color w:val="000000"/>
                <w:sz w:val="20"/>
                <w:szCs w:val="20"/>
                <w:lang w:val="en-US" w:eastAsia="zh-CN"/>
              </w:rPr>
              <w:t>1年报价</w:t>
            </w:r>
            <w:r>
              <w:rPr>
                <w:rFonts w:hint="eastAsia" w:ascii="仿宋" w:hAnsi="仿宋" w:eastAsia="仿宋"/>
                <w:b/>
                <w:bCs/>
                <w:color w:val="000000"/>
                <w:sz w:val="20"/>
                <w:szCs w:val="20"/>
              </w:rPr>
              <w:t>合计（元）</w:t>
            </w:r>
          </w:p>
        </w:tc>
        <w:tc>
          <w:tcPr>
            <w:tcW w:w="480" w:type="pct"/>
            <w:tcBorders>
              <w:top w:val="single" w:color="auto" w:sz="4" w:space="0"/>
              <w:left w:val="nil"/>
              <w:bottom w:val="single" w:color="auto" w:sz="4" w:space="0"/>
              <w:right w:val="single" w:color="auto" w:sz="4" w:space="0"/>
            </w:tcBorders>
            <w:shd w:val="clear" w:color="auto" w:fill="auto"/>
            <w:vAlign w:val="center"/>
          </w:tcPr>
          <w:p w14:paraId="05D848CD">
            <w:pPr>
              <w:jc w:val="center"/>
              <w:rPr>
                <w:rFonts w:hint="eastAsia" w:ascii="仿宋" w:hAnsi="仿宋" w:eastAsia="仿宋" w:cs="宋体"/>
                <w:b/>
                <w:bCs/>
                <w:color w:val="000000"/>
                <w:sz w:val="20"/>
                <w:szCs w:val="20"/>
                <w:lang w:val="en-US" w:eastAsia="zh-CN" w:bidi="ar-SA"/>
              </w:rPr>
            </w:pPr>
            <w:r>
              <w:rPr>
                <w:rFonts w:hint="eastAsia" w:ascii="仿宋" w:hAnsi="仿宋" w:eastAsia="仿宋"/>
                <w:b/>
                <w:bCs/>
                <w:color w:val="000000"/>
                <w:sz w:val="20"/>
                <w:szCs w:val="20"/>
                <w:lang w:val="en-US" w:eastAsia="zh-CN"/>
              </w:rPr>
              <w:t>2年报价</w:t>
            </w:r>
            <w:r>
              <w:rPr>
                <w:rFonts w:hint="eastAsia" w:ascii="仿宋" w:hAnsi="仿宋" w:eastAsia="仿宋"/>
                <w:b/>
                <w:bCs/>
                <w:color w:val="000000"/>
                <w:sz w:val="20"/>
                <w:szCs w:val="20"/>
              </w:rPr>
              <w:t>单价（元）</w:t>
            </w:r>
          </w:p>
        </w:tc>
        <w:tc>
          <w:tcPr>
            <w:tcW w:w="480" w:type="pct"/>
            <w:tcBorders>
              <w:top w:val="single" w:color="auto" w:sz="4" w:space="0"/>
              <w:left w:val="nil"/>
              <w:bottom w:val="single" w:color="auto" w:sz="4" w:space="0"/>
              <w:right w:val="single" w:color="auto" w:sz="4" w:space="0"/>
            </w:tcBorders>
            <w:shd w:val="clear" w:color="auto" w:fill="auto"/>
            <w:vAlign w:val="center"/>
          </w:tcPr>
          <w:p w14:paraId="6D239455">
            <w:pPr>
              <w:jc w:val="center"/>
              <w:rPr>
                <w:rFonts w:hint="eastAsia" w:ascii="仿宋" w:hAnsi="仿宋" w:eastAsia="仿宋" w:cs="宋体"/>
                <w:b/>
                <w:bCs/>
                <w:color w:val="000000"/>
                <w:sz w:val="20"/>
                <w:szCs w:val="20"/>
                <w:lang w:val="en-US" w:eastAsia="zh-CN" w:bidi="ar-SA"/>
              </w:rPr>
            </w:pPr>
            <w:r>
              <w:rPr>
                <w:rFonts w:hint="eastAsia" w:ascii="仿宋" w:hAnsi="仿宋" w:eastAsia="仿宋"/>
                <w:b/>
                <w:bCs/>
                <w:color w:val="000000"/>
                <w:sz w:val="20"/>
                <w:szCs w:val="20"/>
                <w:lang w:val="en-US" w:eastAsia="zh-CN"/>
              </w:rPr>
              <w:t>2年报价</w:t>
            </w:r>
            <w:r>
              <w:rPr>
                <w:rFonts w:hint="eastAsia" w:ascii="仿宋" w:hAnsi="仿宋" w:eastAsia="仿宋"/>
                <w:b/>
                <w:bCs/>
                <w:color w:val="000000"/>
                <w:sz w:val="20"/>
                <w:szCs w:val="20"/>
              </w:rPr>
              <w:t>合计（元）</w:t>
            </w:r>
          </w:p>
        </w:tc>
        <w:tc>
          <w:tcPr>
            <w:tcW w:w="480" w:type="pct"/>
            <w:tcBorders>
              <w:top w:val="single" w:color="auto" w:sz="4" w:space="0"/>
              <w:left w:val="nil"/>
              <w:bottom w:val="single" w:color="auto" w:sz="4" w:space="0"/>
              <w:right w:val="single" w:color="auto" w:sz="4" w:space="0"/>
            </w:tcBorders>
            <w:shd w:val="clear" w:color="auto" w:fill="auto"/>
            <w:vAlign w:val="center"/>
          </w:tcPr>
          <w:p w14:paraId="620DCEA7">
            <w:pPr>
              <w:jc w:val="center"/>
              <w:rPr>
                <w:rFonts w:hint="eastAsia" w:ascii="仿宋" w:hAnsi="仿宋" w:eastAsia="仿宋" w:cs="宋体"/>
                <w:b/>
                <w:bCs/>
                <w:color w:val="000000"/>
                <w:sz w:val="20"/>
                <w:szCs w:val="20"/>
                <w:lang w:val="en-US" w:eastAsia="zh-CN" w:bidi="ar-SA"/>
              </w:rPr>
            </w:pPr>
            <w:r>
              <w:rPr>
                <w:rFonts w:hint="eastAsia" w:ascii="仿宋" w:hAnsi="仿宋" w:eastAsia="仿宋"/>
                <w:b/>
                <w:bCs/>
                <w:color w:val="000000"/>
                <w:sz w:val="20"/>
                <w:szCs w:val="20"/>
                <w:lang w:val="en-US" w:eastAsia="zh-CN"/>
              </w:rPr>
              <w:t>3年报价</w:t>
            </w:r>
            <w:r>
              <w:rPr>
                <w:rFonts w:hint="eastAsia" w:ascii="仿宋" w:hAnsi="仿宋" w:eastAsia="仿宋"/>
                <w:b/>
                <w:bCs/>
                <w:color w:val="000000"/>
                <w:sz w:val="20"/>
                <w:szCs w:val="20"/>
              </w:rPr>
              <w:t>单价（元）</w:t>
            </w:r>
          </w:p>
        </w:tc>
        <w:tc>
          <w:tcPr>
            <w:tcW w:w="480" w:type="pct"/>
            <w:tcBorders>
              <w:top w:val="single" w:color="auto" w:sz="4" w:space="0"/>
              <w:left w:val="nil"/>
              <w:bottom w:val="single" w:color="auto" w:sz="4" w:space="0"/>
              <w:right w:val="single" w:color="auto" w:sz="4" w:space="0"/>
            </w:tcBorders>
            <w:shd w:val="clear" w:color="auto" w:fill="auto"/>
            <w:vAlign w:val="center"/>
          </w:tcPr>
          <w:p w14:paraId="459E0CB3">
            <w:pPr>
              <w:jc w:val="center"/>
              <w:rPr>
                <w:rFonts w:hint="eastAsia" w:ascii="仿宋" w:hAnsi="仿宋" w:eastAsia="仿宋" w:cs="宋体"/>
                <w:b/>
                <w:bCs/>
                <w:color w:val="000000"/>
                <w:sz w:val="20"/>
                <w:szCs w:val="20"/>
                <w:lang w:val="en-US" w:eastAsia="zh-CN" w:bidi="ar-SA"/>
              </w:rPr>
            </w:pPr>
            <w:r>
              <w:rPr>
                <w:rFonts w:hint="eastAsia" w:ascii="仿宋" w:hAnsi="仿宋" w:eastAsia="仿宋"/>
                <w:b/>
                <w:bCs/>
                <w:color w:val="000000"/>
                <w:sz w:val="20"/>
                <w:szCs w:val="20"/>
                <w:lang w:val="en-US" w:eastAsia="zh-CN"/>
              </w:rPr>
              <w:t>3年报价</w:t>
            </w:r>
            <w:r>
              <w:rPr>
                <w:rFonts w:hint="eastAsia" w:ascii="仿宋" w:hAnsi="仿宋" w:eastAsia="仿宋"/>
                <w:b/>
                <w:bCs/>
                <w:color w:val="000000"/>
                <w:sz w:val="20"/>
                <w:szCs w:val="20"/>
              </w:rPr>
              <w:t>合计（元）</w:t>
            </w:r>
          </w:p>
        </w:tc>
        <w:tc>
          <w:tcPr>
            <w:tcW w:w="438" w:type="pct"/>
            <w:tcBorders>
              <w:top w:val="single" w:color="auto" w:sz="4" w:space="0"/>
              <w:left w:val="nil"/>
              <w:bottom w:val="single" w:color="auto" w:sz="4" w:space="0"/>
              <w:right w:val="single" w:color="auto" w:sz="4" w:space="0"/>
            </w:tcBorders>
            <w:shd w:val="clear" w:color="auto" w:fill="auto"/>
            <w:vAlign w:val="center"/>
          </w:tcPr>
          <w:p w14:paraId="71CB0E0C">
            <w:pPr>
              <w:jc w:val="center"/>
              <w:rPr>
                <w:rFonts w:hint="default" w:ascii="仿宋" w:hAnsi="仿宋" w:eastAsia="仿宋"/>
                <w:b/>
                <w:bCs/>
                <w:color w:val="000000"/>
                <w:sz w:val="20"/>
                <w:szCs w:val="20"/>
                <w:lang w:val="en-US" w:eastAsia="zh-CN"/>
              </w:rPr>
            </w:pPr>
            <w:r>
              <w:rPr>
                <w:rFonts w:hint="eastAsia" w:ascii="仿宋" w:hAnsi="仿宋" w:eastAsia="仿宋"/>
                <w:b/>
                <w:bCs/>
                <w:color w:val="000000"/>
                <w:sz w:val="20"/>
                <w:szCs w:val="20"/>
                <w:lang w:val="en-US" w:eastAsia="zh-CN"/>
              </w:rPr>
              <w:t>备注</w:t>
            </w:r>
          </w:p>
        </w:tc>
      </w:tr>
      <w:tr w14:paraId="6CE8D138">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5D2572B7">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348" w:type="pct"/>
            <w:vMerge w:val="restart"/>
            <w:tcBorders>
              <w:top w:val="nil"/>
              <w:left w:val="single" w:color="auto" w:sz="4" w:space="0"/>
              <w:bottom w:val="single" w:color="auto" w:sz="4" w:space="0"/>
              <w:right w:val="single" w:color="auto" w:sz="4" w:space="0"/>
            </w:tcBorders>
            <w:shd w:val="clear" w:color="auto" w:fill="auto"/>
            <w:vAlign w:val="center"/>
          </w:tcPr>
          <w:p w14:paraId="4D8FFEBA">
            <w:pPr>
              <w:jc w:val="center"/>
              <w:rPr>
                <w:rFonts w:ascii="仿宋" w:hAnsi="仿宋" w:eastAsia="仿宋"/>
                <w:color w:val="000000"/>
                <w:sz w:val="20"/>
                <w:szCs w:val="20"/>
              </w:rPr>
            </w:pPr>
            <w:r>
              <w:rPr>
                <w:rFonts w:hint="eastAsia" w:ascii="仿宋" w:hAnsi="仿宋" w:eastAsia="仿宋"/>
                <w:color w:val="000000"/>
                <w:sz w:val="20"/>
                <w:szCs w:val="20"/>
              </w:rPr>
              <w:t>计算资源池</w:t>
            </w:r>
          </w:p>
        </w:tc>
        <w:tc>
          <w:tcPr>
            <w:tcW w:w="545" w:type="pct"/>
            <w:tcBorders>
              <w:top w:val="nil"/>
              <w:left w:val="nil"/>
              <w:bottom w:val="single" w:color="auto" w:sz="4" w:space="0"/>
              <w:right w:val="single" w:color="auto" w:sz="4" w:space="0"/>
            </w:tcBorders>
            <w:shd w:val="clear" w:color="auto" w:fill="auto"/>
            <w:vAlign w:val="center"/>
          </w:tcPr>
          <w:p w14:paraId="696BE066">
            <w:pPr>
              <w:jc w:val="center"/>
              <w:rPr>
                <w:rFonts w:ascii="仿宋" w:hAnsi="仿宋" w:eastAsia="仿宋"/>
                <w:color w:val="000000"/>
                <w:sz w:val="20"/>
                <w:szCs w:val="20"/>
              </w:rPr>
            </w:pPr>
            <w:r>
              <w:rPr>
                <w:rFonts w:hint="eastAsia" w:ascii="仿宋" w:hAnsi="仿宋" w:eastAsia="仿宋"/>
                <w:color w:val="000000"/>
                <w:sz w:val="20"/>
                <w:szCs w:val="20"/>
              </w:rPr>
              <w:t>物理机服务器</w:t>
            </w:r>
          </w:p>
        </w:tc>
        <w:tc>
          <w:tcPr>
            <w:tcW w:w="253" w:type="pct"/>
            <w:tcBorders>
              <w:top w:val="nil"/>
              <w:left w:val="nil"/>
              <w:bottom w:val="single" w:color="auto" w:sz="4" w:space="0"/>
              <w:right w:val="single" w:color="auto" w:sz="4" w:space="0"/>
            </w:tcBorders>
            <w:shd w:val="clear" w:color="auto" w:fill="auto"/>
            <w:vAlign w:val="center"/>
          </w:tcPr>
          <w:p w14:paraId="6A0FDC77">
            <w:pPr>
              <w:jc w:val="center"/>
              <w:rPr>
                <w:rFonts w:ascii="仿宋" w:hAnsi="仿宋" w:eastAsia="仿宋"/>
                <w:color w:val="000000"/>
                <w:sz w:val="20"/>
                <w:szCs w:val="20"/>
              </w:rPr>
            </w:pPr>
            <w:r>
              <w:rPr>
                <w:rFonts w:hint="eastAsia" w:ascii="仿宋" w:hAnsi="仿宋" w:eastAsia="仿宋"/>
                <w:color w:val="000000"/>
                <w:sz w:val="20"/>
                <w:szCs w:val="20"/>
              </w:rPr>
              <w:t>6</w:t>
            </w:r>
          </w:p>
        </w:tc>
        <w:tc>
          <w:tcPr>
            <w:tcW w:w="244" w:type="pct"/>
            <w:tcBorders>
              <w:top w:val="nil"/>
              <w:left w:val="nil"/>
              <w:bottom w:val="single" w:color="auto" w:sz="4" w:space="0"/>
              <w:right w:val="single" w:color="auto" w:sz="4" w:space="0"/>
            </w:tcBorders>
            <w:shd w:val="clear" w:color="auto" w:fill="auto"/>
            <w:vAlign w:val="center"/>
          </w:tcPr>
          <w:p w14:paraId="26A267D5">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62E4EDF0">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CBD2CC0">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03E8C661">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BBF5557">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792F69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6707D9CB">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64312A77">
            <w:pPr>
              <w:rPr>
                <w:rFonts w:hint="eastAsia" w:ascii="等线" w:hAnsi="等线" w:eastAsia="等线"/>
                <w:color w:val="000000"/>
                <w:sz w:val="22"/>
                <w:szCs w:val="22"/>
              </w:rPr>
            </w:pPr>
          </w:p>
        </w:tc>
      </w:tr>
      <w:tr w14:paraId="3C700D22">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0C6B9EA2">
            <w:pPr>
              <w:jc w:val="center"/>
              <w:rPr>
                <w:rFonts w:ascii="仿宋" w:hAnsi="仿宋" w:eastAsia="仿宋"/>
                <w:color w:val="000000"/>
                <w:sz w:val="20"/>
                <w:szCs w:val="20"/>
              </w:rPr>
            </w:pPr>
            <w:r>
              <w:rPr>
                <w:rFonts w:hint="eastAsia" w:ascii="仿宋" w:hAnsi="仿宋" w:eastAsia="仿宋"/>
                <w:color w:val="000000"/>
                <w:sz w:val="20"/>
                <w:szCs w:val="20"/>
              </w:rPr>
              <w:t>2</w:t>
            </w:r>
          </w:p>
        </w:tc>
        <w:tc>
          <w:tcPr>
            <w:tcW w:w="348" w:type="pct"/>
            <w:vMerge w:val="continue"/>
            <w:tcBorders>
              <w:top w:val="nil"/>
              <w:left w:val="single" w:color="auto" w:sz="4" w:space="0"/>
              <w:bottom w:val="single" w:color="auto" w:sz="4" w:space="0"/>
              <w:right w:val="single" w:color="auto" w:sz="4" w:space="0"/>
            </w:tcBorders>
            <w:vAlign w:val="center"/>
          </w:tcPr>
          <w:p w14:paraId="75958A3D">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000000" w:fill="FFFFFF"/>
            <w:vAlign w:val="center"/>
          </w:tcPr>
          <w:p w14:paraId="117735EC">
            <w:pPr>
              <w:jc w:val="center"/>
              <w:rPr>
                <w:rFonts w:ascii="仿宋" w:hAnsi="仿宋" w:eastAsia="仿宋"/>
                <w:color w:val="000000"/>
                <w:sz w:val="20"/>
                <w:szCs w:val="20"/>
              </w:rPr>
            </w:pPr>
            <w:r>
              <w:rPr>
                <w:rFonts w:hint="eastAsia" w:ascii="仿宋" w:hAnsi="仿宋" w:eastAsia="仿宋"/>
                <w:color w:val="000000"/>
                <w:sz w:val="20"/>
                <w:szCs w:val="20"/>
              </w:rPr>
              <w:t>虚拟化服务器集群1</w:t>
            </w:r>
          </w:p>
        </w:tc>
        <w:tc>
          <w:tcPr>
            <w:tcW w:w="253" w:type="pct"/>
            <w:tcBorders>
              <w:top w:val="nil"/>
              <w:left w:val="nil"/>
              <w:bottom w:val="single" w:color="auto" w:sz="4" w:space="0"/>
              <w:right w:val="single" w:color="auto" w:sz="4" w:space="0"/>
            </w:tcBorders>
            <w:shd w:val="clear" w:color="auto" w:fill="auto"/>
            <w:vAlign w:val="center"/>
          </w:tcPr>
          <w:p w14:paraId="3E4B7508">
            <w:pPr>
              <w:jc w:val="center"/>
              <w:rPr>
                <w:rFonts w:ascii="仿宋" w:hAnsi="仿宋" w:eastAsia="仿宋"/>
                <w:color w:val="000000"/>
                <w:sz w:val="20"/>
                <w:szCs w:val="20"/>
              </w:rPr>
            </w:pPr>
            <w:r>
              <w:rPr>
                <w:rFonts w:hint="eastAsia" w:ascii="仿宋" w:hAnsi="仿宋" w:eastAsia="仿宋"/>
                <w:color w:val="000000"/>
                <w:sz w:val="20"/>
                <w:szCs w:val="20"/>
              </w:rPr>
              <w:t>8</w:t>
            </w:r>
          </w:p>
        </w:tc>
        <w:tc>
          <w:tcPr>
            <w:tcW w:w="244" w:type="pct"/>
            <w:tcBorders>
              <w:top w:val="nil"/>
              <w:left w:val="nil"/>
              <w:bottom w:val="single" w:color="auto" w:sz="4" w:space="0"/>
              <w:right w:val="single" w:color="auto" w:sz="4" w:space="0"/>
            </w:tcBorders>
            <w:shd w:val="clear" w:color="auto" w:fill="auto"/>
            <w:vAlign w:val="center"/>
          </w:tcPr>
          <w:p w14:paraId="46F76234">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55621683">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4E0820EB">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2185045C">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694A4D06">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F2D8841">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7392EC75">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7C4B82B4">
            <w:pPr>
              <w:rPr>
                <w:rFonts w:hint="eastAsia" w:ascii="等线" w:hAnsi="等线" w:eastAsia="等线"/>
                <w:color w:val="000000"/>
                <w:sz w:val="22"/>
                <w:szCs w:val="22"/>
              </w:rPr>
            </w:pPr>
          </w:p>
        </w:tc>
      </w:tr>
      <w:tr w14:paraId="2E361901">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28547268">
            <w:pPr>
              <w:jc w:val="center"/>
              <w:rPr>
                <w:rFonts w:ascii="仿宋" w:hAnsi="仿宋" w:eastAsia="仿宋"/>
                <w:color w:val="000000"/>
                <w:sz w:val="20"/>
                <w:szCs w:val="20"/>
              </w:rPr>
            </w:pPr>
            <w:r>
              <w:rPr>
                <w:rFonts w:hint="eastAsia" w:ascii="仿宋" w:hAnsi="仿宋" w:eastAsia="仿宋"/>
                <w:color w:val="000000"/>
                <w:sz w:val="20"/>
                <w:szCs w:val="20"/>
              </w:rPr>
              <w:t>3</w:t>
            </w:r>
          </w:p>
        </w:tc>
        <w:tc>
          <w:tcPr>
            <w:tcW w:w="348" w:type="pct"/>
            <w:vMerge w:val="continue"/>
            <w:tcBorders>
              <w:top w:val="nil"/>
              <w:left w:val="single" w:color="auto" w:sz="4" w:space="0"/>
              <w:bottom w:val="single" w:color="auto" w:sz="4" w:space="0"/>
              <w:right w:val="single" w:color="auto" w:sz="4" w:space="0"/>
            </w:tcBorders>
            <w:vAlign w:val="center"/>
          </w:tcPr>
          <w:p w14:paraId="7C660F5C">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000000" w:fill="FFFFFF"/>
            <w:vAlign w:val="center"/>
          </w:tcPr>
          <w:p w14:paraId="73879E8F">
            <w:pPr>
              <w:jc w:val="center"/>
              <w:rPr>
                <w:rFonts w:ascii="仿宋" w:hAnsi="仿宋" w:eastAsia="仿宋"/>
                <w:color w:val="000000"/>
                <w:sz w:val="20"/>
                <w:szCs w:val="20"/>
              </w:rPr>
            </w:pPr>
            <w:r>
              <w:rPr>
                <w:rFonts w:hint="eastAsia" w:ascii="仿宋" w:hAnsi="仿宋" w:eastAsia="仿宋"/>
                <w:color w:val="000000"/>
                <w:sz w:val="20"/>
                <w:szCs w:val="20"/>
              </w:rPr>
              <w:t>虚拟化服务器集群2</w:t>
            </w:r>
          </w:p>
        </w:tc>
        <w:tc>
          <w:tcPr>
            <w:tcW w:w="253" w:type="pct"/>
            <w:tcBorders>
              <w:top w:val="nil"/>
              <w:left w:val="nil"/>
              <w:bottom w:val="single" w:color="auto" w:sz="4" w:space="0"/>
              <w:right w:val="single" w:color="auto" w:sz="4" w:space="0"/>
            </w:tcBorders>
            <w:shd w:val="clear" w:color="auto" w:fill="auto"/>
            <w:vAlign w:val="center"/>
          </w:tcPr>
          <w:p w14:paraId="5D3C0C20">
            <w:pPr>
              <w:jc w:val="center"/>
              <w:rPr>
                <w:rFonts w:ascii="仿宋" w:hAnsi="仿宋" w:eastAsia="仿宋"/>
                <w:color w:val="000000"/>
                <w:sz w:val="20"/>
                <w:szCs w:val="20"/>
              </w:rPr>
            </w:pPr>
            <w:r>
              <w:rPr>
                <w:rFonts w:hint="eastAsia" w:ascii="仿宋" w:hAnsi="仿宋" w:eastAsia="仿宋"/>
                <w:color w:val="000000"/>
                <w:sz w:val="20"/>
                <w:szCs w:val="20"/>
              </w:rPr>
              <w:t>10</w:t>
            </w:r>
          </w:p>
        </w:tc>
        <w:tc>
          <w:tcPr>
            <w:tcW w:w="244" w:type="pct"/>
            <w:tcBorders>
              <w:top w:val="nil"/>
              <w:left w:val="nil"/>
              <w:bottom w:val="single" w:color="auto" w:sz="4" w:space="0"/>
              <w:right w:val="single" w:color="auto" w:sz="4" w:space="0"/>
            </w:tcBorders>
            <w:shd w:val="clear" w:color="auto" w:fill="auto"/>
            <w:vAlign w:val="center"/>
          </w:tcPr>
          <w:p w14:paraId="4E7DACEE">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62B386B2">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0C2F866">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7467E2B6">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FDC4409">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EAA7E1B">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E10D5F8">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16224AE5">
            <w:pPr>
              <w:rPr>
                <w:rFonts w:hint="eastAsia" w:ascii="等线" w:hAnsi="等线" w:eastAsia="等线"/>
                <w:color w:val="000000"/>
                <w:sz w:val="22"/>
                <w:szCs w:val="22"/>
              </w:rPr>
            </w:pPr>
          </w:p>
        </w:tc>
      </w:tr>
      <w:tr w14:paraId="3559A275">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16951BBE">
            <w:pPr>
              <w:jc w:val="center"/>
              <w:rPr>
                <w:rFonts w:ascii="仿宋" w:hAnsi="仿宋" w:eastAsia="仿宋"/>
                <w:color w:val="000000"/>
                <w:sz w:val="20"/>
                <w:szCs w:val="20"/>
              </w:rPr>
            </w:pPr>
            <w:r>
              <w:rPr>
                <w:rFonts w:hint="eastAsia" w:ascii="仿宋" w:hAnsi="仿宋" w:eastAsia="仿宋"/>
                <w:color w:val="000000"/>
                <w:sz w:val="20"/>
                <w:szCs w:val="20"/>
              </w:rPr>
              <w:t>4</w:t>
            </w:r>
          </w:p>
        </w:tc>
        <w:tc>
          <w:tcPr>
            <w:tcW w:w="348" w:type="pct"/>
            <w:vMerge w:val="restart"/>
            <w:tcBorders>
              <w:top w:val="nil"/>
              <w:left w:val="single" w:color="auto" w:sz="4" w:space="0"/>
              <w:bottom w:val="single" w:color="auto" w:sz="4" w:space="0"/>
              <w:right w:val="single" w:color="auto" w:sz="4" w:space="0"/>
            </w:tcBorders>
            <w:shd w:val="clear" w:color="auto" w:fill="auto"/>
            <w:vAlign w:val="center"/>
          </w:tcPr>
          <w:p w14:paraId="0647A6F6">
            <w:pPr>
              <w:jc w:val="center"/>
              <w:rPr>
                <w:rFonts w:ascii="仿宋" w:hAnsi="仿宋" w:eastAsia="仿宋"/>
                <w:color w:val="000000"/>
                <w:sz w:val="20"/>
                <w:szCs w:val="20"/>
              </w:rPr>
            </w:pPr>
            <w:r>
              <w:rPr>
                <w:rFonts w:hint="eastAsia" w:ascii="仿宋" w:hAnsi="仿宋" w:eastAsia="仿宋"/>
                <w:color w:val="000000"/>
                <w:sz w:val="20"/>
                <w:szCs w:val="20"/>
              </w:rPr>
              <w:t>存储池</w:t>
            </w:r>
          </w:p>
        </w:tc>
        <w:tc>
          <w:tcPr>
            <w:tcW w:w="545" w:type="pct"/>
            <w:tcBorders>
              <w:top w:val="nil"/>
              <w:left w:val="nil"/>
              <w:bottom w:val="single" w:color="auto" w:sz="4" w:space="0"/>
              <w:right w:val="single" w:color="auto" w:sz="4" w:space="0"/>
            </w:tcBorders>
            <w:shd w:val="clear" w:color="auto" w:fill="auto"/>
            <w:vAlign w:val="center"/>
          </w:tcPr>
          <w:p w14:paraId="57858772">
            <w:pPr>
              <w:jc w:val="center"/>
              <w:rPr>
                <w:rFonts w:ascii="仿宋" w:hAnsi="仿宋" w:eastAsia="仿宋"/>
                <w:color w:val="000000"/>
                <w:sz w:val="20"/>
                <w:szCs w:val="20"/>
              </w:rPr>
            </w:pPr>
            <w:r>
              <w:rPr>
                <w:rFonts w:hint="eastAsia" w:ascii="仿宋" w:hAnsi="仿宋" w:eastAsia="仿宋"/>
                <w:color w:val="000000"/>
                <w:sz w:val="20"/>
                <w:szCs w:val="20"/>
              </w:rPr>
              <w:t>光纤交换机</w:t>
            </w:r>
          </w:p>
        </w:tc>
        <w:tc>
          <w:tcPr>
            <w:tcW w:w="253" w:type="pct"/>
            <w:tcBorders>
              <w:top w:val="nil"/>
              <w:left w:val="nil"/>
              <w:bottom w:val="single" w:color="auto" w:sz="4" w:space="0"/>
              <w:right w:val="single" w:color="auto" w:sz="4" w:space="0"/>
            </w:tcBorders>
            <w:shd w:val="clear" w:color="auto" w:fill="auto"/>
            <w:vAlign w:val="center"/>
          </w:tcPr>
          <w:p w14:paraId="09C38C2B">
            <w:pPr>
              <w:jc w:val="center"/>
              <w:rPr>
                <w:rFonts w:ascii="仿宋" w:hAnsi="仿宋" w:eastAsia="仿宋"/>
                <w:color w:val="000000"/>
                <w:sz w:val="20"/>
                <w:szCs w:val="20"/>
              </w:rPr>
            </w:pPr>
            <w:r>
              <w:rPr>
                <w:rFonts w:hint="eastAsia" w:ascii="仿宋" w:hAnsi="仿宋" w:eastAsia="仿宋"/>
                <w:color w:val="000000"/>
                <w:sz w:val="20"/>
                <w:szCs w:val="20"/>
              </w:rPr>
              <w:t>2</w:t>
            </w:r>
          </w:p>
        </w:tc>
        <w:tc>
          <w:tcPr>
            <w:tcW w:w="244" w:type="pct"/>
            <w:tcBorders>
              <w:top w:val="nil"/>
              <w:left w:val="nil"/>
              <w:bottom w:val="single" w:color="auto" w:sz="4" w:space="0"/>
              <w:right w:val="single" w:color="auto" w:sz="4" w:space="0"/>
            </w:tcBorders>
            <w:shd w:val="clear" w:color="auto" w:fill="auto"/>
            <w:vAlign w:val="center"/>
          </w:tcPr>
          <w:p w14:paraId="6C2FB85C">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1C96ED15">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1F02A6A">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22048FE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D395DBB">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225884D2">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688CC693">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16AF8B85">
            <w:pPr>
              <w:rPr>
                <w:rFonts w:hint="eastAsia" w:ascii="等线" w:hAnsi="等线" w:eastAsia="等线"/>
                <w:color w:val="000000"/>
                <w:sz w:val="22"/>
                <w:szCs w:val="22"/>
              </w:rPr>
            </w:pPr>
          </w:p>
        </w:tc>
      </w:tr>
      <w:tr w14:paraId="0CBC1B6A">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2ED369BD">
            <w:pPr>
              <w:jc w:val="center"/>
              <w:rPr>
                <w:rFonts w:ascii="仿宋" w:hAnsi="仿宋" w:eastAsia="仿宋"/>
                <w:color w:val="000000"/>
                <w:sz w:val="20"/>
                <w:szCs w:val="20"/>
              </w:rPr>
            </w:pPr>
            <w:r>
              <w:rPr>
                <w:rFonts w:hint="eastAsia" w:ascii="仿宋" w:hAnsi="仿宋" w:eastAsia="仿宋"/>
                <w:color w:val="000000"/>
                <w:sz w:val="20"/>
                <w:szCs w:val="20"/>
              </w:rPr>
              <w:t>5</w:t>
            </w:r>
          </w:p>
        </w:tc>
        <w:tc>
          <w:tcPr>
            <w:tcW w:w="348" w:type="pct"/>
            <w:vMerge w:val="continue"/>
            <w:tcBorders>
              <w:top w:val="nil"/>
              <w:left w:val="single" w:color="auto" w:sz="4" w:space="0"/>
              <w:bottom w:val="single" w:color="auto" w:sz="4" w:space="0"/>
              <w:right w:val="single" w:color="auto" w:sz="4" w:space="0"/>
            </w:tcBorders>
            <w:vAlign w:val="center"/>
          </w:tcPr>
          <w:p w14:paraId="01AF2816">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740963DF">
            <w:pPr>
              <w:jc w:val="center"/>
              <w:rPr>
                <w:rFonts w:ascii="仿宋" w:hAnsi="仿宋" w:eastAsia="仿宋"/>
                <w:color w:val="000000"/>
                <w:sz w:val="20"/>
                <w:szCs w:val="20"/>
              </w:rPr>
            </w:pPr>
            <w:r>
              <w:rPr>
                <w:rFonts w:hint="eastAsia" w:ascii="仿宋" w:hAnsi="仿宋" w:eastAsia="仿宋"/>
                <w:color w:val="000000"/>
                <w:sz w:val="20"/>
                <w:szCs w:val="20"/>
              </w:rPr>
              <w:t>数据库存储</w:t>
            </w:r>
          </w:p>
        </w:tc>
        <w:tc>
          <w:tcPr>
            <w:tcW w:w="253" w:type="pct"/>
            <w:tcBorders>
              <w:top w:val="nil"/>
              <w:left w:val="nil"/>
              <w:bottom w:val="single" w:color="auto" w:sz="4" w:space="0"/>
              <w:right w:val="single" w:color="auto" w:sz="4" w:space="0"/>
            </w:tcBorders>
            <w:shd w:val="clear" w:color="auto" w:fill="auto"/>
            <w:vAlign w:val="center"/>
          </w:tcPr>
          <w:p w14:paraId="52C5A116">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364AF95A">
            <w:pPr>
              <w:jc w:val="center"/>
              <w:rPr>
                <w:rFonts w:ascii="仿宋" w:hAnsi="仿宋" w:eastAsia="仿宋"/>
                <w:color w:val="000000"/>
                <w:sz w:val="20"/>
                <w:szCs w:val="20"/>
              </w:rPr>
            </w:pPr>
            <w:r>
              <w:rPr>
                <w:rFonts w:hint="eastAsia" w:ascii="仿宋" w:hAnsi="仿宋" w:eastAsia="仿宋"/>
                <w:color w:val="000000"/>
                <w:sz w:val="20"/>
                <w:szCs w:val="20"/>
              </w:rPr>
              <w:t>套</w:t>
            </w:r>
          </w:p>
        </w:tc>
        <w:tc>
          <w:tcPr>
            <w:tcW w:w="502" w:type="pct"/>
            <w:tcBorders>
              <w:top w:val="nil"/>
              <w:left w:val="nil"/>
              <w:bottom w:val="single" w:color="auto" w:sz="4" w:space="0"/>
              <w:right w:val="single" w:color="auto" w:sz="4" w:space="0"/>
            </w:tcBorders>
            <w:shd w:val="clear" w:color="auto" w:fill="auto"/>
            <w:noWrap/>
            <w:vAlign w:val="bottom"/>
          </w:tcPr>
          <w:p w14:paraId="547F6F92">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2896F8C1">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6B7E22DC">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48351EB">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22766BE">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5FAC923">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63476941">
            <w:pPr>
              <w:rPr>
                <w:rFonts w:hint="eastAsia" w:ascii="等线" w:hAnsi="等线" w:eastAsia="等线"/>
                <w:color w:val="000000"/>
                <w:sz w:val="22"/>
                <w:szCs w:val="22"/>
              </w:rPr>
            </w:pPr>
          </w:p>
        </w:tc>
      </w:tr>
      <w:tr w14:paraId="75E264D2">
        <w:tblPrEx>
          <w:tblCellMar>
            <w:top w:w="0" w:type="dxa"/>
            <w:left w:w="108" w:type="dxa"/>
            <w:bottom w:w="0" w:type="dxa"/>
            <w:right w:w="108" w:type="dxa"/>
          </w:tblCellMar>
        </w:tblPrEx>
        <w:trPr>
          <w:trHeight w:val="312"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1C02844B">
            <w:pPr>
              <w:jc w:val="center"/>
              <w:rPr>
                <w:rFonts w:ascii="仿宋" w:hAnsi="仿宋" w:eastAsia="仿宋"/>
                <w:color w:val="000000"/>
                <w:sz w:val="20"/>
                <w:szCs w:val="20"/>
              </w:rPr>
            </w:pPr>
            <w:r>
              <w:rPr>
                <w:rFonts w:hint="eastAsia" w:ascii="仿宋" w:hAnsi="仿宋" w:eastAsia="仿宋"/>
                <w:color w:val="000000"/>
                <w:sz w:val="20"/>
                <w:szCs w:val="20"/>
              </w:rPr>
              <w:t>6</w:t>
            </w:r>
          </w:p>
        </w:tc>
        <w:tc>
          <w:tcPr>
            <w:tcW w:w="348" w:type="pct"/>
            <w:vMerge w:val="continue"/>
            <w:tcBorders>
              <w:top w:val="nil"/>
              <w:left w:val="single" w:color="auto" w:sz="4" w:space="0"/>
              <w:bottom w:val="single" w:color="auto" w:sz="4" w:space="0"/>
              <w:right w:val="single" w:color="auto" w:sz="4" w:space="0"/>
            </w:tcBorders>
            <w:vAlign w:val="center"/>
          </w:tcPr>
          <w:p w14:paraId="12730D8C">
            <w:pPr>
              <w:rPr>
                <w:rFonts w:ascii="仿宋" w:hAnsi="仿宋" w:eastAsia="仿宋"/>
                <w:color w:val="000000"/>
                <w:sz w:val="20"/>
                <w:szCs w:val="20"/>
              </w:rPr>
            </w:pPr>
          </w:p>
        </w:tc>
        <w:tc>
          <w:tcPr>
            <w:tcW w:w="545" w:type="pct"/>
            <w:tcBorders>
              <w:top w:val="nil"/>
              <w:left w:val="single" w:color="auto" w:sz="4" w:space="0"/>
              <w:bottom w:val="single" w:color="auto" w:sz="4" w:space="0"/>
              <w:right w:val="single" w:color="auto" w:sz="4" w:space="0"/>
            </w:tcBorders>
            <w:shd w:val="clear" w:color="auto" w:fill="auto"/>
            <w:vAlign w:val="center"/>
          </w:tcPr>
          <w:p w14:paraId="33E4D5E2">
            <w:pPr>
              <w:jc w:val="center"/>
              <w:rPr>
                <w:rFonts w:ascii="仿宋" w:hAnsi="仿宋" w:eastAsia="仿宋"/>
                <w:color w:val="000000"/>
                <w:sz w:val="20"/>
                <w:szCs w:val="20"/>
              </w:rPr>
            </w:pPr>
            <w:r>
              <w:rPr>
                <w:rFonts w:hint="eastAsia" w:ascii="仿宋" w:hAnsi="仿宋" w:eastAsia="仿宋"/>
                <w:color w:val="000000"/>
                <w:sz w:val="20"/>
                <w:szCs w:val="20"/>
              </w:rPr>
              <w:t>PACS影像存储</w:t>
            </w:r>
          </w:p>
        </w:tc>
        <w:tc>
          <w:tcPr>
            <w:tcW w:w="253" w:type="pct"/>
            <w:tcBorders>
              <w:top w:val="nil"/>
              <w:left w:val="single" w:color="auto" w:sz="4" w:space="0"/>
              <w:bottom w:val="single" w:color="auto" w:sz="4" w:space="0"/>
              <w:right w:val="single" w:color="auto" w:sz="4" w:space="0"/>
            </w:tcBorders>
            <w:shd w:val="clear" w:color="auto" w:fill="auto"/>
            <w:vAlign w:val="center"/>
          </w:tcPr>
          <w:p w14:paraId="10C6DE1A">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single" w:color="auto" w:sz="4" w:space="0"/>
              <w:bottom w:val="single" w:color="auto" w:sz="4" w:space="0"/>
              <w:right w:val="single" w:color="auto" w:sz="4" w:space="0"/>
            </w:tcBorders>
            <w:shd w:val="clear" w:color="auto" w:fill="auto"/>
            <w:vAlign w:val="center"/>
          </w:tcPr>
          <w:p w14:paraId="2CBEE7B0">
            <w:pPr>
              <w:jc w:val="center"/>
              <w:rPr>
                <w:rFonts w:ascii="仿宋" w:hAnsi="仿宋" w:eastAsia="仿宋"/>
                <w:color w:val="000000"/>
                <w:sz w:val="20"/>
                <w:szCs w:val="20"/>
              </w:rPr>
            </w:pPr>
            <w:r>
              <w:rPr>
                <w:rFonts w:hint="eastAsia" w:ascii="仿宋" w:hAnsi="仿宋" w:eastAsia="仿宋"/>
                <w:color w:val="000000"/>
                <w:sz w:val="20"/>
                <w:szCs w:val="20"/>
              </w:rPr>
              <w:t>套</w:t>
            </w:r>
          </w:p>
        </w:tc>
        <w:tc>
          <w:tcPr>
            <w:tcW w:w="502" w:type="pct"/>
            <w:tcBorders>
              <w:top w:val="nil"/>
              <w:left w:val="single" w:color="auto" w:sz="4" w:space="0"/>
              <w:bottom w:val="single" w:color="000000" w:sz="4" w:space="0"/>
              <w:right w:val="single" w:color="auto" w:sz="4" w:space="0"/>
            </w:tcBorders>
            <w:shd w:val="clear" w:color="auto" w:fill="auto"/>
            <w:noWrap/>
            <w:vAlign w:val="bottom"/>
          </w:tcPr>
          <w:p w14:paraId="68BD7427">
            <w:pPr>
              <w:jc w:val="cente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single" w:color="auto" w:sz="4" w:space="0"/>
              <w:bottom w:val="single" w:color="000000" w:sz="4" w:space="0"/>
              <w:right w:val="single" w:color="auto" w:sz="4" w:space="0"/>
            </w:tcBorders>
            <w:shd w:val="clear" w:color="auto" w:fill="auto"/>
            <w:noWrap/>
            <w:vAlign w:val="bottom"/>
          </w:tcPr>
          <w:p w14:paraId="5C92C970">
            <w:pPr>
              <w:jc w:val="cente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single" w:color="auto" w:sz="4" w:space="0"/>
              <w:bottom w:val="single" w:color="000000" w:sz="4" w:space="0"/>
              <w:right w:val="single" w:color="auto" w:sz="4" w:space="0"/>
            </w:tcBorders>
            <w:shd w:val="clear" w:color="auto" w:fill="auto"/>
            <w:noWrap/>
            <w:vAlign w:val="bottom"/>
          </w:tcPr>
          <w:p w14:paraId="4DF95259">
            <w:pPr>
              <w:jc w:val="center"/>
              <w:rPr>
                <w:rFonts w:hint="eastAsia" w:ascii="等线" w:hAnsi="等线" w:eastAsia="等线" w:cs="宋体"/>
                <w:color w:val="000000"/>
                <w:sz w:val="22"/>
                <w:szCs w:val="22"/>
                <w:lang w:val="en-US" w:eastAsia="zh-CN" w:bidi="ar-SA"/>
              </w:rPr>
            </w:pPr>
            <w:r>
              <w:rPr>
                <w:rFonts w:hint="eastAsia" w:ascii="等线" w:hAnsi="等线" w:eastAsia="等线"/>
                <w:color w:val="000000"/>
                <w:sz w:val="22"/>
                <w:szCs w:val="22"/>
              </w:rPr>
              <w:t>　</w:t>
            </w:r>
          </w:p>
        </w:tc>
        <w:tc>
          <w:tcPr>
            <w:tcW w:w="480" w:type="pct"/>
            <w:tcBorders>
              <w:top w:val="nil"/>
              <w:left w:val="single" w:color="auto" w:sz="4" w:space="0"/>
              <w:bottom w:val="single" w:color="000000" w:sz="4" w:space="0"/>
              <w:right w:val="single" w:color="auto" w:sz="4" w:space="0"/>
            </w:tcBorders>
            <w:shd w:val="clear" w:color="auto" w:fill="auto"/>
            <w:noWrap/>
            <w:vAlign w:val="bottom"/>
          </w:tcPr>
          <w:p w14:paraId="69A06E25">
            <w:pPr>
              <w:jc w:val="center"/>
              <w:rPr>
                <w:rFonts w:hint="eastAsia" w:ascii="等线" w:hAnsi="等线" w:eastAsia="等线" w:cs="宋体"/>
                <w:color w:val="000000"/>
                <w:sz w:val="22"/>
                <w:szCs w:val="22"/>
                <w:lang w:val="en-US" w:eastAsia="zh-CN" w:bidi="ar-SA"/>
              </w:rPr>
            </w:pPr>
            <w:r>
              <w:rPr>
                <w:rFonts w:hint="eastAsia" w:ascii="等线" w:hAnsi="等线" w:eastAsia="等线"/>
                <w:color w:val="000000"/>
                <w:sz w:val="22"/>
                <w:szCs w:val="22"/>
              </w:rPr>
              <w:t>　</w:t>
            </w:r>
          </w:p>
        </w:tc>
        <w:tc>
          <w:tcPr>
            <w:tcW w:w="480" w:type="pct"/>
            <w:tcBorders>
              <w:top w:val="nil"/>
              <w:left w:val="single" w:color="auto" w:sz="4" w:space="0"/>
              <w:bottom w:val="single" w:color="000000" w:sz="4" w:space="0"/>
              <w:right w:val="single" w:color="auto" w:sz="4" w:space="0"/>
            </w:tcBorders>
            <w:shd w:val="clear" w:color="auto" w:fill="auto"/>
            <w:noWrap/>
            <w:vAlign w:val="bottom"/>
          </w:tcPr>
          <w:p w14:paraId="30215E83">
            <w:pPr>
              <w:jc w:val="center"/>
              <w:rPr>
                <w:rFonts w:hint="eastAsia" w:ascii="等线" w:hAnsi="等线" w:eastAsia="等线"/>
                <w:color w:val="000000"/>
                <w:sz w:val="22"/>
                <w:szCs w:val="22"/>
              </w:rPr>
            </w:pPr>
          </w:p>
        </w:tc>
        <w:tc>
          <w:tcPr>
            <w:tcW w:w="480" w:type="pct"/>
            <w:tcBorders>
              <w:top w:val="nil"/>
              <w:left w:val="single" w:color="auto" w:sz="4" w:space="0"/>
              <w:bottom w:val="single" w:color="000000" w:sz="4" w:space="0"/>
              <w:right w:val="single" w:color="auto" w:sz="4" w:space="0"/>
            </w:tcBorders>
            <w:shd w:val="clear" w:color="auto" w:fill="auto"/>
            <w:noWrap/>
            <w:vAlign w:val="bottom"/>
          </w:tcPr>
          <w:p w14:paraId="64D2B356">
            <w:pPr>
              <w:jc w:val="center"/>
              <w:rPr>
                <w:rFonts w:hint="eastAsia" w:ascii="等线" w:hAnsi="等线" w:eastAsia="等线"/>
                <w:color w:val="000000"/>
                <w:sz w:val="22"/>
                <w:szCs w:val="22"/>
              </w:rPr>
            </w:pPr>
          </w:p>
        </w:tc>
        <w:tc>
          <w:tcPr>
            <w:tcW w:w="438" w:type="pct"/>
            <w:tcBorders>
              <w:top w:val="nil"/>
              <w:left w:val="single" w:color="auto" w:sz="4" w:space="0"/>
              <w:bottom w:val="single" w:color="000000" w:sz="4" w:space="0"/>
              <w:right w:val="single" w:color="auto" w:sz="4" w:space="0"/>
            </w:tcBorders>
            <w:shd w:val="clear" w:color="auto" w:fill="auto"/>
            <w:noWrap/>
            <w:vAlign w:val="bottom"/>
          </w:tcPr>
          <w:p w14:paraId="1289C011">
            <w:pPr>
              <w:jc w:val="center"/>
              <w:rPr>
                <w:rFonts w:hint="eastAsia" w:ascii="等线" w:hAnsi="等线" w:eastAsia="等线"/>
                <w:color w:val="000000"/>
                <w:sz w:val="22"/>
                <w:szCs w:val="22"/>
              </w:rPr>
            </w:pPr>
          </w:p>
        </w:tc>
      </w:tr>
      <w:tr w14:paraId="174ECC27">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7C6CC280">
            <w:pPr>
              <w:jc w:val="center"/>
              <w:rPr>
                <w:rFonts w:ascii="仿宋" w:hAnsi="仿宋" w:eastAsia="仿宋"/>
                <w:color w:val="000000"/>
                <w:sz w:val="20"/>
                <w:szCs w:val="20"/>
              </w:rPr>
            </w:pPr>
            <w:r>
              <w:rPr>
                <w:rFonts w:hint="eastAsia" w:ascii="仿宋" w:hAnsi="仿宋" w:eastAsia="仿宋"/>
                <w:color w:val="000000"/>
                <w:sz w:val="20"/>
                <w:szCs w:val="20"/>
              </w:rPr>
              <w:t>7</w:t>
            </w:r>
          </w:p>
        </w:tc>
        <w:tc>
          <w:tcPr>
            <w:tcW w:w="348" w:type="pct"/>
            <w:tcBorders>
              <w:top w:val="nil"/>
              <w:left w:val="nil"/>
              <w:bottom w:val="single" w:color="auto" w:sz="4" w:space="0"/>
              <w:right w:val="single" w:color="auto" w:sz="4" w:space="0"/>
            </w:tcBorders>
            <w:shd w:val="clear" w:color="auto" w:fill="auto"/>
            <w:vAlign w:val="center"/>
          </w:tcPr>
          <w:p w14:paraId="245813CF">
            <w:pPr>
              <w:jc w:val="center"/>
              <w:rPr>
                <w:rFonts w:ascii="仿宋" w:hAnsi="仿宋" w:eastAsia="仿宋"/>
                <w:color w:val="000000"/>
                <w:sz w:val="20"/>
                <w:szCs w:val="20"/>
              </w:rPr>
            </w:pPr>
            <w:r>
              <w:rPr>
                <w:rFonts w:hint="eastAsia" w:ascii="仿宋" w:hAnsi="仿宋" w:eastAsia="仿宋"/>
                <w:color w:val="000000"/>
                <w:sz w:val="20"/>
                <w:szCs w:val="20"/>
              </w:rPr>
              <w:t>备份</w:t>
            </w:r>
          </w:p>
        </w:tc>
        <w:tc>
          <w:tcPr>
            <w:tcW w:w="545" w:type="pct"/>
            <w:tcBorders>
              <w:top w:val="nil"/>
              <w:left w:val="nil"/>
              <w:bottom w:val="single" w:color="auto" w:sz="4" w:space="0"/>
              <w:right w:val="single" w:color="auto" w:sz="4" w:space="0"/>
            </w:tcBorders>
            <w:shd w:val="clear" w:color="auto" w:fill="auto"/>
            <w:vAlign w:val="center"/>
          </w:tcPr>
          <w:p w14:paraId="3FB03C38">
            <w:pPr>
              <w:jc w:val="center"/>
              <w:rPr>
                <w:rFonts w:ascii="仿宋" w:hAnsi="仿宋" w:eastAsia="仿宋"/>
                <w:color w:val="000000"/>
                <w:sz w:val="20"/>
                <w:szCs w:val="20"/>
              </w:rPr>
            </w:pPr>
            <w:r>
              <w:rPr>
                <w:rFonts w:hint="eastAsia" w:ascii="仿宋" w:hAnsi="仿宋" w:eastAsia="仿宋"/>
                <w:color w:val="000000"/>
                <w:sz w:val="20"/>
                <w:szCs w:val="20"/>
              </w:rPr>
              <w:t>备份一体机</w:t>
            </w:r>
          </w:p>
        </w:tc>
        <w:tc>
          <w:tcPr>
            <w:tcW w:w="253" w:type="pct"/>
            <w:tcBorders>
              <w:top w:val="nil"/>
              <w:left w:val="nil"/>
              <w:bottom w:val="single" w:color="auto" w:sz="4" w:space="0"/>
              <w:right w:val="single" w:color="auto" w:sz="4" w:space="0"/>
            </w:tcBorders>
            <w:shd w:val="clear" w:color="auto" w:fill="auto"/>
            <w:vAlign w:val="center"/>
          </w:tcPr>
          <w:p w14:paraId="121B32CE">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261F76AB">
            <w:pPr>
              <w:jc w:val="center"/>
              <w:rPr>
                <w:rFonts w:ascii="仿宋" w:hAnsi="仿宋" w:eastAsia="仿宋"/>
                <w:color w:val="000000"/>
                <w:sz w:val="20"/>
                <w:szCs w:val="20"/>
              </w:rPr>
            </w:pPr>
            <w:r>
              <w:rPr>
                <w:rFonts w:hint="eastAsia" w:ascii="仿宋" w:hAnsi="仿宋" w:eastAsia="仿宋"/>
                <w:color w:val="000000"/>
                <w:sz w:val="20"/>
                <w:szCs w:val="20"/>
              </w:rPr>
              <w:t>套</w:t>
            </w:r>
          </w:p>
        </w:tc>
        <w:tc>
          <w:tcPr>
            <w:tcW w:w="502" w:type="pct"/>
            <w:tcBorders>
              <w:top w:val="nil"/>
              <w:left w:val="nil"/>
              <w:bottom w:val="single" w:color="auto" w:sz="4" w:space="0"/>
              <w:right w:val="single" w:color="auto" w:sz="4" w:space="0"/>
            </w:tcBorders>
            <w:shd w:val="clear" w:color="auto" w:fill="auto"/>
            <w:noWrap/>
            <w:vAlign w:val="bottom"/>
          </w:tcPr>
          <w:p w14:paraId="7C3A988E">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62DE6577">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25D17180">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3E07D06">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9C07238">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CB08ADF">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079B59A6">
            <w:pPr>
              <w:rPr>
                <w:rFonts w:hint="eastAsia" w:ascii="等线" w:hAnsi="等线" w:eastAsia="等线"/>
                <w:color w:val="000000"/>
                <w:sz w:val="22"/>
                <w:szCs w:val="22"/>
              </w:rPr>
            </w:pPr>
          </w:p>
        </w:tc>
      </w:tr>
      <w:tr w14:paraId="5DAF96DE">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6EE9AFFD">
            <w:pPr>
              <w:jc w:val="center"/>
              <w:rPr>
                <w:rFonts w:ascii="仿宋" w:hAnsi="仿宋" w:eastAsia="仿宋"/>
                <w:color w:val="000000"/>
                <w:sz w:val="20"/>
                <w:szCs w:val="20"/>
              </w:rPr>
            </w:pPr>
            <w:r>
              <w:rPr>
                <w:rFonts w:hint="eastAsia" w:ascii="仿宋" w:hAnsi="仿宋" w:eastAsia="仿宋"/>
                <w:color w:val="000000"/>
                <w:sz w:val="20"/>
                <w:szCs w:val="20"/>
              </w:rPr>
              <w:t>8</w:t>
            </w:r>
          </w:p>
        </w:tc>
        <w:tc>
          <w:tcPr>
            <w:tcW w:w="348" w:type="pct"/>
            <w:vMerge w:val="restart"/>
            <w:tcBorders>
              <w:top w:val="nil"/>
              <w:left w:val="single" w:color="auto" w:sz="4" w:space="0"/>
              <w:bottom w:val="single" w:color="auto" w:sz="4" w:space="0"/>
              <w:right w:val="single" w:color="auto" w:sz="4" w:space="0"/>
            </w:tcBorders>
            <w:shd w:val="clear" w:color="auto" w:fill="auto"/>
            <w:vAlign w:val="center"/>
          </w:tcPr>
          <w:p w14:paraId="76359D9D">
            <w:pPr>
              <w:jc w:val="center"/>
              <w:rPr>
                <w:rFonts w:ascii="仿宋" w:hAnsi="仿宋" w:eastAsia="仿宋"/>
                <w:color w:val="000000"/>
                <w:sz w:val="20"/>
                <w:szCs w:val="20"/>
              </w:rPr>
            </w:pPr>
            <w:r>
              <w:rPr>
                <w:rFonts w:hint="eastAsia" w:ascii="仿宋" w:hAnsi="仿宋" w:eastAsia="仿宋"/>
                <w:color w:val="000000"/>
                <w:sz w:val="20"/>
                <w:szCs w:val="20"/>
              </w:rPr>
              <w:t>网络和安全</w:t>
            </w:r>
          </w:p>
        </w:tc>
        <w:tc>
          <w:tcPr>
            <w:tcW w:w="545" w:type="pct"/>
            <w:tcBorders>
              <w:top w:val="nil"/>
              <w:left w:val="nil"/>
              <w:bottom w:val="single" w:color="auto" w:sz="4" w:space="0"/>
              <w:right w:val="single" w:color="auto" w:sz="4" w:space="0"/>
            </w:tcBorders>
            <w:shd w:val="clear" w:color="auto" w:fill="auto"/>
            <w:vAlign w:val="center"/>
          </w:tcPr>
          <w:p w14:paraId="75B3996A">
            <w:pPr>
              <w:jc w:val="center"/>
              <w:rPr>
                <w:rFonts w:ascii="仿宋" w:hAnsi="仿宋" w:eastAsia="仿宋"/>
                <w:color w:val="000000"/>
                <w:sz w:val="20"/>
                <w:szCs w:val="20"/>
              </w:rPr>
            </w:pPr>
            <w:r>
              <w:rPr>
                <w:rFonts w:hint="eastAsia" w:ascii="仿宋" w:hAnsi="仿宋" w:eastAsia="仿宋"/>
                <w:color w:val="000000"/>
                <w:sz w:val="20"/>
                <w:szCs w:val="20"/>
              </w:rPr>
              <w:t>核心交换机板卡</w:t>
            </w:r>
          </w:p>
        </w:tc>
        <w:tc>
          <w:tcPr>
            <w:tcW w:w="253" w:type="pct"/>
            <w:tcBorders>
              <w:top w:val="nil"/>
              <w:left w:val="nil"/>
              <w:bottom w:val="single" w:color="auto" w:sz="4" w:space="0"/>
              <w:right w:val="single" w:color="auto" w:sz="4" w:space="0"/>
            </w:tcBorders>
            <w:shd w:val="clear" w:color="auto" w:fill="auto"/>
            <w:vAlign w:val="center"/>
          </w:tcPr>
          <w:p w14:paraId="3BD63CF2">
            <w:pPr>
              <w:jc w:val="center"/>
              <w:rPr>
                <w:rFonts w:ascii="仿宋" w:hAnsi="仿宋" w:eastAsia="仿宋"/>
                <w:color w:val="000000"/>
                <w:sz w:val="20"/>
                <w:szCs w:val="20"/>
              </w:rPr>
            </w:pPr>
            <w:r>
              <w:rPr>
                <w:rFonts w:hint="eastAsia" w:ascii="仿宋" w:hAnsi="仿宋" w:eastAsia="仿宋"/>
                <w:color w:val="000000"/>
                <w:sz w:val="20"/>
                <w:szCs w:val="20"/>
              </w:rPr>
              <w:t>2</w:t>
            </w:r>
          </w:p>
        </w:tc>
        <w:tc>
          <w:tcPr>
            <w:tcW w:w="244" w:type="pct"/>
            <w:tcBorders>
              <w:top w:val="nil"/>
              <w:left w:val="nil"/>
              <w:bottom w:val="single" w:color="auto" w:sz="4" w:space="0"/>
              <w:right w:val="single" w:color="auto" w:sz="4" w:space="0"/>
            </w:tcBorders>
            <w:shd w:val="clear" w:color="auto" w:fill="auto"/>
            <w:vAlign w:val="center"/>
          </w:tcPr>
          <w:p w14:paraId="6F4EE952">
            <w:pPr>
              <w:jc w:val="center"/>
              <w:rPr>
                <w:rFonts w:ascii="仿宋" w:hAnsi="仿宋" w:eastAsia="仿宋"/>
                <w:color w:val="000000"/>
                <w:sz w:val="20"/>
                <w:szCs w:val="20"/>
              </w:rPr>
            </w:pPr>
            <w:r>
              <w:rPr>
                <w:rFonts w:hint="eastAsia" w:ascii="仿宋" w:hAnsi="仿宋" w:eastAsia="仿宋"/>
                <w:color w:val="000000"/>
                <w:sz w:val="20"/>
                <w:szCs w:val="20"/>
              </w:rPr>
              <w:t>个</w:t>
            </w:r>
          </w:p>
        </w:tc>
        <w:tc>
          <w:tcPr>
            <w:tcW w:w="502" w:type="pct"/>
            <w:tcBorders>
              <w:top w:val="nil"/>
              <w:left w:val="nil"/>
              <w:bottom w:val="single" w:color="auto" w:sz="4" w:space="0"/>
              <w:right w:val="single" w:color="auto" w:sz="4" w:space="0"/>
            </w:tcBorders>
            <w:shd w:val="clear" w:color="auto" w:fill="auto"/>
            <w:noWrap/>
            <w:vAlign w:val="bottom"/>
          </w:tcPr>
          <w:p w14:paraId="0788E639">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7C67F568">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3B730C2F">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6E94B69">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0C80E40">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7365063">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36E3D2C3">
            <w:pPr>
              <w:rPr>
                <w:rFonts w:hint="eastAsia" w:ascii="等线" w:hAnsi="等线" w:eastAsia="等线"/>
                <w:color w:val="000000"/>
                <w:sz w:val="22"/>
                <w:szCs w:val="22"/>
              </w:rPr>
            </w:pPr>
          </w:p>
        </w:tc>
      </w:tr>
      <w:tr w14:paraId="5F469822">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5CF28ED5">
            <w:pPr>
              <w:jc w:val="center"/>
              <w:rPr>
                <w:rFonts w:ascii="仿宋" w:hAnsi="仿宋" w:eastAsia="仿宋"/>
                <w:color w:val="000000"/>
                <w:sz w:val="20"/>
                <w:szCs w:val="20"/>
              </w:rPr>
            </w:pPr>
            <w:r>
              <w:rPr>
                <w:rFonts w:hint="eastAsia" w:ascii="仿宋" w:hAnsi="仿宋" w:eastAsia="仿宋"/>
                <w:color w:val="000000"/>
                <w:sz w:val="20"/>
                <w:szCs w:val="20"/>
              </w:rPr>
              <w:t>9</w:t>
            </w:r>
          </w:p>
        </w:tc>
        <w:tc>
          <w:tcPr>
            <w:tcW w:w="348" w:type="pct"/>
            <w:vMerge w:val="continue"/>
            <w:tcBorders>
              <w:top w:val="nil"/>
              <w:left w:val="single" w:color="auto" w:sz="4" w:space="0"/>
              <w:bottom w:val="single" w:color="auto" w:sz="4" w:space="0"/>
              <w:right w:val="single" w:color="auto" w:sz="4" w:space="0"/>
            </w:tcBorders>
            <w:vAlign w:val="center"/>
          </w:tcPr>
          <w:p w14:paraId="2F9C173E">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548F57C7">
            <w:pPr>
              <w:jc w:val="center"/>
              <w:rPr>
                <w:rFonts w:ascii="仿宋" w:hAnsi="仿宋" w:eastAsia="仿宋"/>
                <w:color w:val="000000"/>
                <w:sz w:val="20"/>
                <w:szCs w:val="20"/>
              </w:rPr>
            </w:pPr>
            <w:r>
              <w:rPr>
                <w:rFonts w:hint="eastAsia" w:ascii="仿宋" w:hAnsi="仿宋" w:eastAsia="仿宋"/>
                <w:color w:val="000000"/>
                <w:sz w:val="20"/>
                <w:szCs w:val="20"/>
              </w:rPr>
              <w:t>服务器区交换机</w:t>
            </w:r>
          </w:p>
        </w:tc>
        <w:tc>
          <w:tcPr>
            <w:tcW w:w="253" w:type="pct"/>
            <w:tcBorders>
              <w:top w:val="nil"/>
              <w:left w:val="nil"/>
              <w:bottom w:val="single" w:color="auto" w:sz="4" w:space="0"/>
              <w:right w:val="single" w:color="auto" w:sz="4" w:space="0"/>
            </w:tcBorders>
            <w:shd w:val="clear" w:color="000000" w:fill="FFFFFF"/>
            <w:vAlign w:val="center"/>
          </w:tcPr>
          <w:p w14:paraId="282DF880">
            <w:pPr>
              <w:jc w:val="center"/>
              <w:rPr>
                <w:rFonts w:ascii="仿宋" w:hAnsi="仿宋" w:eastAsia="仿宋"/>
                <w:color w:val="000000"/>
                <w:sz w:val="20"/>
                <w:szCs w:val="20"/>
              </w:rPr>
            </w:pPr>
            <w:r>
              <w:rPr>
                <w:rFonts w:hint="eastAsia" w:ascii="仿宋" w:hAnsi="仿宋" w:eastAsia="仿宋"/>
                <w:color w:val="000000"/>
                <w:sz w:val="20"/>
                <w:szCs w:val="20"/>
              </w:rPr>
              <w:t>2</w:t>
            </w:r>
          </w:p>
        </w:tc>
        <w:tc>
          <w:tcPr>
            <w:tcW w:w="244" w:type="pct"/>
            <w:tcBorders>
              <w:top w:val="nil"/>
              <w:left w:val="nil"/>
              <w:bottom w:val="single" w:color="auto" w:sz="4" w:space="0"/>
              <w:right w:val="single" w:color="auto" w:sz="4" w:space="0"/>
            </w:tcBorders>
            <w:shd w:val="clear" w:color="000000" w:fill="FFFFFF"/>
            <w:vAlign w:val="center"/>
          </w:tcPr>
          <w:p w14:paraId="14DEECE6">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386C836A">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0086CE1A">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7A384AF4">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255D9E9A">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7415B5EC">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B741002">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3551CCE6">
            <w:pPr>
              <w:rPr>
                <w:rFonts w:hint="eastAsia" w:ascii="等线" w:hAnsi="等线" w:eastAsia="等线"/>
                <w:color w:val="000000"/>
                <w:sz w:val="22"/>
                <w:szCs w:val="22"/>
              </w:rPr>
            </w:pPr>
          </w:p>
        </w:tc>
      </w:tr>
      <w:tr w14:paraId="763AD23A">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5AE1FFA7">
            <w:pPr>
              <w:jc w:val="center"/>
              <w:rPr>
                <w:rFonts w:ascii="仿宋" w:hAnsi="仿宋" w:eastAsia="仿宋"/>
                <w:color w:val="000000"/>
                <w:sz w:val="20"/>
                <w:szCs w:val="20"/>
              </w:rPr>
            </w:pPr>
            <w:r>
              <w:rPr>
                <w:rFonts w:hint="eastAsia" w:ascii="仿宋" w:hAnsi="仿宋" w:eastAsia="仿宋"/>
                <w:color w:val="000000"/>
                <w:sz w:val="20"/>
                <w:szCs w:val="20"/>
              </w:rPr>
              <w:t>10</w:t>
            </w:r>
          </w:p>
        </w:tc>
        <w:tc>
          <w:tcPr>
            <w:tcW w:w="348" w:type="pct"/>
            <w:vMerge w:val="continue"/>
            <w:tcBorders>
              <w:top w:val="nil"/>
              <w:left w:val="single" w:color="auto" w:sz="4" w:space="0"/>
              <w:bottom w:val="single" w:color="auto" w:sz="4" w:space="0"/>
              <w:right w:val="single" w:color="auto" w:sz="4" w:space="0"/>
            </w:tcBorders>
            <w:vAlign w:val="center"/>
          </w:tcPr>
          <w:p w14:paraId="0AC58B8E">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2F846E11">
            <w:pPr>
              <w:jc w:val="center"/>
              <w:rPr>
                <w:rFonts w:ascii="仿宋" w:hAnsi="仿宋" w:eastAsia="仿宋"/>
                <w:color w:val="000000"/>
                <w:sz w:val="20"/>
                <w:szCs w:val="20"/>
              </w:rPr>
            </w:pPr>
            <w:r>
              <w:rPr>
                <w:rFonts w:hint="eastAsia" w:ascii="仿宋" w:hAnsi="仿宋" w:eastAsia="仿宋"/>
                <w:color w:val="000000"/>
                <w:sz w:val="20"/>
                <w:szCs w:val="20"/>
              </w:rPr>
              <w:t>管理交换机</w:t>
            </w:r>
          </w:p>
        </w:tc>
        <w:tc>
          <w:tcPr>
            <w:tcW w:w="253" w:type="pct"/>
            <w:tcBorders>
              <w:top w:val="nil"/>
              <w:left w:val="nil"/>
              <w:bottom w:val="single" w:color="auto" w:sz="4" w:space="0"/>
              <w:right w:val="single" w:color="auto" w:sz="4" w:space="0"/>
            </w:tcBorders>
            <w:shd w:val="clear" w:color="auto" w:fill="auto"/>
            <w:vAlign w:val="center"/>
          </w:tcPr>
          <w:p w14:paraId="6E8F1753">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5A02873A">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0DC3C3FD">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0E81DF9A">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3C4B75B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0CEF88C0">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EC31FAA">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24F5CA1C">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3B4A7729">
            <w:pPr>
              <w:rPr>
                <w:rFonts w:hint="eastAsia" w:ascii="等线" w:hAnsi="等线" w:eastAsia="等线"/>
                <w:color w:val="000000"/>
                <w:sz w:val="22"/>
                <w:szCs w:val="22"/>
              </w:rPr>
            </w:pPr>
          </w:p>
        </w:tc>
      </w:tr>
      <w:tr w14:paraId="6BCFBD10">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5EC70083">
            <w:pPr>
              <w:jc w:val="center"/>
              <w:rPr>
                <w:rFonts w:ascii="仿宋" w:hAnsi="仿宋" w:eastAsia="仿宋"/>
                <w:color w:val="000000"/>
                <w:sz w:val="20"/>
                <w:szCs w:val="20"/>
              </w:rPr>
            </w:pPr>
            <w:r>
              <w:rPr>
                <w:rFonts w:hint="eastAsia" w:ascii="仿宋" w:hAnsi="仿宋" w:eastAsia="仿宋"/>
                <w:color w:val="000000"/>
                <w:sz w:val="20"/>
                <w:szCs w:val="20"/>
              </w:rPr>
              <w:t>11</w:t>
            </w:r>
          </w:p>
        </w:tc>
        <w:tc>
          <w:tcPr>
            <w:tcW w:w="348" w:type="pct"/>
            <w:vMerge w:val="continue"/>
            <w:tcBorders>
              <w:top w:val="nil"/>
              <w:left w:val="single" w:color="auto" w:sz="4" w:space="0"/>
              <w:bottom w:val="single" w:color="auto" w:sz="4" w:space="0"/>
              <w:right w:val="single" w:color="auto" w:sz="4" w:space="0"/>
            </w:tcBorders>
            <w:vAlign w:val="center"/>
          </w:tcPr>
          <w:p w14:paraId="0A158BF8">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5FA11F0C">
            <w:pPr>
              <w:jc w:val="center"/>
              <w:rPr>
                <w:rFonts w:ascii="仿宋" w:hAnsi="仿宋" w:eastAsia="仿宋"/>
                <w:color w:val="000000"/>
                <w:sz w:val="20"/>
                <w:szCs w:val="20"/>
              </w:rPr>
            </w:pPr>
            <w:r>
              <w:rPr>
                <w:rFonts w:hint="eastAsia" w:ascii="仿宋" w:hAnsi="仿宋" w:eastAsia="仿宋"/>
                <w:color w:val="000000"/>
                <w:sz w:val="20"/>
                <w:szCs w:val="20"/>
              </w:rPr>
              <w:t>TAP交换机</w:t>
            </w:r>
          </w:p>
        </w:tc>
        <w:tc>
          <w:tcPr>
            <w:tcW w:w="253" w:type="pct"/>
            <w:tcBorders>
              <w:top w:val="nil"/>
              <w:left w:val="nil"/>
              <w:bottom w:val="single" w:color="auto" w:sz="4" w:space="0"/>
              <w:right w:val="single" w:color="auto" w:sz="4" w:space="0"/>
            </w:tcBorders>
            <w:shd w:val="clear" w:color="auto" w:fill="auto"/>
            <w:vAlign w:val="center"/>
          </w:tcPr>
          <w:p w14:paraId="304F65DA">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2F443ED7">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4D8A183B">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595BFE39">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010F57E7">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FA11E87">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0EEDD67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81F1CAE">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131BD792">
            <w:pPr>
              <w:rPr>
                <w:rFonts w:hint="eastAsia" w:ascii="等线" w:hAnsi="等线" w:eastAsia="等线"/>
                <w:color w:val="000000"/>
                <w:sz w:val="22"/>
                <w:szCs w:val="22"/>
              </w:rPr>
            </w:pPr>
          </w:p>
        </w:tc>
      </w:tr>
      <w:tr w14:paraId="5629E17D">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415D8D4D">
            <w:pPr>
              <w:jc w:val="center"/>
              <w:rPr>
                <w:rFonts w:ascii="仿宋" w:hAnsi="仿宋" w:eastAsia="仿宋"/>
                <w:color w:val="000000"/>
                <w:sz w:val="20"/>
                <w:szCs w:val="20"/>
              </w:rPr>
            </w:pPr>
            <w:r>
              <w:rPr>
                <w:rFonts w:hint="eastAsia" w:ascii="仿宋" w:hAnsi="仿宋" w:eastAsia="仿宋"/>
                <w:color w:val="000000"/>
                <w:sz w:val="20"/>
                <w:szCs w:val="20"/>
              </w:rPr>
              <w:t>12</w:t>
            </w:r>
          </w:p>
        </w:tc>
        <w:tc>
          <w:tcPr>
            <w:tcW w:w="348" w:type="pct"/>
            <w:vMerge w:val="continue"/>
            <w:tcBorders>
              <w:top w:val="nil"/>
              <w:left w:val="single" w:color="auto" w:sz="4" w:space="0"/>
              <w:bottom w:val="single" w:color="auto" w:sz="4" w:space="0"/>
              <w:right w:val="single" w:color="auto" w:sz="4" w:space="0"/>
            </w:tcBorders>
            <w:vAlign w:val="center"/>
          </w:tcPr>
          <w:p w14:paraId="4B147F52">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1EA69734">
            <w:pPr>
              <w:jc w:val="center"/>
              <w:rPr>
                <w:rFonts w:ascii="仿宋" w:hAnsi="仿宋" w:eastAsia="仿宋"/>
                <w:color w:val="000000"/>
                <w:sz w:val="20"/>
                <w:szCs w:val="20"/>
              </w:rPr>
            </w:pPr>
            <w:r>
              <w:rPr>
                <w:rFonts w:hint="eastAsia" w:ascii="仿宋" w:hAnsi="仿宋" w:eastAsia="仿宋"/>
                <w:color w:val="000000"/>
                <w:sz w:val="20"/>
                <w:szCs w:val="20"/>
              </w:rPr>
              <w:t>负载均衡</w:t>
            </w:r>
          </w:p>
        </w:tc>
        <w:tc>
          <w:tcPr>
            <w:tcW w:w="253" w:type="pct"/>
            <w:tcBorders>
              <w:top w:val="nil"/>
              <w:left w:val="nil"/>
              <w:bottom w:val="single" w:color="auto" w:sz="4" w:space="0"/>
              <w:right w:val="single" w:color="auto" w:sz="4" w:space="0"/>
            </w:tcBorders>
            <w:shd w:val="clear" w:color="auto" w:fill="auto"/>
            <w:vAlign w:val="center"/>
          </w:tcPr>
          <w:p w14:paraId="6EE06301">
            <w:pPr>
              <w:jc w:val="center"/>
              <w:rPr>
                <w:rFonts w:ascii="仿宋" w:hAnsi="仿宋" w:eastAsia="仿宋"/>
                <w:color w:val="000000"/>
                <w:sz w:val="20"/>
                <w:szCs w:val="20"/>
              </w:rPr>
            </w:pPr>
            <w:r>
              <w:rPr>
                <w:rFonts w:hint="eastAsia" w:ascii="仿宋" w:hAnsi="仿宋" w:eastAsia="仿宋"/>
                <w:color w:val="000000"/>
                <w:sz w:val="20"/>
                <w:szCs w:val="20"/>
              </w:rPr>
              <w:t>2</w:t>
            </w:r>
          </w:p>
        </w:tc>
        <w:tc>
          <w:tcPr>
            <w:tcW w:w="244" w:type="pct"/>
            <w:tcBorders>
              <w:top w:val="nil"/>
              <w:left w:val="nil"/>
              <w:bottom w:val="single" w:color="auto" w:sz="4" w:space="0"/>
              <w:right w:val="single" w:color="auto" w:sz="4" w:space="0"/>
            </w:tcBorders>
            <w:shd w:val="clear" w:color="auto" w:fill="auto"/>
            <w:vAlign w:val="center"/>
          </w:tcPr>
          <w:p w14:paraId="697CA3E6">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57FBADC7">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65AAE9E">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55D2C53C">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B130D39">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05ADEBF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C23E745">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3A6CBC27">
            <w:pPr>
              <w:rPr>
                <w:rFonts w:hint="eastAsia" w:ascii="等线" w:hAnsi="等线" w:eastAsia="等线"/>
                <w:color w:val="000000"/>
                <w:sz w:val="22"/>
                <w:szCs w:val="22"/>
              </w:rPr>
            </w:pPr>
          </w:p>
        </w:tc>
      </w:tr>
      <w:tr w14:paraId="1146A616">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3173D502">
            <w:pPr>
              <w:jc w:val="center"/>
              <w:rPr>
                <w:rFonts w:ascii="仿宋" w:hAnsi="仿宋" w:eastAsia="仿宋"/>
                <w:color w:val="000000"/>
                <w:sz w:val="20"/>
                <w:szCs w:val="20"/>
              </w:rPr>
            </w:pPr>
            <w:r>
              <w:rPr>
                <w:rFonts w:hint="eastAsia" w:ascii="仿宋" w:hAnsi="仿宋" w:eastAsia="仿宋"/>
                <w:color w:val="000000"/>
                <w:sz w:val="20"/>
                <w:szCs w:val="20"/>
              </w:rPr>
              <w:t>13</w:t>
            </w:r>
          </w:p>
        </w:tc>
        <w:tc>
          <w:tcPr>
            <w:tcW w:w="348" w:type="pct"/>
            <w:vMerge w:val="continue"/>
            <w:tcBorders>
              <w:top w:val="nil"/>
              <w:left w:val="single" w:color="auto" w:sz="4" w:space="0"/>
              <w:bottom w:val="single" w:color="auto" w:sz="4" w:space="0"/>
              <w:right w:val="single" w:color="auto" w:sz="4" w:space="0"/>
            </w:tcBorders>
            <w:vAlign w:val="center"/>
          </w:tcPr>
          <w:p w14:paraId="52916996">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296548F1">
            <w:pPr>
              <w:jc w:val="center"/>
              <w:rPr>
                <w:rFonts w:ascii="仿宋" w:hAnsi="仿宋" w:eastAsia="仿宋"/>
                <w:color w:val="000000"/>
                <w:sz w:val="20"/>
                <w:szCs w:val="20"/>
              </w:rPr>
            </w:pPr>
            <w:r>
              <w:rPr>
                <w:rFonts w:hint="eastAsia" w:ascii="仿宋" w:hAnsi="仿宋" w:eastAsia="仿宋"/>
                <w:color w:val="000000"/>
                <w:sz w:val="20"/>
                <w:szCs w:val="20"/>
              </w:rPr>
              <w:t xml:space="preserve">数据库审计 </w:t>
            </w:r>
          </w:p>
        </w:tc>
        <w:tc>
          <w:tcPr>
            <w:tcW w:w="253" w:type="pct"/>
            <w:tcBorders>
              <w:top w:val="nil"/>
              <w:left w:val="nil"/>
              <w:bottom w:val="single" w:color="auto" w:sz="4" w:space="0"/>
              <w:right w:val="single" w:color="auto" w:sz="4" w:space="0"/>
            </w:tcBorders>
            <w:shd w:val="clear" w:color="auto" w:fill="auto"/>
            <w:vAlign w:val="center"/>
          </w:tcPr>
          <w:p w14:paraId="121E1F67">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238C5019">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3A3F08E8">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2771D71B">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55E131A1">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BB9E61C">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C9B3EA5">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B6B2DD9">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133B9D5F">
            <w:pPr>
              <w:rPr>
                <w:rFonts w:hint="eastAsia" w:ascii="等线" w:hAnsi="等线" w:eastAsia="等线"/>
                <w:color w:val="000000"/>
                <w:sz w:val="22"/>
                <w:szCs w:val="22"/>
              </w:rPr>
            </w:pPr>
          </w:p>
        </w:tc>
      </w:tr>
      <w:tr w14:paraId="6454C3A2">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6AF87844">
            <w:pPr>
              <w:jc w:val="center"/>
              <w:rPr>
                <w:rFonts w:ascii="仿宋" w:hAnsi="仿宋" w:eastAsia="仿宋"/>
                <w:color w:val="000000"/>
                <w:sz w:val="20"/>
                <w:szCs w:val="20"/>
              </w:rPr>
            </w:pPr>
            <w:r>
              <w:rPr>
                <w:rFonts w:hint="eastAsia" w:ascii="仿宋" w:hAnsi="仿宋" w:eastAsia="仿宋"/>
                <w:color w:val="000000"/>
                <w:sz w:val="20"/>
                <w:szCs w:val="20"/>
              </w:rPr>
              <w:t>14</w:t>
            </w:r>
          </w:p>
        </w:tc>
        <w:tc>
          <w:tcPr>
            <w:tcW w:w="348" w:type="pct"/>
            <w:vMerge w:val="continue"/>
            <w:tcBorders>
              <w:top w:val="nil"/>
              <w:left w:val="single" w:color="auto" w:sz="4" w:space="0"/>
              <w:bottom w:val="single" w:color="auto" w:sz="4" w:space="0"/>
              <w:right w:val="single" w:color="auto" w:sz="4" w:space="0"/>
            </w:tcBorders>
            <w:vAlign w:val="center"/>
          </w:tcPr>
          <w:p w14:paraId="52D70FAF">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06963F62">
            <w:pPr>
              <w:jc w:val="center"/>
              <w:rPr>
                <w:rFonts w:ascii="仿宋" w:hAnsi="仿宋" w:eastAsia="仿宋"/>
                <w:color w:val="000000"/>
                <w:sz w:val="20"/>
                <w:szCs w:val="20"/>
              </w:rPr>
            </w:pPr>
            <w:r>
              <w:rPr>
                <w:rFonts w:hint="eastAsia" w:ascii="仿宋" w:hAnsi="仿宋" w:eastAsia="仿宋"/>
                <w:color w:val="000000"/>
                <w:sz w:val="20"/>
                <w:szCs w:val="20"/>
              </w:rPr>
              <w:t xml:space="preserve">日志审计 </w:t>
            </w:r>
          </w:p>
        </w:tc>
        <w:tc>
          <w:tcPr>
            <w:tcW w:w="253" w:type="pct"/>
            <w:tcBorders>
              <w:top w:val="nil"/>
              <w:left w:val="nil"/>
              <w:bottom w:val="single" w:color="auto" w:sz="4" w:space="0"/>
              <w:right w:val="single" w:color="auto" w:sz="4" w:space="0"/>
            </w:tcBorders>
            <w:shd w:val="clear" w:color="auto" w:fill="auto"/>
            <w:vAlign w:val="center"/>
          </w:tcPr>
          <w:p w14:paraId="23F85A1D">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6E223CA1">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26E629CC">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DB1A82A">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0011DB7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BBCA99A">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9A985BE">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2C7C7FB">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55610FDC">
            <w:pPr>
              <w:rPr>
                <w:rFonts w:hint="eastAsia" w:ascii="等线" w:hAnsi="等线" w:eastAsia="等线"/>
                <w:color w:val="000000"/>
                <w:sz w:val="22"/>
                <w:szCs w:val="22"/>
              </w:rPr>
            </w:pPr>
          </w:p>
        </w:tc>
      </w:tr>
      <w:tr w14:paraId="203E593D">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74475D44">
            <w:pPr>
              <w:jc w:val="center"/>
              <w:rPr>
                <w:rFonts w:ascii="仿宋" w:hAnsi="仿宋" w:eastAsia="仿宋"/>
                <w:color w:val="000000"/>
                <w:sz w:val="20"/>
                <w:szCs w:val="20"/>
              </w:rPr>
            </w:pPr>
            <w:r>
              <w:rPr>
                <w:rFonts w:hint="eastAsia" w:ascii="仿宋" w:hAnsi="仿宋" w:eastAsia="仿宋"/>
                <w:color w:val="000000"/>
                <w:sz w:val="20"/>
                <w:szCs w:val="20"/>
              </w:rPr>
              <w:t>15</w:t>
            </w:r>
          </w:p>
        </w:tc>
        <w:tc>
          <w:tcPr>
            <w:tcW w:w="348" w:type="pct"/>
            <w:vMerge w:val="continue"/>
            <w:tcBorders>
              <w:top w:val="nil"/>
              <w:left w:val="single" w:color="auto" w:sz="4" w:space="0"/>
              <w:bottom w:val="single" w:color="auto" w:sz="4" w:space="0"/>
              <w:right w:val="single" w:color="auto" w:sz="4" w:space="0"/>
            </w:tcBorders>
            <w:vAlign w:val="center"/>
          </w:tcPr>
          <w:p w14:paraId="3AD8B440">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0AD5A79B">
            <w:pPr>
              <w:jc w:val="center"/>
              <w:rPr>
                <w:rFonts w:ascii="仿宋" w:hAnsi="仿宋" w:eastAsia="仿宋"/>
                <w:color w:val="000000"/>
                <w:sz w:val="20"/>
                <w:szCs w:val="20"/>
              </w:rPr>
            </w:pPr>
            <w:r>
              <w:rPr>
                <w:rFonts w:hint="eastAsia" w:ascii="仿宋" w:hAnsi="仿宋" w:eastAsia="仿宋"/>
                <w:color w:val="000000"/>
                <w:sz w:val="20"/>
                <w:szCs w:val="20"/>
              </w:rPr>
              <w:t>杀毒软件</w:t>
            </w:r>
          </w:p>
        </w:tc>
        <w:tc>
          <w:tcPr>
            <w:tcW w:w="253" w:type="pct"/>
            <w:tcBorders>
              <w:top w:val="nil"/>
              <w:left w:val="nil"/>
              <w:bottom w:val="single" w:color="auto" w:sz="4" w:space="0"/>
              <w:right w:val="single" w:color="auto" w:sz="4" w:space="0"/>
            </w:tcBorders>
            <w:shd w:val="clear" w:color="auto" w:fill="auto"/>
            <w:vAlign w:val="center"/>
          </w:tcPr>
          <w:p w14:paraId="7DA30383">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6A09E917">
            <w:pPr>
              <w:jc w:val="center"/>
              <w:rPr>
                <w:rFonts w:ascii="仿宋" w:hAnsi="仿宋" w:eastAsia="仿宋"/>
                <w:color w:val="000000"/>
                <w:sz w:val="20"/>
                <w:szCs w:val="20"/>
              </w:rPr>
            </w:pPr>
            <w:r>
              <w:rPr>
                <w:rFonts w:hint="eastAsia" w:ascii="仿宋" w:hAnsi="仿宋" w:eastAsia="仿宋"/>
                <w:color w:val="000000"/>
                <w:sz w:val="20"/>
                <w:szCs w:val="20"/>
              </w:rPr>
              <w:t>套</w:t>
            </w:r>
          </w:p>
        </w:tc>
        <w:tc>
          <w:tcPr>
            <w:tcW w:w="502" w:type="pct"/>
            <w:tcBorders>
              <w:top w:val="nil"/>
              <w:left w:val="nil"/>
              <w:bottom w:val="single" w:color="auto" w:sz="4" w:space="0"/>
              <w:right w:val="single" w:color="auto" w:sz="4" w:space="0"/>
            </w:tcBorders>
            <w:shd w:val="clear" w:color="auto" w:fill="auto"/>
            <w:noWrap/>
            <w:vAlign w:val="bottom"/>
          </w:tcPr>
          <w:p w14:paraId="3A3EDBA3">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5B89ED7C">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568AFD13">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0DE9121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F76C8A1">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E2E5B14">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5F221D39">
            <w:pPr>
              <w:rPr>
                <w:rFonts w:hint="eastAsia" w:ascii="等线" w:hAnsi="等线" w:eastAsia="等线"/>
                <w:color w:val="000000"/>
                <w:sz w:val="22"/>
                <w:szCs w:val="22"/>
              </w:rPr>
            </w:pPr>
          </w:p>
        </w:tc>
      </w:tr>
      <w:tr w14:paraId="78367F39">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4819BD45">
            <w:pPr>
              <w:jc w:val="center"/>
              <w:rPr>
                <w:rFonts w:ascii="仿宋" w:hAnsi="仿宋" w:eastAsia="仿宋"/>
                <w:color w:val="000000"/>
                <w:sz w:val="20"/>
                <w:szCs w:val="20"/>
              </w:rPr>
            </w:pPr>
            <w:r>
              <w:rPr>
                <w:rFonts w:hint="eastAsia" w:ascii="仿宋" w:hAnsi="仿宋" w:eastAsia="仿宋"/>
                <w:color w:val="000000"/>
                <w:sz w:val="20"/>
                <w:szCs w:val="20"/>
              </w:rPr>
              <w:t>16</w:t>
            </w:r>
          </w:p>
        </w:tc>
        <w:tc>
          <w:tcPr>
            <w:tcW w:w="348" w:type="pct"/>
            <w:vMerge w:val="restart"/>
            <w:tcBorders>
              <w:top w:val="nil"/>
              <w:left w:val="single" w:color="auto" w:sz="4" w:space="0"/>
              <w:bottom w:val="single" w:color="auto" w:sz="4" w:space="0"/>
              <w:right w:val="single" w:color="auto" w:sz="4" w:space="0"/>
            </w:tcBorders>
            <w:shd w:val="clear" w:color="auto" w:fill="auto"/>
            <w:vAlign w:val="center"/>
          </w:tcPr>
          <w:p w14:paraId="514056B2">
            <w:pPr>
              <w:jc w:val="center"/>
              <w:rPr>
                <w:rFonts w:ascii="仿宋" w:hAnsi="仿宋" w:eastAsia="仿宋"/>
                <w:color w:val="000000"/>
                <w:sz w:val="20"/>
                <w:szCs w:val="20"/>
              </w:rPr>
            </w:pPr>
            <w:r>
              <w:rPr>
                <w:rFonts w:hint="eastAsia" w:ascii="仿宋" w:hAnsi="仿宋" w:eastAsia="仿宋"/>
                <w:color w:val="000000"/>
                <w:sz w:val="20"/>
                <w:szCs w:val="20"/>
              </w:rPr>
              <w:t>机房建设</w:t>
            </w:r>
          </w:p>
        </w:tc>
        <w:tc>
          <w:tcPr>
            <w:tcW w:w="545" w:type="pct"/>
            <w:tcBorders>
              <w:top w:val="nil"/>
              <w:left w:val="nil"/>
              <w:bottom w:val="single" w:color="auto" w:sz="4" w:space="0"/>
              <w:right w:val="single" w:color="auto" w:sz="4" w:space="0"/>
            </w:tcBorders>
            <w:shd w:val="clear" w:color="auto" w:fill="auto"/>
            <w:vAlign w:val="center"/>
          </w:tcPr>
          <w:p w14:paraId="4622D0EF">
            <w:pPr>
              <w:jc w:val="center"/>
              <w:rPr>
                <w:rFonts w:ascii="仿宋" w:hAnsi="仿宋" w:eastAsia="仿宋"/>
                <w:color w:val="000000"/>
                <w:sz w:val="20"/>
                <w:szCs w:val="20"/>
              </w:rPr>
            </w:pPr>
            <w:r>
              <w:rPr>
                <w:rFonts w:hint="eastAsia" w:ascii="仿宋" w:hAnsi="仿宋" w:eastAsia="仿宋"/>
                <w:color w:val="000000"/>
                <w:sz w:val="20"/>
                <w:szCs w:val="20"/>
              </w:rPr>
              <w:t>机柜</w:t>
            </w:r>
          </w:p>
        </w:tc>
        <w:tc>
          <w:tcPr>
            <w:tcW w:w="253" w:type="pct"/>
            <w:tcBorders>
              <w:top w:val="nil"/>
              <w:left w:val="nil"/>
              <w:bottom w:val="single" w:color="auto" w:sz="4" w:space="0"/>
              <w:right w:val="single" w:color="auto" w:sz="4" w:space="0"/>
            </w:tcBorders>
            <w:shd w:val="clear" w:color="auto" w:fill="auto"/>
            <w:vAlign w:val="center"/>
          </w:tcPr>
          <w:p w14:paraId="26DAC9F8">
            <w:pPr>
              <w:jc w:val="center"/>
              <w:rPr>
                <w:rFonts w:ascii="仿宋" w:hAnsi="仿宋" w:eastAsia="仿宋"/>
                <w:color w:val="000000"/>
                <w:sz w:val="20"/>
                <w:szCs w:val="20"/>
              </w:rPr>
            </w:pPr>
            <w:r>
              <w:rPr>
                <w:rFonts w:hint="eastAsia" w:ascii="仿宋" w:hAnsi="仿宋" w:eastAsia="仿宋"/>
                <w:color w:val="000000"/>
                <w:sz w:val="20"/>
                <w:szCs w:val="20"/>
              </w:rPr>
              <w:t>7</w:t>
            </w:r>
          </w:p>
        </w:tc>
        <w:tc>
          <w:tcPr>
            <w:tcW w:w="244" w:type="pct"/>
            <w:tcBorders>
              <w:top w:val="nil"/>
              <w:left w:val="nil"/>
              <w:bottom w:val="single" w:color="auto" w:sz="4" w:space="0"/>
              <w:right w:val="single" w:color="auto" w:sz="4" w:space="0"/>
            </w:tcBorders>
            <w:shd w:val="clear" w:color="auto" w:fill="auto"/>
            <w:vAlign w:val="center"/>
          </w:tcPr>
          <w:p w14:paraId="0D5462C4">
            <w:pPr>
              <w:jc w:val="center"/>
              <w:rPr>
                <w:rFonts w:ascii="仿宋" w:hAnsi="仿宋" w:eastAsia="仿宋"/>
                <w:color w:val="000000"/>
                <w:sz w:val="20"/>
                <w:szCs w:val="20"/>
              </w:rPr>
            </w:pPr>
            <w:r>
              <w:rPr>
                <w:rFonts w:hint="eastAsia" w:ascii="仿宋" w:hAnsi="仿宋" w:eastAsia="仿宋"/>
                <w:color w:val="000000"/>
                <w:sz w:val="20"/>
                <w:szCs w:val="20"/>
              </w:rPr>
              <w:t>个</w:t>
            </w:r>
          </w:p>
        </w:tc>
        <w:tc>
          <w:tcPr>
            <w:tcW w:w="502" w:type="pct"/>
            <w:tcBorders>
              <w:top w:val="nil"/>
              <w:left w:val="nil"/>
              <w:bottom w:val="single" w:color="auto" w:sz="4" w:space="0"/>
              <w:right w:val="single" w:color="auto" w:sz="4" w:space="0"/>
            </w:tcBorders>
            <w:shd w:val="clear" w:color="auto" w:fill="auto"/>
            <w:noWrap/>
            <w:vAlign w:val="bottom"/>
          </w:tcPr>
          <w:p w14:paraId="30944317">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C6D9F93">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0F1D9E58">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27B91215">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8FA9381">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073223E0">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0ACDA8CE">
            <w:pPr>
              <w:rPr>
                <w:rFonts w:hint="eastAsia" w:ascii="等线" w:hAnsi="等线" w:eastAsia="等线"/>
                <w:color w:val="000000"/>
                <w:sz w:val="22"/>
                <w:szCs w:val="22"/>
              </w:rPr>
            </w:pPr>
          </w:p>
        </w:tc>
      </w:tr>
      <w:tr w14:paraId="6489928C">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248FDFB5">
            <w:pPr>
              <w:jc w:val="center"/>
              <w:rPr>
                <w:rFonts w:ascii="仿宋" w:hAnsi="仿宋" w:eastAsia="仿宋"/>
                <w:color w:val="000000"/>
                <w:sz w:val="20"/>
                <w:szCs w:val="20"/>
              </w:rPr>
            </w:pPr>
            <w:r>
              <w:rPr>
                <w:rFonts w:hint="eastAsia" w:ascii="仿宋" w:hAnsi="仿宋" w:eastAsia="仿宋"/>
                <w:color w:val="000000"/>
                <w:sz w:val="20"/>
                <w:szCs w:val="20"/>
              </w:rPr>
              <w:t>17</w:t>
            </w:r>
          </w:p>
        </w:tc>
        <w:tc>
          <w:tcPr>
            <w:tcW w:w="348" w:type="pct"/>
            <w:vMerge w:val="continue"/>
            <w:tcBorders>
              <w:top w:val="nil"/>
              <w:left w:val="single" w:color="auto" w:sz="4" w:space="0"/>
              <w:bottom w:val="single" w:color="auto" w:sz="4" w:space="0"/>
              <w:right w:val="single" w:color="auto" w:sz="4" w:space="0"/>
            </w:tcBorders>
            <w:vAlign w:val="center"/>
          </w:tcPr>
          <w:p w14:paraId="1F218D60">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6232E181">
            <w:pPr>
              <w:jc w:val="center"/>
              <w:rPr>
                <w:rFonts w:ascii="仿宋" w:hAnsi="仿宋" w:eastAsia="仿宋"/>
                <w:color w:val="000000"/>
                <w:sz w:val="20"/>
                <w:szCs w:val="20"/>
              </w:rPr>
            </w:pPr>
            <w:r>
              <w:rPr>
                <w:rFonts w:hint="eastAsia" w:ascii="仿宋" w:hAnsi="仿宋" w:eastAsia="仿宋"/>
                <w:color w:val="000000"/>
                <w:sz w:val="20"/>
                <w:szCs w:val="20"/>
              </w:rPr>
              <w:t>UPS电池</w:t>
            </w:r>
          </w:p>
        </w:tc>
        <w:tc>
          <w:tcPr>
            <w:tcW w:w="253" w:type="pct"/>
            <w:tcBorders>
              <w:top w:val="nil"/>
              <w:left w:val="nil"/>
              <w:bottom w:val="single" w:color="auto" w:sz="4" w:space="0"/>
              <w:right w:val="single" w:color="auto" w:sz="4" w:space="0"/>
            </w:tcBorders>
            <w:shd w:val="clear" w:color="auto" w:fill="auto"/>
            <w:vAlign w:val="center"/>
          </w:tcPr>
          <w:p w14:paraId="028A3B6A">
            <w:pPr>
              <w:jc w:val="center"/>
              <w:rPr>
                <w:rFonts w:hint="default" w:ascii="仿宋" w:hAnsi="仿宋" w:eastAsia="仿宋"/>
                <w:color w:val="000000"/>
                <w:sz w:val="20"/>
                <w:szCs w:val="20"/>
                <w:lang w:val="en-US" w:eastAsia="zh-CN"/>
              </w:rPr>
            </w:pPr>
            <w:r>
              <w:rPr>
                <w:rFonts w:hint="eastAsia" w:ascii="仿宋" w:hAnsi="仿宋" w:eastAsia="仿宋"/>
                <w:color w:val="000000"/>
                <w:sz w:val="20"/>
                <w:szCs w:val="20"/>
                <w:lang w:val="en-US" w:eastAsia="zh-CN"/>
              </w:rPr>
              <w:t>80</w:t>
            </w:r>
          </w:p>
        </w:tc>
        <w:tc>
          <w:tcPr>
            <w:tcW w:w="244" w:type="pct"/>
            <w:tcBorders>
              <w:top w:val="nil"/>
              <w:left w:val="nil"/>
              <w:bottom w:val="single" w:color="auto" w:sz="4" w:space="0"/>
              <w:right w:val="single" w:color="auto" w:sz="4" w:space="0"/>
            </w:tcBorders>
            <w:shd w:val="clear" w:color="auto" w:fill="auto"/>
            <w:vAlign w:val="center"/>
          </w:tcPr>
          <w:p w14:paraId="6B2121C8">
            <w:pPr>
              <w:jc w:val="center"/>
              <w:rPr>
                <w:rFonts w:hint="eastAsia" w:ascii="仿宋" w:hAnsi="仿宋" w:eastAsia="仿宋"/>
                <w:color w:val="000000"/>
                <w:sz w:val="20"/>
                <w:szCs w:val="20"/>
                <w:lang w:val="en-US" w:eastAsia="zh-CN"/>
              </w:rPr>
            </w:pPr>
            <w:r>
              <w:rPr>
                <w:rFonts w:hint="eastAsia" w:ascii="仿宋" w:hAnsi="仿宋" w:eastAsia="仿宋"/>
                <w:color w:val="000000"/>
                <w:sz w:val="20"/>
                <w:szCs w:val="20"/>
                <w:lang w:val="en-US" w:eastAsia="zh-CN"/>
              </w:rPr>
              <w:t>节</w:t>
            </w:r>
          </w:p>
        </w:tc>
        <w:tc>
          <w:tcPr>
            <w:tcW w:w="502" w:type="pct"/>
            <w:tcBorders>
              <w:top w:val="nil"/>
              <w:left w:val="nil"/>
              <w:bottom w:val="single" w:color="auto" w:sz="4" w:space="0"/>
              <w:right w:val="single" w:color="auto" w:sz="4" w:space="0"/>
            </w:tcBorders>
            <w:shd w:val="clear" w:color="auto" w:fill="auto"/>
            <w:noWrap/>
            <w:vAlign w:val="bottom"/>
          </w:tcPr>
          <w:p w14:paraId="2D4B897F">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3B3ECE9D">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3F7D7519">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3DEA88CB">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73F5ACC9">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6F5ABF26">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46A820D1">
            <w:pPr>
              <w:rPr>
                <w:rFonts w:hint="eastAsia" w:ascii="等线" w:hAnsi="等线" w:eastAsia="等线"/>
                <w:color w:val="000000"/>
                <w:sz w:val="22"/>
                <w:szCs w:val="22"/>
              </w:rPr>
            </w:pPr>
          </w:p>
        </w:tc>
      </w:tr>
      <w:tr w14:paraId="79C2D376">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16C9F367">
            <w:pPr>
              <w:jc w:val="center"/>
              <w:rPr>
                <w:rFonts w:ascii="仿宋" w:hAnsi="仿宋" w:eastAsia="仿宋"/>
                <w:color w:val="000000"/>
                <w:sz w:val="20"/>
                <w:szCs w:val="20"/>
              </w:rPr>
            </w:pPr>
            <w:r>
              <w:rPr>
                <w:rFonts w:hint="eastAsia" w:ascii="仿宋" w:hAnsi="仿宋" w:eastAsia="仿宋"/>
                <w:color w:val="000000"/>
                <w:sz w:val="20"/>
                <w:szCs w:val="20"/>
              </w:rPr>
              <w:t>18</w:t>
            </w:r>
          </w:p>
        </w:tc>
        <w:tc>
          <w:tcPr>
            <w:tcW w:w="348" w:type="pct"/>
            <w:vMerge w:val="continue"/>
            <w:tcBorders>
              <w:top w:val="nil"/>
              <w:left w:val="single" w:color="auto" w:sz="4" w:space="0"/>
              <w:bottom w:val="single" w:color="auto" w:sz="4" w:space="0"/>
              <w:right w:val="single" w:color="auto" w:sz="4" w:space="0"/>
            </w:tcBorders>
            <w:vAlign w:val="center"/>
          </w:tcPr>
          <w:p w14:paraId="2341482C">
            <w:pPr>
              <w:rPr>
                <w:rFonts w:ascii="仿宋" w:hAnsi="仿宋" w:eastAsia="仿宋"/>
                <w:color w:val="000000"/>
                <w:sz w:val="20"/>
                <w:szCs w:val="20"/>
              </w:rPr>
            </w:pPr>
          </w:p>
        </w:tc>
        <w:tc>
          <w:tcPr>
            <w:tcW w:w="545" w:type="pct"/>
            <w:tcBorders>
              <w:top w:val="nil"/>
              <w:left w:val="nil"/>
              <w:bottom w:val="single" w:color="auto" w:sz="4" w:space="0"/>
              <w:right w:val="single" w:color="auto" w:sz="4" w:space="0"/>
            </w:tcBorders>
            <w:shd w:val="clear" w:color="auto" w:fill="auto"/>
            <w:vAlign w:val="center"/>
          </w:tcPr>
          <w:p w14:paraId="4CCF7A9B">
            <w:pPr>
              <w:jc w:val="center"/>
              <w:rPr>
                <w:rFonts w:ascii="仿宋" w:hAnsi="仿宋" w:eastAsia="仿宋"/>
                <w:color w:val="000000"/>
                <w:sz w:val="20"/>
                <w:szCs w:val="20"/>
              </w:rPr>
            </w:pPr>
            <w:r>
              <w:rPr>
                <w:rFonts w:hint="eastAsia" w:ascii="仿宋" w:hAnsi="仿宋" w:eastAsia="仿宋"/>
                <w:color w:val="000000"/>
                <w:sz w:val="20"/>
                <w:szCs w:val="20"/>
              </w:rPr>
              <w:t>精密空调</w:t>
            </w:r>
          </w:p>
        </w:tc>
        <w:tc>
          <w:tcPr>
            <w:tcW w:w="253" w:type="pct"/>
            <w:tcBorders>
              <w:top w:val="nil"/>
              <w:left w:val="nil"/>
              <w:bottom w:val="single" w:color="auto" w:sz="4" w:space="0"/>
              <w:right w:val="single" w:color="auto" w:sz="4" w:space="0"/>
            </w:tcBorders>
            <w:shd w:val="clear" w:color="auto" w:fill="auto"/>
            <w:noWrap/>
            <w:vAlign w:val="bottom"/>
          </w:tcPr>
          <w:p w14:paraId="1EEFF275">
            <w:pPr>
              <w:jc w:val="center"/>
              <w:rPr>
                <w:rFonts w:ascii="等线" w:hAnsi="等线" w:eastAsia="等线"/>
                <w:color w:val="000000"/>
                <w:sz w:val="20"/>
                <w:szCs w:val="20"/>
              </w:rPr>
            </w:pPr>
            <w:r>
              <w:rPr>
                <w:rFonts w:hint="eastAsia" w:ascii="等线" w:hAnsi="等线" w:eastAsia="等线"/>
                <w:color w:val="000000"/>
                <w:sz w:val="20"/>
                <w:szCs w:val="20"/>
              </w:rPr>
              <w:t>2</w:t>
            </w:r>
          </w:p>
        </w:tc>
        <w:tc>
          <w:tcPr>
            <w:tcW w:w="244" w:type="pct"/>
            <w:tcBorders>
              <w:top w:val="nil"/>
              <w:left w:val="nil"/>
              <w:bottom w:val="single" w:color="auto" w:sz="4" w:space="0"/>
              <w:right w:val="single" w:color="auto" w:sz="4" w:space="0"/>
            </w:tcBorders>
            <w:shd w:val="clear" w:color="auto" w:fill="auto"/>
            <w:vAlign w:val="center"/>
          </w:tcPr>
          <w:p w14:paraId="726E8DAE">
            <w:pPr>
              <w:jc w:val="center"/>
              <w:rPr>
                <w:rFonts w:ascii="仿宋" w:hAnsi="仿宋" w:eastAsia="仿宋"/>
                <w:color w:val="000000"/>
                <w:sz w:val="20"/>
                <w:szCs w:val="20"/>
              </w:rPr>
            </w:pPr>
            <w:r>
              <w:rPr>
                <w:rFonts w:hint="eastAsia" w:ascii="仿宋" w:hAnsi="仿宋" w:eastAsia="仿宋"/>
                <w:color w:val="000000"/>
                <w:sz w:val="20"/>
                <w:szCs w:val="20"/>
              </w:rPr>
              <w:t>台</w:t>
            </w:r>
          </w:p>
        </w:tc>
        <w:tc>
          <w:tcPr>
            <w:tcW w:w="502" w:type="pct"/>
            <w:tcBorders>
              <w:top w:val="nil"/>
              <w:left w:val="nil"/>
              <w:bottom w:val="single" w:color="auto" w:sz="4" w:space="0"/>
              <w:right w:val="single" w:color="auto" w:sz="4" w:space="0"/>
            </w:tcBorders>
            <w:shd w:val="clear" w:color="auto" w:fill="auto"/>
            <w:noWrap/>
            <w:vAlign w:val="bottom"/>
          </w:tcPr>
          <w:p w14:paraId="180C9E23">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32FD84C8">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36E80DCE">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0A5A3932">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6F898D2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57861592">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1698E1DD">
            <w:pPr>
              <w:rPr>
                <w:rFonts w:hint="eastAsia" w:ascii="等线" w:hAnsi="等线" w:eastAsia="等线"/>
                <w:color w:val="000000"/>
                <w:sz w:val="22"/>
                <w:szCs w:val="22"/>
              </w:rPr>
            </w:pPr>
          </w:p>
        </w:tc>
      </w:tr>
      <w:tr w14:paraId="0CDA9D10">
        <w:tblPrEx>
          <w:tblCellMar>
            <w:top w:w="0" w:type="dxa"/>
            <w:left w:w="108" w:type="dxa"/>
            <w:bottom w:w="0" w:type="dxa"/>
            <w:right w:w="108" w:type="dxa"/>
          </w:tblCellMar>
        </w:tblPrEx>
        <w:trPr>
          <w:trHeight w:val="285"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6FBA602E">
            <w:pPr>
              <w:jc w:val="center"/>
              <w:rPr>
                <w:rFonts w:ascii="仿宋" w:hAnsi="仿宋" w:eastAsia="仿宋"/>
                <w:color w:val="000000"/>
                <w:sz w:val="20"/>
                <w:szCs w:val="20"/>
              </w:rPr>
            </w:pPr>
            <w:r>
              <w:rPr>
                <w:rFonts w:hint="eastAsia" w:ascii="仿宋" w:hAnsi="仿宋" w:eastAsia="仿宋"/>
                <w:color w:val="000000"/>
                <w:sz w:val="20"/>
                <w:szCs w:val="20"/>
              </w:rPr>
              <w:t>19</w:t>
            </w:r>
          </w:p>
        </w:tc>
        <w:tc>
          <w:tcPr>
            <w:tcW w:w="348" w:type="pct"/>
            <w:tcBorders>
              <w:top w:val="nil"/>
              <w:left w:val="nil"/>
              <w:bottom w:val="single" w:color="auto" w:sz="4" w:space="0"/>
              <w:right w:val="single" w:color="auto" w:sz="4" w:space="0"/>
            </w:tcBorders>
            <w:shd w:val="clear" w:color="auto" w:fill="auto"/>
            <w:vAlign w:val="center"/>
          </w:tcPr>
          <w:p w14:paraId="747A0597">
            <w:pPr>
              <w:jc w:val="center"/>
              <w:rPr>
                <w:rFonts w:ascii="仿宋" w:hAnsi="仿宋" w:eastAsia="仿宋"/>
                <w:color w:val="000000"/>
                <w:sz w:val="20"/>
                <w:szCs w:val="20"/>
              </w:rPr>
            </w:pPr>
            <w:r>
              <w:rPr>
                <w:rFonts w:hint="eastAsia" w:ascii="仿宋" w:hAnsi="仿宋" w:eastAsia="仿宋"/>
                <w:color w:val="000000"/>
                <w:sz w:val="20"/>
                <w:szCs w:val="20"/>
              </w:rPr>
              <w:t>线路</w:t>
            </w:r>
          </w:p>
        </w:tc>
        <w:tc>
          <w:tcPr>
            <w:tcW w:w="545" w:type="pct"/>
            <w:tcBorders>
              <w:top w:val="nil"/>
              <w:left w:val="nil"/>
              <w:bottom w:val="single" w:color="auto" w:sz="4" w:space="0"/>
              <w:right w:val="single" w:color="auto" w:sz="4" w:space="0"/>
            </w:tcBorders>
            <w:shd w:val="clear" w:color="auto" w:fill="auto"/>
            <w:vAlign w:val="center"/>
          </w:tcPr>
          <w:p w14:paraId="1112145F">
            <w:pPr>
              <w:jc w:val="center"/>
              <w:rPr>
                <w:rFonts w:ascii="仿宋" w:hAnsi="仿宋" w:eastAsia="仿宋"/>
                <w:color w:val="000000"/>
                <w:sz w:val="20"/>
                <w:szCs w:val="20"/>
              </w:rPr>
            </w:pPr>
            <w:r>
              <w:rPr>
                <w:rFonts w:hint="eastAsia" w:ascii="仿宋" w:hAnsi="仿宋" w:eastAsia="仿宋"/>
                <w:color w:val="000000"/>
                <w:sz w:val="20"/>
                <w:szCs w:val="20"/>
              </w:rPr>
              <w:t>线路服务</w:t>
            </w:r>
          </w:p>
        </w:tc>
        <w:tc>
          <w:tcPr>
            <w:tcW w:w="253" w:type="pct"/>
            <w:tcBorders>
              <w:top w:val="nil"/>
              <w:left w:val="nil"/>
              <w:bottom w:val="single" w:color="auto" w:sz="4" w:space="0"/>
              <w:right w:val="single" w:color="auto" w:sz="4" w:space="0"/>
            </w:tcBorders>
            <w:shd w:val="clear" w:color="auto" w:fill="auto"/>
            <w:vAlign w:val="center"/>
          </w:tcPr>
          <w:p w14:paraId="6E0DA687">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nil"/>
              <w:bottom w:val="single" w:color="auto" w:sz="4" w:space="0"/>
              <w:right w:val="single" w:color="auto" w:sz="4" w:space="0"/>
            </w:tcBorders>
            <w:shd w:val="clear" w:color="auto" w:fill="auto"/>
            <w:vAlign w:val="center"/>
          </w:tcPr>
          <w:p w14:paraId="589D7028">
            <w:pPr>
              <w:jc w:val="center"/>
              <w:rPr>
                <w:rFonts w:ascii="仿宋" w:hAnsi="仿宋" w:eastAsia="仿宋"/>
                <w:color w:val="000000"/>
                <w:sz w:val="20"/>
                <w:szCs w:val="20"/>
              </w:rPr>
            </w:pPr>
            <w:r>
              <w:rPr>
                <w:rFonts w:hint="eastAsia" w:ascii="仿宋" w:hAnsi="仿宋" w:eastAsia="仿宋"/>
                <w:color w:val="000000"/>
                <w:sz w:val="20"/>
                <w:szCs w:val="20"/>
              </w:rPr>
              <w:t>项</w:t>
            </w:r>
          </w:p>
        </w:tc>
        <w:tc>
          <w:tcPr>
            <w:tcW w:w="502" w:type="pct"/>
            <w:tcBorders>
              <w:top w:val="nil"/>
              <w:left w:val="nil"/>
              <w:bottom w:val="single" w:color="auto" w:sz="4" w:space="0"/>
              <w:right w:val="single" w:color="auto" w:sz="4" w:space="0"/>
            </w:tcBorders>
            <w:shd w:val="clear" w:color="auto" w:fill="auto"/>
            <w:noWrap/>
            <w:vAlign w:val="bottom"/>
          </w:tcPr>
          <w:p w14:paraId="5BB3532E">
            <w:pP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nil"/>
              <w:bottom w:val="single" w:color="auto" w:sz="4" w:space="0"/>
              <w:right w:val="single" w:color="auto" w:sz="4" w:space="0"/>
            </w:tcBorders>
            <w:shd w:val="clear" w:color="auto" w:fill="auto"/>
            <w:noWrap/>
            <w:vAlign w:val="bottom"/>
          </w:tcPr>
          <w:p w14:paraId="1091DFA0">
            <w:pP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nil"/>
              <w:bottom w:val="single" w:color="auto" w:sz="4" w:space="0"/>
              <w:right w:val="single" w:color="auto" w:sz="4" w:space="0"/>
            </w:tcBorders>
            <w:shd w:val="clear" w:color="auto" w:fill="auto"/>
            <w:noWrap/>
            <w:vAlign w:val="bottom"/>
          </w:tcPr>
          <w:p w14:paraId="19708C8F">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19CCAFBD">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4E7E2DCB">
            <w:pPr>
              <w:rPr>
                <w:rFonts w:hint="eastAsia" w:ascii="等线" w:hAnsi="等线" w:eastAsia="等线"/>
                <w:color w:val="000000"/>
                <w:sz w:val="22"/>
                <w:szCs w:val="22"/>
              </w:rPr>
            </w:pPr>
          </w:p>
        </w:tc>
        <w:tc>
          <w:tcPr>
            <w:tcW w:w="480" w:type="pct"/>
            <w:tcBorders>
              <w:top w:val="nil"/>
              <w:left w:val="nil"/>
              <w:bottom w:val="single" w:color="auto" w:sz="4" w:space="0"/>
              <w:right w:val="single" w:color="auto" w:sz="4" w:space="0"/>
            </w:tcBorders>
            <w:shd w:val="clear" w:color="auto" w:fill="auto"/>
            <w:noWrap/>
            <w:vAlign w:val="bottom"/>
          </w:tcPr>
          <w:p w14:paraId="796E419C">
            <w:pPr>
              <w:rPr>
                <w:rFonts w:hint="eastAsia" w:ascii="等线" w:hAnsi="等线" w:eastAsia="等线"/>
                <w:color w:val="000000"/>
                <w:sz w:val="22"/>
                <w:szCs w:val="22"/>
              </w:rPr>
            </w:pPr>
          </w:p>
        </w:tc>
        <w:tc>
          <w:tcPr>
            <w:tcW w:w="438" w:type="pct"/>
            <w:tcBorders>
              <w:top w:val="nil"/>
              <w:left w:val="nil"/>
              <w:bottom w:val="single" w:color="auto" w:sz="4" w:space="0"/>
              <w:right w:val="single" w:color="auto" w:sz="4" w:space="0"/>
            </w:tcBorders>
            <w:shd w:val="clear" w:color="auto" w:fill="auto"/>
            <w:noWrap/>
            <w:vAlign w:val="bottom"/>
          </w:tcPr>
          <w:p w14:paraId="7E6AB14E">
            <w:pPr>
              <w:rPr>
                <w:rFonts w:hint="eastAsia" w:ascii="等线" w:hAnsi="等线" w:eastAsia="等线"/>
                <w:color w:val="000000"/>
                <w:sz w:val="22"/>
                <w:szCs w:val="22"/>
              </w:rPr>
            </w:pPr>
          </w:p>
        </w:tc>
      </w:tr>
      <w:tr w14:paraId="03EBC0F1">
        <w:tblPrEx>
          <w:tblCellMar>
            <w:top w:w="0" w:type="dxa"/>
            <w:left w:w="108" w:type="dxa"/>
            <w:bottom w:w="0" w:type="dxa"/>
            <w:right w:w="108" w:type="dxa"/>
          </w:tblCellMar>
        </w:tblPrEx>
        <w:trPr>
          <w:trHeight w:val="312"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5DB6871B">
            <w:pPr>
              <w:jc w:val="center"/>
              <w:rPr>
                <w:rFonts w:ascii="仿宋" w:hAnsi="仿宋" w:eastAsia="仿宋"/>
                <w:color w:val="000000"/>
                <w:sz w:val="20"/>
                <w:szCs w:val="20"/>
              </w:rPr>
            </w:pPr>
            <w:r>
              <w:rPr>
                <w:rFonts w:hint="eastAsia" w:ascii="仿宋" w:hAnsi="仿宋" w:eastAsia="仿宋"/>
                <w:color w:val="000000"/>
                <w:sz w:val="20"/>
                <w:szCs w:val="20"/>
              </w:rPr>
              <w:t>20</w:t>
            </w:r>
          </w:p>
        </w:tc>
        <w:tc>
          <w:tcPr>
            <w:tcW w:w="348" w:type="pct"/>
            <w:vMerge w:val="restart"/>
            <w:tcBorders>
              <w:top w:val="nil"/>
              <w:left w:val="single" w:color="auto" w:sz="4" w:space="0"/>
              <w:bottom w:val="single" w:color="auto" w:sz="4" w:space="0"/>
              <w:right w:val="single" w:color="auto" w:sz="4" w:space="0"/>
            </w:tcBorders>
            <w:shd w:val="clear" w:color="auto" w:fill="auto"/>
            <w:vAlign w:val="center"/>
          </w:tcPr>
          <w:p w14:paraId="2BFAD0C5">
            <w:pPr>
              <w:jc w:val="center"/>
              <w:rPr>
                <w:rFonts w:ascii="仿宋" w:hAnsi="仿宋" w:eastAsia="仿宋"/>
                <w:color w:val="000000"/>
                <w:sz w:val="20"/>
                <w:szCs w:val="20"/>
              </w:rPr>
            </w:pPr>
            <w:r>
              <w:rPr>
                <w:rFonts w:hint="eastAsia" w:ascii="仿宋" w:hAnsi="仿宋" w:eastAsia="仿宋"/>
                <w:color w:val="000000"/>
                <w:sz w:val="20"/>
                <w:szCs w:val="20"/>
              </w:rPr>
              <w:t>服务</w:t>
            </w:r>
          </w:p>
        </w:tc>
        <w:tc>
          <w:tcPr>
            <w:tcW w:w="545" w:type="pct"/>
            <w:tcBorders>
              <w:top w:val="nil"/>
              <w:left w:val="single" w:color="auto" w:sz="4" w:space="0"/>
              <w:bottom w:val="single" w:color="auto" w:sz="4" w:space="0"/>
              <w:right w:val="single" w:color="auto" w:sz="4" w:space="0"/>
            </w:tcBorders>
            <w:shd w:val="clear" w:color="auto" w:fill="auto"/>
            <w:vAlign w:val="center"/>
          </w:tcPr>
          <w:p w14:paraId="1E5DB277">
            <w:pPr>
              <w:jc w:val="center"/>
              <w:rPr>
                <w:rFonts w:ascii="仿宋" w:hAnsi="仿宋" w:eastAsia="仿宋"/>
                <w:color w:val="000000"/>
                <w:sz w:val="20"/>
                <w:szCs w:val="20"/>
              </w:rPr>
            </w:pPr>
            <w:r>
              <w:rPr>
                <w:rFonts w:hint="eastAsia" w:ascii="仿宋" w:hAnsi="仿宋" w:eastAsia="仿宋"/>
                <w:color w:val="000000"/>
                <w:sz w:val="20"/>
                <w:szCs w:val="20"/>
              </w:rPr>
              <w:t>数据中心集成服务</w:t>
            </w:r>
          </w:p>
        </w:tc>
        <w:tc>
          <w:tcPr>
            <w:tcW w:w="253" w:type="pct"/>
            <w:tcBorders>
              <w:top w:val="nil"/>
              <w:left w:val="single" w:color="auto" w:sz="4" w:space="0"/>
              <w:bottom w:val="single" w:color="auto" w:sz="4" w:space="0"/>
              <w:right w:val="single" w:color="auto" w:sz="4" w:space="0"/>
            </w:tcBorders>
            <w:shd w:val="clear" w:color="auto" w:fill="auto"/>
            <w:vAlign w:val="center"/>
          </w:tcPr>
          <w:p w14:paraId="3943489B">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single" w:color="auto" w:sz="4" w:space="0"/>
              <w:bottom w:val="single" w:color="auto" w:sz="4" w:space="0"/>
              <w:right w:val="single" w:color="auto" w:sz="4" w:space="0"/>
            </w:tcBorders>
            <w:shd w:val="clear" w:color="auto" w:fill="auto"/>
            <w:vAlign w:val="center"/>
          </w:tcPr>
          <w:p w14:paraId="79C20B6F">
            <w:pPr>
              <w:jc w:val="center"/>
              <w:rPr>
                <w:rFonts w:ascii="仿宋" w:hAnsi="仿宋" w:eastAsia="仿宋"/>
                <w:color w:val="000000"/>
                <w:sz w:val="20"/>
                <w:szCs w:val="20"/>
              </w:rPr>
            </w:pPr>
            <w:r>
              <w:rPr>
                <w:rFonts w:hint="eastAsia" w:ascii="仿宋" w:hAnsi="仿宋" w:eastAsia="仿宋"/>
                <w:color w:val="000000"/>
                <w:sz w:val="20"/>
                <w:szCs w:val="20"/>
              </w:rPr>
              <w:t>项</w:t>
            </w:r>
          </w:p>
        </w:tc>
        <w:tc>
          <w:tcPr>
            <w:tcW w:w="502" w:type="pct"/>
            <w:tcBorders>
              <w:top w:val="nil"/>
              <w:left w:val="single" w:color="auto" w:sz="4" w:space="0"/>
              <w:bottom w:val="single" w:color="auto" w:sz="4" w:space="0"/>
              <w:right w:val="single" w:color="auto" w:sz="4" w:space="0"/>
            </w:tcBorders>
            <w:shd w:val="clear" w:color="auto" w:fill="auto"/>
            <w:noWrap/>
            <w:vAlign w:val="bottom"/>
          </w:tcPr>
          <w:p w14:paraId="369C40F8">
            <w:pPr>
              <w:jc w:val="cente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single" w:color="auto" w:sz="4" w:space="0"/>
              <w:bottom w:val="single" w:color="auto" w:sz="4" w:space="0"/>
              <w:right w:val="single" w:color="auto" w:sz="4" w:space="0"/>
            </w:tcBorders>
            <w:shd w:val="clear" w:color="auto" w:fill="auto"/>
            <w:noWrap/>
            <w:vAlign w:val="bottom"/>
          </w:tcPr>
          <w:p w14:paraId="4AA5134F">
            <w:pPr>
              <w:jc w:val="cente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4F1421D1">
            <w:pPr>
              <w:jc w:val="center"/>
              <w:rPr>
                <w:rFonts w:hint="eastAsia" w:ascii="等线" w:hAnsi="等线" w:eastAsia="等线"/>
                <w:color w:val="000000"/>
                <w:sz w:val="22"/>
                <w:szCs w:val="22"/>
              </w:rPr>
            </w:pP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151960CE">
            <w:pPr>
              <w:jc w:val="center"/>
              <w:rPr>
                <w:rFonts w:hint="eastAsia" w:ascii="等线" w:hAnsi="等线" w:eastAsia="等线"/>
                <w:color w:val="000000"/>
                <w:sz w:val="22"/>
                <w:szCs w:val="22"/>
              </w:rPr>
            </w:pP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309C2721">
            <w:pPr>
              <w:jc w:val="center"/>
              <w:rPr>
                <w:rFonts w:hint="eastAsia" w:ascii="等线" w:hAnsi="等线" w:eastAsia="等线"/>
                <w:color w:val="000000"/>
                <w:sz w:val="22"/>
                <w:szCs w:val="22"/>
              </w:rPr>
            </w:pP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51AAEAD3">
            <w:pPr>
              <w:jc w:val="center"/>
              <w:rPr>
                <w:rFonts w:hint="eastAsia" w:ascii="等线" w:hAnsi="等线" w:eastAsia="等线"/>
                <w:color w:val="000000"/>
                <w:sz w:val="22"/>
                <w:szCs w:val="22"/>
              </w:rPr>
            </w:pPr>
          </w:p>
        </w:tc>
        <w:tc>
          <w:tcPr>
            <w:tcW w:w="438" w:type="pct"/>
            <w:tcBorders>
              <w:top w:val="nil"/>
              <w:left w:val="single" w:color="auto" w:sz="4" w:space="0"/>
              <w:bottom w:val="single" w:color="auto" w:sz="4" w:space="0"/>
              <w:right w:val="single" w:color="auto" w:sz="4" w:space="0"/>
            </w:tcBorders>
            <w:shd w:val="clear" w:color="auto" w:fill="auto"/>
            <w:noWrap/>
            <w:vAlign w:val="bottom"/>
          </w:tcPr>
          <w:p w14:paraId="58FE6035">
            <w:pPr>
              <w:jc w:val="center"/>
              <w:rPr>
                <w:rFonts w:hint="eastAsia" w:ascii="等线" w:hAnsi="等线" w:eastAsia="等线"/>
                <w:color w:val="000000"/>
                <w:sz w:val="22"/>
                <w:szCs w:val="22"/>
              </w:rPr>
            </w:pPr>
          </w:p>
        </w:tc>
      </w:tr>
      <w:tr w14:paraId="571525FF">
        <w:tblPrEx>
          <w:tblCellMar>
            <w:top w:w="0" w:type="dxa"/>
            <w:left w:w="108" w:type="dxa"/>
            <w:bottom w:w="0" w:type="dxa"/>
            <w:right w:w="108" w:type="dxa"/>
          </w:tblCellMar>
        </w:tblPrEx>
        <w:trPr>
          <w:trHeight w:val="312" w:hRule="atLeast"/>
        </w:trPr>
        <w:tc>
          <w:tcPr>
            <w:tcW w:w="244" w:type="pct"/>
            <w:tcBorders>
              <w:top w:val="nil"/>
              <w:left w:val="single" w:color="auto" w:sz="4" w:space="0"/>
              <w:bottom w:val="single" w:color="auto" w:sz="4" w:space="0"/>
              <w:right w:val="single" w:color="auto" w:sz="4" w:space="0"/>
            </w:tcBorders>
            <w:shd w:val="clear" w:color="auto" w:fill="auto"/>
            <w:vAlign w:val="center"/>
          </w:tcPr>
          <w:p w14:paraId="6960CB45">
            <w:pPr>
              <w:jc w:val="center"/>
              <w:rPr>
                <w:rFonts w:ascii="仿宋" w:hAnsi="仿宋" w:eastAsia="仿宋"/>
                <w:color w:val="000000"/>
                <w:sz w:val="20"/>
                <w:szCs w:val="20"/>
              </w:rPr>
            </w:pPr>
            <w:r>
              <w:rPr>
                <w:rFonts w:hint="eastAsia" w:ascii="仿宋" w:hAnsi="仿宋" w:eastAsia="仿宋"/>
                <w:color w:val="000000"/>
                <w:sz w:val="20"/>
                <w:szCs w:val="20"/>
              </w:rPr>
              <w:t>21</w:t>
            </w:r>
          </w:p>
        </w:tc>
        <w:tc>
          <w:tcPr>
            <w:tcW w:w="348" w:type="pct"/>
            <w:vMerge w:val="continue"/>
            <w:tcBorders>
              <w:top w:val="nil"/>
              <w:left w:val="single" w:color="auto" w:sz="4" w:space="0"/>
              <w:bottom w:val="single" w:color="auto" w:sz="4" w:space="0"/>
              <w:right w:val="single" w:color="auto" w:sz="4" w:space="0"/>
            </w:tcBorders>
            <w:vAlign w:val="center"/>
          </w:tcPr>
          <w:p w14:paraId="017727AC">
            <w:pPr>
              <w:rPr>
                <w:rFonts w:ascii="仿宋" w:hAnsi="仿宋" w:eastAsia="仿宋"/>
                <w:color w:val="000000"/>
                <w:sz w:val="20"/>
                <w:szCs w:val="20"/>
              </w:rPr>
            </w:pPr>
          </w:p>
        </w:tc>
        <w:tc>
          <w:tcPr>
            <w:tcW w:w="545" w:type="pct"/>
            <w:tcBorders>
              <w:top w:val="nil"/>
              <w:left w:val="single" w:color="auto" w:sz="4" w:space="0"/>
              <w:bottom w:val="single" w:color="auto" w:sz="4" w:space="0"/>
              <w:right w:val="single" w:color="auto" w:sz="4" w:space="0"/>
            </w:tcBorders>
            <w:shd w:val="clear" w:color="auto" w:fill="auto"/>
            <w:vAlign w:val="center"/>
          </w:tcPr>
          <w:p w14:paraId="4F84D506">
            <w:pPr>
              <w:jc w:val="center"/>
              <w:rPr>
                <w:rFonts w:ascii="仿宋" w:hAnsi="仿宋" w:eastAsia="仿宋"/>
                <w:color w:val="000000"/>
                <w:sz w:val="20"/>
                <w:szCs w:val="20"/>
              </w:rPr>
            </w:pPr>
            <w:r>
              <w:rPr>
                <w:rFonts w:hint="eastAsia" w:ascii="仿宋" w:hAnsi="仿宋" w:eastAsia="仿宋"/>
                <w:color w:val="000000"/>
                <w:sz w:val="20"/>
                <w:szCs w:val="20"/>
              </w:rPr>
              <w:t>资源整合实施服务</w:t>
            </w:r>
          </w:p>
        </w:tc>
        <w:tc>
          <w:tcPr>
            <w:tcW w:w="253" w:type="pct"/>
            <w:tcBorders>
              <w:top w:val="nil"/>
              <w:left w:val="single" w:color="auto" w:sz="4" w:space="0"/>
              <w:bottom w:val="single" w:color="auto" w:sz="4" w:space="0"/>
              <w:right w:val="single" w:color="auto" w:sz="4" w:space="0"/>
            </w:tcBorders>
            <w:shd w:val="clear" w:color="auto" w:fill="auto"/>
            <w:vAlign w:val="center"/>
          </w:tcPr>
          <w:p w14:paraId="43B8D140">
            <w:pPr>
              <w:jc w:val="center"/>
              <w:rPr>
                <w:rFonts w:ascii="仿宋" w:hAnsi="仿宋" w:eastAsia="仿宋"/>
                <w:color w:val="000000"/>
                <w:sz w:val="20"/>
                <w:szCs w:val="20"/>
              </w:rPr>
            </w:pPr>
            <w:r>
              <w:rPr>
                <w:rFonts w:hint="eastAsia" w:ascii="仿宋" w:hAnsi="仿宋" w:eastAsia="仿宋"/>
                <w:color w:val="000000"/>
                <w:sz w:val="20"/>
                <w:szCs w:val="20"/>
              </w:rPr>
              <w:t>1</w:t>
            </w:r>
          </w:p>
        </w:tc>
        <w:tc>
          <w:tcPr>
            <w:tcW w:w="244" w:type="pct"/>
            <w:tcBorders>
              <w:top w:val="nil"/>
              <w:left w:val="single" w:color="auto" w:sz="4" w:space="0"/>
              <w:bottom w:val="single" w:color="auto" w:sz="4" w:space="0"/>
              <w:right w:val="single" w:color="auto" w:sz="4" w:space="0"/>
            </w:tcBorders>
            <w:shd w:val="clear" w:color="auto" w:fill="auto"/>
            <w:vAlign w:val="center"/>
          </w:tcPr>
          <w:p w14:paraId="25D680C5">
            <w:pPr>
              <w:jc w:val="center"/>
              <w:rPr>
                <w:rFonts w:ascii="仿宋" w:hAnsi="仿宋" w:eastAsia="仿宋"/>
                <w:color w:val="000000"/>
                <w:sz w:val="20"/>
                <w:szCs w:val="20"/>
              </w:rPr>
            </w:pPr>
            <w:r>
              <w:rPr>
                <w:rFonts w:hint="eastAsia" w:ascii="仿宋" w:hAnsi="仿宋" w:eastAsia="仿宋"/>
                <w:color w:val="000000"/>
                <w:sz w:val="20"/>
                <w:szCs w:val="20"/>
              </w:rPr>
              <w:t>项</w:t>
            </w:r>
          </w:p>
        </w:tc>
        <w:tc>
          <w:tcPr>
            <w:tcW w:w="502" w:type="pct"/>
            <w:tcBorders>
              <w:top w:val="nil"/>
              <w:left w:val="single" w:color="auto" w:sz="4" w:space="0"/>
              <w:bottom w:val="single" w:color="auto" w:sz="4" w:space="0"/>
              <w:right w:val="single" w:color="auto" w:sz="4" w:space="0"/>
            </w:tcBorders>
            <w:shd w:val="clear" w:color="auto" w:fill="auto"/>
            <w:noWrap/>
            <w:vAlign w:val="bottom"/>
          </w:tcPr>
          <w:p w14:paraId="4420597D">
            <w:pPr>
              <w:jc w:val="center"/>
              <w:rPr>
                <w:rFonts w:ascii="等线" w:hAnsi="等线" w:eastAsia="等线"/>
                <w:color w:val="000000"/>
                <w:sz w:val="22"/>
                <w:szCs w:val="22"/>
              </w:rPr>
            </w:pPr>
            <w:r>
              <w:rPr>
                <w:rFonts w:hint="eastAsia" w:ascii="等线" w:hAnsi="等线" w:eastAsia="等线"/>
                <w:color w:val="000000"/>
                <w:sz w:val="22"/>
                <w:szCs w:val="22"/>
              </w:rPr>
              <w:t>　</w:t>
            </w:r>
          </w:p>
        </w:tc>
        <w:tc>
          <w:tcPr>
            <w:tcW w:w="502" w:type="pct"/>
            <w:tcBorders>
              <w:top w:val="nil"/>
              <w:left w:val="single" w:color="auto" w:sz="4" w:space="0"/>
              <w:bottom w:val="single" w:color="auto" w:sz="4" w:space="0"/>
              <w:right w:val="single" w:color="auto" w:sz="4" w:space="0"/>
            </w:tcBorders>
            <w:shd w:val="clear" w:color="auto" w:fill="auto"/>
            <w:noWrap/>
            <w:vAlign w:val="bottom"/>
          </w:tcPr>
          <w:p w14:paraId="7A83CBB8">
            <w:pPr>
              <w:jc w:val="center"/>
              <w:rPr>
                <w:rFonts w:ascii="等线" w:hAnsi="等线" w:eastAsia="等线"/>
                <w:color w:val="000000"/>
                <w:sz w:val="22"/>
                <w:szCs w:val="22"/>
              </w:rPr>
            </w:pPr>
            <w:r>
              <w:rPr>
                <w:rFonts w:hint="eastAsia" w:ascii="等线" w:hAnsi="等线" w:eastAsia="等线"/>
                <w:color w:val="000000"/>
                <w:sz w:val="22"/>
                <w:szCs w:val="22"/>
              </w:rPr>
              <w:t>　</w:t>
            </w: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2E5822FC">
            <w:pPr>
              <w:jc w:val="center"/>
              <w:rPr>
                <w:rFonts w:hint="eastAsia" w:ascii="等线" w:hAnsi="等线" w:eastAsia="等线"/>
                <w:color w:val="000000"/>
                <w:sz w:val="22"/>
                <w:szCs w:val="22"/>
              </w:rPr>
            </w:pP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251B45D5">
            <w:pPr>
              <w:jc w:val="center"/>
              <w:rPr>
                <w:rFonts w:hint="eastAsia" w:ascii="等线" w:hAnsi="等线" w:eastAsia="等线"/>
                <w:color w:val="000000"/>
                <w:sz w:val="22"/>
                <w:szCs w:val="22"/>
              </w:rPr>
            </w:pP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35A44008">
            <w:pPr>
              <w:jc w:val="center"/>
              <w:rPr>
                <w:rFonts w:hint="eastAsia" w:ascii="等线" w:hAnsi="等线" w:eastAsia="等线"/>
                <w:color w:val="000000"/>
                <w:sz w:val="22"/>
                <w:szCs w:val="22"/>
              </w:rPr>
            </w:pPr>
          </w:p>
        </w:tc>
        <w:tc>
          <w:tcPr>
            <w:tcW w:w="480" w:type="pct"/>
            <w:tcBorders>
              <w:top w:val="nil"/>
              <w:left w:val="single" w:color="auto" w:sz="4" w:space="0"/>
              <w:bottom w:val="single" w:color="auto" w:sz="4" w:space="0"/>
              <w:right w:val="single" w:color="auto" w:sz="4" w:space="0"/>
            </w:tcBorders>
            <w:shd w:val="clear" w:color="auto" w:fill="auto"/>
            <w:noWrap/>
            <w:vAlign w:val="bottom"/>
          </w:tcPr>
          <w:p w14:paraId="0F034FC5">
            <w:pPr>
              <w:jc w:val="center"/>
              <w:rPr>
                <w:rFonts w:hint="eastAsia" w:ascii="等线" w:hAnsi="等线" w:eastAsia="等线"/>
                <w:color w:val="000000"/>
                <w:sz w:val="22"/>
                <w:szCs w:val="22"/>
              </w:rPr>
            </w:pPr>
          </w:p>
        </w:tc>
        <w:tc>
          <w:tcPr>
            <w:tcW w:w="438" w:type="pct"/>
            <w:tcBorders>
              <w:top w:val="nil"/>
              <w:left w:val="single" w:color="auto" w:sz="4" w:space="0"/>
              <w:bottom w:val="single" w:color="auto" w:sz="4" w:space="0"/>
              <w:right w:val="single" w:color="auto" w:sz="4" w:space="0"/>
            </w:tcBorders>
            <w:shd w:val="clear" w:color="auto" w:fill="auto"/>
            <w:noWrap/>
            <w:vAlign w:val="bottom"/>
          </w:tcPr>
          <w:p w14:paraId="27137662">
            <w:pPr>
              <w:jc w:val="center"/>
              <w:rPr>
                <w:rFonts w:hint="eastAsia" w:ascii="等线" w:hAnsi="等线" w:eastAsia="等线"/>
                <w:color w:val="000000"/>
                <w:sz w:val="22"/>
                <w:szCs w:val="22"/>
              </w:rPr>
            </w:pPr>
          </w:p>
        </w:tc>
      </w:tr>
    </w:tbl>
    <w:p w14:paraId="60CBD515">
      <w:pPr>
        <w:rPr>
          <w:rFonts w:hint="default" w:eastAsia="宋体"/>
          <w:lang w:val="en-US" w:eastAsia="zh-CN"/>
        </w:rPr>
      </w:pPr>
      <w:r>
        <w:rPr>
          <w:rFonts w:hint="eastAsia"/>
          <w:lang w:val="en-US" w:eastAsia="zh-CN"/>
        </w:rPr>
        <w:t>可根据实际补充调整。</w:t>
      </w:r>
    </w:p>
    <w:p w14:paraId="5BD081DE">
      <w:pPr>
        <w:jc w:val="center"/>
      </w:pPr>
    </w:p>
    <w:p w14:paraId="7E7360E6">
      <w:pPr>
        <w:jc w:val="center"/>
      </w:pPr>
    </w:p>
    <w:p w14:paraId="7141B43E">
      <w:pPr>
        <w:jc w:val="center"/>
      </w:pPr>
    </w:p>
    <w:p w14:paraId="28DE0AA5">
      <w:pPr>
        <w:jc w:val="center"/>
      </w:pPr>
    </w:p>
    <w:p w14:paraId="74F038B4">
      <w:pPr>
        <w:jc w:val="center"/>
      </w:pPr>
    </w:p>
    <w:p w14:paraId="0B85D8AE">
      <w:pPr>
        <w:tabs>
          <w:tab w:val="left" w:pos="3780"/>
        </w:tabs>
        <w:spacing w:line="360" w:lineRule="auto"/>
        <w:ind w:left="5179" w:leftChars="2158"/>
        <w:rPr>
          <w:rFonts w:cs="Arial"/>
          <w:szCs w:val="21"/>
        </w:rPr>
      </w:pPr>
      <w:r>
        <w:rPr>
          <w:rFonts w:hint="eastAsia" w:cs="Arial"/>
          <w:szCs w:val="21"/>
        </w:rPr>
        <w:t>供应商（公章）：</w:t>
      </w:r>
    </w:p>
    <w:p w14:paraId="253ECF9C">
      <w:pPr>
        <w:spacing w:line="360" w:lineRule="auto"/>
        <w:ind w:right="480" w:firstLine="6000" w:firstLineChars="2500"/>
        <w:rPr>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1527E528">
      <w:pPr>
        <w:spacing w:line="360" w:lineRule="auto"/>
        <w:ind w:right="480" w:firstLine="5280" w:firstLineChars="2200"/>
        <w:rPr>
          <w:szCs w:val="21"/>
        </w:rPr>
      </w:pPr>
    </w:p>
    <w:p w14:paraId="7EB657B0">
      <w:pPr>
        <w:spacing w:line="360" w:lineRule="auto"/>
        <w:ind w:right="480" w:firstLine="5280" w:firstLineChars="2200"/>
        <w:rPr>
          <w:szCs w:val="21"/>
        </w:rPr>
      </w:pPr>
    </w:p>
    <w:p w14:paraId="34E2B31C">
      <w:pPr>
        <w:spacing w:line="360" w:lineRule="auto"/>
        <w:ind w:right="480" w:firstLine="5280" w:firstLineChars="2200"/>
        <w:rPr>
          <w:szCs w:val="21"/>
        </w:rPr>
      </w:pPr>
    </w:p>
    <w:p w14:paraId="270BF7F1">
      <w:pPr>
        <w:spacing w:line="360" w:lineRule="auto"/>
        <w:ind w:right="480" w:firstLine="5280" w:firstLineChars="2200"/>
        <w:rPr>
          <w:szCs w:val="21"/>
        </w:rPr>
      </w:pPr>
    </w:p>
    <w:p w14:paraId="451CEB16">
      <w:pPr>
        <w:spacing w:line="360" w:lineRule="auto"/>
        <w:ind w:right="480" w:firstLine="5280" w:firstLineChars="2200"/>
        <w:rPr>
          <w:szCs w:val="21"/>
        </w:rPr>
      </w:pPr>
    </w:p>
    <w:p w14:paraId="7597994B">
      <w:pPr>
        <w:spacing w:line="360" w:lineRule="auto"/>
        <w:ind w:right="480" w:firstLine="5280" w:firstLineChars="2200"/>
        <w:rPr>
          <w:szCs w:val="21"/>
        </w:rPr>
      </w:pPr>
    </w:p>
    <w:p w14:paraId="7442F7F4">
      <w:pPr>
        <w:spacing w:line="360" w:lineRule="auto"/>
        <w:ind w:right="480" w:firstLine="5280" w:firstLineChars="2200"/>
        <w:rPr>
          <w:szCs w:val="21"/>
        </w:rPr>
      </w:pPr>
    </w:p>
    <w:p w14:paraId="68067FE9">
      <w:pPr>
        <w:spacing w:line="360" w:lineRule="auto"/>
        <w:ind w:right="480" w:firstLine="5280" w:firstLineChars="2200"/>
        <w:rPr>
          <w:szCs w:val="21"/>
        </w:rPr>
      </w:pPr>
    </w:p>
    <w:p w14:paraId="4A54C14E">
      <w:pPr>
        <w:spacing w:line="360" w:lineRule="auto"/>
        <w:ind w:right="480" w:firstLine="5280" w:firstLineChars="2200"/>
        <w:rPr>
          <w:szCs w:val="21"/>
        </w:rPr>
      </w:pPr>
    </w:p>
    <w:p w14:paraId="570940F4">
      <w:pPr>
        <w:spacing w:line="360" w:lineRule="auto"/>
        <w:ind w:right="480" w:firstLine="5280" w:firstLineChars="2200"/>
        <w:rPr>
          <w:szCs w:val="21"/>
        </w:rPr>
      </w:pPr>
    </w:p>
    <w:p w14:paraId="5332CD7B">
      <w:pPr>
        <w:spacing w:line="360" w:lineRule="auto"/>
        <w:ind w:right="480" w:firstLine="5280" w:firstLineChars="2200"/>
        <w:rPr>
          <w:szCs w:val="21"/>
        </w:rPr>
      </w:pPr>
    </w:p>
    <w:p w14:paraId="18C9F162">
      <w:pPr>
        <w:spacing w:line="360" w:lineRule="auto"/>
        <w:ind w:right="480" w:firstLine="5280" w:firstLineChars="2200"/>
        <w:rPr>
          <w:szCs w:val="21"/>
        </w:rPr>
      </w:pPr>
    </w:p>
    <w:p w14:paraId="68AE97C8">
      <w:pPr>
        <w:spacing w:line="360" w:lineRule="auto"/>
        <w:ind w:right="480" w:firstLine="5280" w:firstLineChars="2200"/>
        <w:rPr>
          <w:szCs w:val="21"/>
        </w:rPr>
      </w:pPr>
    </w:p>
    <w:p w14:paraId="23856C97">
      <w:pPr>
        <w:spacing w:line="360" w:lineRule="auto"/>
        <w:ind w:right="480" w:firstLine="5280" w:firstLineChars="2200"/>
        <w:rPr>
          <w:szCs w:val="21"/>
        </w:rPr>
      </w:pPr>
    </w:p>
    <w:p w14:paraId="6671DC7A">
      <w:pPr>
        <w:spacing w:line="360" w:lineRule="auto"/>
        <w:ind w:right="480" w:firstLine="5280" w:firstLineChars="2200"/>
        <w:rPr>
          <w:szCs w:val="21"/>
        </w:rPr>
      </w:pPr>
    </w:p>
    <w:p w14:paraId="779CFE5C">
      <w:pPr>
        <w:spacing w:line="360" w:lineRule="auto"/>
        <w:ind w:right="480" w:firstLine="5280" w:firstLineChars="2200"/>
        <w:rPr>
          <w:szCs w:val="21"/>
        </w:rPr>
      </w:pPr>
    </w:p>
    <w:p w14:paraId="14F26705">
      <w:pPr>
        <w:spacing w:line="360" w:lineRule="auto"/>
        <w:ind w:right="480" w:firstLine="5280" w:firstLineChars="2200"/>
        <w:rPr>
          <w:szCs w:val="21"/>
        </w:rPr>
      </w:pPr>
    </w:p>
    <w:p w14:paraId="32D96C2C">
      <w:pPr>
        <w:spacing w:line="360" w:lineRule="auto"/>
        <w:ind w:right="480" w:firstLine="5280" w:firstLineChars="2200"/>
        <w:rPr>
          <w:szCs w:val="21"/>
        </w:rPr>
      </w:pPr>
    </w:p>
    <w:p w14:paraId="46AE14F7">
      <w:pPr>
        <w:spacing w:line="360" w:lineRule="auto"/>
        <w:ind w:right="480" w:firstLine="5280" w:firstLineChars="2200"/>
        <w:rPr>
          <w:szCs w:val="21"/>
        </w:rPr>
      </w:pPr>
    </w:p>
    <w:p w14:paraId="0918B635">
      <w:pPr>
        <w:spacing w:line="360" w:lineRule="auto"/>
        <w:ind w:right="480" w:firstLine="5280" w:firstLineChars="2200"/>
        <w:rPr>
          <w:szCs w:val="21"/>
        </w:rPr>
      </w:pPr>
    </w:p>
    <w:p w14:paraId="4217FDF1">
      <w:pPr>
        <w:spacing w:line="360" w:lineRule="auto"/>
        <w:ind w:right="480" w:firstLine="5280" w:firstLineChars="2200"/>
        <w:rPr>
          <w:szCs w:val="21"/>
        </w:rPr>
      </w:pPr>
    </w:p>
    <w:p w14:paraId="6C3358E6">
      <w:pPr>
        <w:spacing w:line="360" w:lineRule="auto"/>
        <w:jc w:val="center"/>
        <w:rPr>
          <w:b/>
        </w:rPr>
      </w:pPr>
      <w:r>
        <w:rPr>
          <w:rFonts w:hint="eastAsia"/>
          <w:b/>
        </w:rPr>
        <w:t>附件</w:t>
      </w:r>
      <w:r>
        <w:rPr>
          <w:b/>
        </w:rPr>
        <w:t xml:space="preserve">4 </w:t>
      </w:r>
      <w:r>
        <w:rPr>
          <w:rFonts w:hint="eastAsia"/>
          <w:b/>
        </w:rPr>
        <w:t>现场调研需提交的其他资料</w:t>
      </w:r>
    </w:p>
    <w:p w14:paraId="0659028C">
      <w:pPr>
        <w:spacing w:line="360" w:lineRule="auto"/>
        <w:jc w:val="center"/>
        <w:rPr>
          <w:b/>
        </w:rPr>
      </w:pPr>
    </w:p>
    <w:p w14:paraId="74B5F6D3">
      <w:pPr>
        <w:spacing w:line="360" w:lineRule="auto"/>
        <w:ind w:left="720" w:hanging="720" w:hangingChars="300"/>
        <w:rPr>
          <w:color w:val="FF0000"/>
        </w:rPr>
      </w:pPr>
      <w:r>
        <w:rPr>
          <w:color w:val="FF0000"/>
        </w:rPr>
        <w:t>1</w:t>
      </w:r>
      <w:r>
        <w:rPr>
          <w:rFonts w:hint="eastAsia"/>
          <w:color w:val="FF0000"/>
        </w:rPr>
        <w:t>、营业执照</w:t>
      </w:r>
    </w:p>
    <w:p w14:paraId="6DEB777C">
      <w:pPr>
        <w:spacing w:line="360" w:lineRule="auto"/>
        <w:ind w:left="720" w:hanging="720" w:hangingChars="300"/>
        <w:rPr>
          <w:bCs/>
          <w:color w:val="FF0000"/>
          <w:szCs w:val="21"/>
        </w:rPr>
      </w:pPr>
    </w:p>
    <w:p w14:paraId="3F78105E">
      <w:pPr>
        <w:spacing w:line="360" w:lineRule="auto"/>
        <w:ind w:left="720" w:hanging="720" w:hangingChars="300"/>
        <w:rPr>
          <w:bCs/>
          <w:color w:val="FF0000"/>
          <w:szCs w:val="21"/>
        </w:rPr>
      </w:pPr>
      <w:r>
        <w:rPr>
          <w:bCs/>
          <w:color w:val="FF0000"/>
          <w:szCs w:val="21"/>
        </w:rPr>
        <w:t>2</w:t>
      </w:r>
      <w:r>
        <w:rPr>
          <w:rFonts w:hint="eastAsia"/>
          <w:bCs/>
          <w:color w:val="FF0000"/>
          <w:szCs w:val="21"/>
        </w:rPr>
        <w:t xml:space="preserve">、企业规模声明函    </w:t>
      </w:r>
    </w:p>
    <w:p w14:paraId="57DD3249">
      <w:pPr>
        <w:spacing w:line="360" w:lineRule="auto"/>
        <w:ind w:left="720" w:hanging="720" w:hangingChars="300"/>
        <w:rPr>
          <w:bCs/>
          <w:color w:val="FF0000"/>
          <w:szCs w:val="21"/>
        </w:rPr>
      </w:pPr>
    </w:p>
    <w:p w14:paraId="1E26E59A">
      <w:pPr>
        <w:spacing w:line="360" w:lineRule="auto"/>
        <w:ind w:left="720" w:hanging="720" w:hangingChars="300"/>
        <w:rPr>
          <w:bCs/>
          <w:color w:val="FF0000"/>
          <w:szCs w:val="21"/>
        </w:rPr>
      </w:pPr>
      <w:r>
        <w:rPr>
          <w:bCs/>
          <w:color w:val="FF0000"/>
          <w:szCs w:val="21"/>
        </w:rPr>
        <w:t>3</w:t>
      </w:r>
      <w:r>
        <w:rPr>
          <w:rFonts w:hint="eastAsia"/>
          <w:bCs/>
          <w:color w:val="FF0000"/>
          <w:szCs w:val="21"/>
        </w:rPr>
        <w:t>、提供报价依据，可为同类项目合同扫描件</w:t>
      </w:r>
    </w:p>
    <w:p w14:paraId="45CE71BC">
      <w:pPr>
        <w:spacing w:line="360" w:lineRule="auto"/>
        <w:ind w:left="720" w:hanging="720" w:hangingChars="300"/>
        <w:rPr>
          <w:bCs/>
          <w:color w:val="FF0000"/>
          <w:szCs w:val="21"/>
        </w:rPr>
      </w:pPr>
    </w:p>
    <w:p w14:paraId="02EE7E2B">
      <w:pPr>
        <w:spacing w:line="360" w:lineRule="auto"/>
        <w:ind w:left="720" w:hanging="720" w:hangingChars="300"/>
        <w:rPr>
          <w:bCs/>
          <w:color w:val="FF0000"/>
          <w:szCs w:val="21"/>
        </w:rPr>
      </w:pPr>
      <w:r>
        <w:rPr>
          <w:rFonts w:hint="eastAsia"/>
          <w:bCs/>
          <w:color w:val="FF0000"/>
          <w:szCs w:val="21"/>
        </w:rPr>
        <w:t>4、现场提交的本文件内容需盖单位公章或业务章。</w:t>
      </w:r>
    </w:p>
    <w:p w14:paraId="55E5F06D">
      <w:pPr>
        <w:spacing w:line="360" w:lineRule="auto"/>
        <w:ind w:left="720" w:hanging="720" w:hangingChars="300"/>
        <w:rPr>
          <w:bCs/>
          <w:color w:val="FF0000"/>
          <w:szCs w:val="21"/>
        </w:rPr>
      </w:pPr>
    </w:p>
    <w:p w14:paraId="0978C10A">
      <w:pPr>
        <w:spacing w:line="360" w:lineRule="auto"/>
        <w:ind w:left="720" w:hanging="720" w:hangingChars="300"/>
        <w:rPr>
          <w:rFonts w:hint="eastAsia" w:eastAsia="宋体" w:cs="Arial"/>
          <w:b/>
          <w:szCs w:val="21"/>
          <w:lang w:eastAsia="zh-CN"/>
        </w:rPr>
      </w:pPr>
      <w:r>
        <w:rPr>
          <w:bCs/>
          <w:color w:val="FF0000"/>
          <w:szCs w:val="21"/>
        </w:rPr>
        <w:t>5</w:t>
      </w:r>
      <w:r>
        <w:rPr>
          <w:rFonts w:hint="eastAsia"/>
          <w:bCs/>
          <w:color w:val="FF0000"/>
          <w:szCs w:val="21"/>
        </w:rPr>
        <w:t>、要求提供整体</w:t>
      </w:r>
      <w:r>
        <w:rPr>
          <w:rFonts w:hint="eastAsia"/>
          <w:bCs/>
          <w:color w:val="FF0000"/>
          <w:szCs w:val="21"/>
          <w:lang w:val="en-US" w:eastAsia="zh-CN"/>
        </w:rPr>
        <w:t>服务</w:t>
      </w:r>
      <w:r>
        <w:rPr>
          <w:rFonts w:hint="eastAsia"/>
          <w:bCs/>
          <w:color w:val="FF0000"/>
          <w:szCs w:val="21"/>
        </w:rPr>
        <w:t>方案</w:t>
      </w:r>
      <w:r>
        <w:rPr>
          <w:rFonts w:hint="eastAsia"/>
          <w:bCs/>
          <w:color w:val="FF0000"/>
          <w:szCs w:val="21"/>
          <w:lang w:eastAsia="zh-CN"/>
        </w:rPr>
        <w:t>。</w:t>
      </w:r>
    </w:p>
    <w:sectPr>
      <w:footerReference r:id="rId3" w:type="default"/>
      <w:pgSz w:w="11906" w:h="16838"/>
      <w:pgMar w:top="1440" w:right="1020" w:bottom="1440"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Futura Bk">
    <w:altName w:val="Segoe Print"/>
    <w:panose1 w:val="00000000000000000000"/>
    <w:charset w:val="00"/>
    <w:family w:val="auto"/>
    <w:pitch w:val="default"/>
    <w:sig w:usb0="00000000" w:usb1="00000000" w:usb2="00000000" w:usb3="00000000" w:csb0="0000009F" w:csb1="00000000"/>
  </w:font>
  <w:font w:name="C059">
    <w:altName w:val="Segoe Print"/>
    <w:panose1 w:val="00000500000000000000"/>
    <w:charset w:val="00"/>
    <w:family w:val="auto"/>
    <w:pitch w:val="default"/>
    <w:sig w:usb0="00000000" w:usb1="00000000" w:usb2="00000000" w:usb3="00000000" w:csb0="6000009F" w:csb1="00000000"/>
  </w:font>
  <w:font w:name="楷体">
    <w:panose1 w:val="02010609060101010101"/>
    <w:charset w:val="86"/>
    <w:family w:val="modern"/>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汉仪中等线KW">
    <w:altName w:val="宋体"/>
    <w:panose1 w:val="01010104010101010101"/>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auto"/>
    <w:pitch w:val="default"/>
    <w:sig w:usb0="A00006FF" w:usb1="4000205B" w:usb2="00000010" w:usb3="00000000" w:csb0="2000019F" w:csb1="00000000"/>
  </w:font>
  <w:font w:name="_GB2312">
    <w:altName w:val="Times New Roman"/>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385520B2">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sdtContent>
      </w:sdt>
    </w:sdtContent>
  </w:sdt>
  <w:p w14:paraId="462EB2F0">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57FE"/>
    <w:rsid w:val="0004433F"/>
    <w:rsid w:val="000566F4"/>
    <w:rsid w:val="000E42BF"/>
    <w:rsid w:val="0010492A"/>
    <w:rsid w:val="00111339"/>
    <w:rsid w:val="001B745E"/>
    <w:rsid w:val="001F4E6A"/>
    <w:rsid w:val="001F6215"/>
    <w:rsid w:val="0021549B"/>
    <w:rsid w:val="00222D5F"/>
    <w:rsid w:val="002278AD"/>
    <w:rsid w:val="00256B9C"/>
    <w:rsid w:val="00270428"/>
    <w:rsid w:val="00273087"/>
    <w:rsid w:val="002870C9"/>
    <w:rsid w:val="00320E78"/>
    <w:rsid w:val="00322F02"/>
    <w:rsid w:val="00352FB3"/>
    <w:rsid w:val="00357A20"/>
    <w:rsid w:val="00382ADE"/>
    <w:rsid w:val="003A170C"/>
    <w:rsid w:val="003A6687"/>
    <w:rsid w:val="003B37A6"/>
    <w:rsid w:val="003C2127"/>
    <w:rsid w:val="003C6FAB"/>
    <w:rsid w:val="003D068D"/>
    <w:rsid w:val="00402DE5"/>
    <w:rsid w:val="00407688"/>
    <w:rsid w:val="00412CE1"/>
    <w:rsid w:val="00412D05"/>
    <w:rsid w:val="00412D87"/>
    <w:rsid w:val="00435B79"/>
    <w:rsid w:val="004563DC"/>
    <w:rsid w:val="004B1F02"/>
    <w:rsid w:val="004C7B5D"/>
    <w:rsid w:val="005174B2"/>
    <w:rsid w:val="00520B31"/>
    <w:rsid w:val="00522804"/>
    <w:rsid w:val="00544857"/>
    <w:rsid w:val="005545B9"/>
    <w:rsid w:val="005552F7"/>
    <w:rsid w:val="0058134C"/>
    <w:rsid w:val="005C520E"/>
    <w:rsid w:val="005F2F70"/>
    <w:rsid w:val="00612C9B"/>
    <w:rsid w:val="006768F3"/>
    <w:rsid w:val="00696DB9"/>
    <w:rsid w:val="00697BEA"/>
    <w:rsid w:val="00704D9A"/>
    <w:rsid w:val="00714261"/>
    <w:rsid w:val="007654F7"/>
    <w:rsid w:val="007B04C1"/>
    <w:rsid w:val="007D0E91"/>
    <w:rsid w:val="007D4781"/>
    <w:rsid w:val="007F4CDF"/>
    <w:rsid w:val="007F62E3"/>
    <w:rsid w:val="00800F92"/>
    <w:rsid w:val="008037B3"/>
    <w:rsid w:val="00817397"/>
    <w:rsid w:val="00822825"/>
    <w:rsid w:val="00827130"/>
    <w:rsid w:val="00835D49"/>
    <w:rsid w:val="008506D4"/>
    <w:rsid w:val="00866C70"/>
    <w:rsid w:val="008841B5"/>
    <w:rsid w:val="008A423E"/>
    <w:rsid w:val="008D700E"/>
    <w:rsid w:val="008F75A0"/>
    <w:rsid w:val="00907F63"/>
    <w:rsid w:val="00935215"/>
    <w:rsid w:val="009447EE"/>
    <w:rsid w:val="00982FCE"/>
    <w:rsid w:val="009A3634"/>
    <w:rsid w:val="009D53C1"/>
    <w:rsid w:val="009F56C2"/>
    <w:rsid w:val="00A36EB4"/>
    <w:rsid w:val="00A426DB"/>
    <w:rsid w:val="00A54DEF"/>
    <w:rsid w:val="00A56863"/>
    <w:rsid w:val="00A80BE1"/>
    <w:rsid w:val="00AC3333"/>
    <w:rsid w:val="00AD48FA"/>
    <w:rsid w:val="00B42F20"/>
    <w:rsid w:val="00B4399F"/>
    <w:rsid w:val="00B7113B"/>
    <w:rsid w:val="00B93FDF"/>
    <w:rsid w:val="00BB0A90"/>
    <w:rsid w:val="00BC1846"/>
    <w:rsid w:val="00BC6E03"/>
    <w:rsid w:val="00BD1705"/>
    <w:rsid w:val="00BD1ED9"/>
    <w:rsid w:val="00C1205F"/>
    <w:rsid w:val="00C405E0"/>
    <w:rsid w:val="00C53114"/>
    <w:rsid w:val="00CA5C62"/>
    <w:rsid w:val="00CF2B02"/>
    <w:rsid w:val="00D03030"/>
    <w:rsid w:val="00D6362C"/>
    <w:rsid w:val="00D83193"/>
    <w:rsid w:val="00DB4069"/>
    <w:rsid w:val="00DD73A9"/>
    <w:rsid w:val="00E514CC"/>
    <w:rsid w:val="00E526F7"/>
    <w:rsid w:val="00E5399F"/>
    <w:rsid w:val="00E54041"/>
    <w:rsid w:val="00E662AB"/>
    <w:rsid w:val="00E972E7"/>
    <w:rsid w:val="00EA6DEC"/>
    <w:rsid w:val="00F17A8B"/>
    <w:rsid w:val="00F225E7"/>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01D025D"/>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705BEF"/>
    <w:rsid w:val="3BC1190E"/>
    <w:rsid w:val="3D4B3CCE"/>
    <w:rsid w:val="3E5720B6"/>
    <w:rsid w:val="402141CB"/>
    <w:rsid w:val="4254621A"/>
    <w:rsid w:val="44953938"/>
    <w:rsid w:val="4A885CA9"/>
    <w:rsid w:val="4C557D2F"/>
    <w:rsid w:val="4CC528E0"/>
    <w:rsid w:val="4E2C789F"/>
    <w:rsid w:val="4E3715BC"/>
    <w:rsid w:val="541F437F"/>
    <w:rsid w:val="56D12961"/>
    <w:rsid w:val="589A2E73"/>
    <w:rsid w:val="593E4146"/>
    <w:rsid w:val="59CF1093"/>
    <w:rsid w:val="5D5A0E23"/>
    <w:rsid w:val="5F290336"/>
    <w:rsid w:val="636E73D6"/>
    <w:rsid w:val="64177A6E"/>
    <w:rsid w:val="648457CB"/>
    <w:rsid w:val="64A15589"/>
    <w:rsid w:val="67580AC9"/>
    <w:rsid w:val="69D361E5"/>
    <w:rsid w:val="6B256F14"/>
    <w:rsid w:val="6BC26511"/>
    <w:rsid w:val="6DB85E1E"/>
    <w:rsid w:val="6E317B88"/>
    <w:rsid w:val="6FCC5BB0"/>
    <w:rsid w:val="6FE1A74F"/>
    <w:rsid w:val="77EB3293"/>
    <w:rsid w:val="7DC26844"/>
    <w:rsid w:val="F7776A6B"/>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0"/>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qFormat/>
    <w:uiPriority w:val="0"/>
    <w:rPr>
      <w:rFonts w:ascii="Cambria" w:hAnsi="Cambria"/>
      <w:sz w:val="21"/>
      <w:szCs w:val="21"/>
    </w:rPr>
  </w:style>
  <w:style w:type="character" w:customStyle="1" w:styleId="181">
    <w:name w:val="页脚 字符1"/>
    <w:qFormat/>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qFormat/>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qFormat/>
    <w:uiPriority w:val="0"/>
    <w:rPr>
      <w:kern w:val="2"/>
      <w:sz w:val="21"/>
      <w:szCs w:val="24"/>
    </w:rPr>
  </w:style>
  <w:style w:type="character" w:customStyle="1" w:styleId="197">
    <w:name w:val="段落加粗 Char Char"/>
    <w:link w:val="198"/>
    <w:qFormat/>
    <w:uiPriority w:val="0"/>
    <w:rPr>
      <w:b/>
      <w:szCs w:val="21"/>
    </w:rPr>
  </w:style>
  <w:style w:type="paragraph" w:customStyle="1" w:styleId="198">
    <w:name w:val="段落加粗"/>
    <w:basedOn w:val="199"/>
    <w:link w:val="197"/>
    <w:qFormat/>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qFormat/>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qFormat/>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qFormat/>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qFormat/>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qFormat/>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qFormat/>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qFormat/>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qFormat/>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qFormat/>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qFormat/>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qFormat/>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qFormat/>
    <w:locked/>
    <w:uiPriority w:val="0"/>
    <w:rPr>
      <w:rFonts w:ascii="宋体" w:hAnsi="Courier New" w:cs="Courier New"/>
      <w:szCs w:val="21"/>
    </w:rPr>
  </w:style>
  <w:style w:type="paragraph" w:customStyle="1" w:styleId="266">
    <w:name w:val="纯文本_0"/>
    <w:basedOn w:val="123"/>
    <w:link w:val="265"/>
    <w:unhideWhenUsed/>
    <w:qFormat/>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qFormat/>
    <w:locked/>
    <w:uiPriority w:val="0"/>
    <w:rPr>
      <w:rFonts w:ascii="宋体" w:hAnsi="Courier New" w:cs="Courier New"/>
      <w:szCs w:val="21"/>
    </w:rPr>
  </w:style>
  <w:style w:type="paragraph" w:customStyle="1" w:styleId="272">
    <w:name w:val="纯文本1"/>
    <w:basedOn w:val="273"/>
    <w:link w:val="271"/>
    <w:qFormat/>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qFormat/>
    <w:uiPriority w:val="0"/>
    <w:rPr>
      <w:rFonts w:ascii="宋体" w:hAnsi="Arial"/>
      <w:b/>
      <w:sz w:val="32"/>
    </w:rPr>
  </w:style>
  <w:style w:type="paragraph" w:customStyle="1" w:styleId="281">
    <w:name w:val="样式1_0_0"/>
    <w:basedOn w:val="226"/>
    <w:link w:val="280"/>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qFormat/>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qFormat/>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qFormat/>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qFormat/>
    <w:uiPriority w:val="0"/>
    <w:pPr>
      <w:numPr>
        <w:ilvl w:val="2"/>
      </w:numPr>
      <w:spacing w:before="0" w:after="0"/>
      <w:outlineLvl w:val="2"/>
    </w:pPr>
  </w:style>
  <w:style w:type="paragraph" w:customStyle="1" w:styleId="310">
    <w:name w:val="章标题"/>
    <w:next w:val="1"/>
    <w:qFormat/>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qFormat/>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qFormat/>
    <w:uiPriority w:val="0"/>
  </w:style>
  <w:style w:type="paragraph" w:customStyle="1" w:styleId="322">
    <w:name w:val="插图标注（绿盟科技）"/>
    <w:next w:val="176"/>
    <w:qFormat/>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qFormat/>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qFormat/>
    <w:uiPriority w:val="0"/>
    <w:pPr>
      <w:widowControl w:val="0"/>
      <w:jc w:val="both"/>
    </w:pPr>
    <w:rPr>
      <w:rFonts w:ascii="Tahoma" w:hAnsi="Tahoma" w:cs="Times New Roman"/>
      <w:kern w:val="2"/>
      <w:szCs w:val="20"/>
    </w:rPr>
  </w:style>
  <w:style w:type="paragraph" w:customStyle="1" w:styleId="326">
    <w:name w:val="xl23"/>
    <w:basedOn w:val="1"/>
    <w:qFormat/>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qFormat/>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qFormat/>
    <w:uiPriority w:val="0"/>
    <w:pPr>
      <w:spacing w:before="100" w:beforeAutospacing="1" w:after="100" w:afterAutospacing="1"/>
    </w:pPr>
  </w:style>
  <w:style w:type="paragraph" w:customStyle="1" w:styleId="335">
    <w:name w:val="xl45"/>
    <w:basedOn w:val="1"/>
    <w:qFormat/>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qFormat/>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qFormat/>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qFormat/>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qFormat/>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qFormat/>
    <w:uiPriority w:val="0"/>
    <w:pPr>
      <w:numPr>
        <w:ilvl w:val="4"/>
      </w:numPr>
      <w:outlineLvl w:val="4"/>
    </w:pPr>
  </w:style>
  <w:style w:type="paragraph" w:customStyle="1" w:styleId="372">
    <w:name w:val="二级条标题"/>
    <w:basedOn w:val="309"/>
    <w:next w:val="1"/>
    <w:qFormat/>
    <w:uiPriority w:val="0"/>
    <w:pPr>
      <w:numPr>
        <w:ilvl w:val="3"/>
      </w:numPr>
      <w:outlineLvl w:val="3"/>
    </w:pPr>
  </w:style>
  <w:style w:type="paragraph" w:customStyle="1" w:styleId="373">
    <w:name w:val="1_0"/>
    <w:basedOn w:val="273"/>
    <w:next w:val="272"/>
    <w:qFormat/>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qFormat/>
    <w:uiPriority w:val="0"/>
    <w:pPr>
      <w:numPr>
        <w:ilvl w:val="6"/>
      </w:numPr>
      <w:outlineLvl w:val="6"/>
    </w:pPr>
  </w:style>
  <w:style w:type="paragraph" w:customStyle="1" w:styleId="382">
    <w:name w:val="四级条标题"/>
    <w:basedOn w:val="371"/>
    <w:next w:val="1"/>
    <w:qFormat/>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qFormat/>
    <w:uiPriority w:val="0"/>
    <w:pPr>
      <w:widowControl w:val="0"/>
      <w:ind w:left="420" w:hanging="420"/>
      <w:jc w:val="both"/>
    </w:pPr>
    <w:rPr>
      <w:rFonts w:ascii="Calibri" w:hAnsi="Calibri" w:cs="Times New Roman"/>
      <w:kern w:val="2"/>
    </w:rPr>
  </w:style>
  <w:style w:type="paragraph" w:customStyle="1" w:styleId="387">
    <w:name w:val="xl44"/>
    <w:basedOn w:val="1"/>
    <w:qFormat/>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qFormat/>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qFormat/>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qFormat/>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qFormat/>
    <w:uiPriority w:val="0"/>
    <w:pPr>
      <w:spacing w:after="160" w:line="240" w:lineRule="exact"/>
    </w:pPr>
    <w:rPr>
      <w:rFonts w:ascii="Times New Roman" w:hAnsi="Times New Roman" w:cs="Times New Roman"/>
      <w:kern w:val="2"/>
    </w:rPr>
  </w:style>
  <w:style w:type="paragraph" w:customStyle="1" w:styleId="404">
    <w:name w:val="1"/>
    <w:basedOn w:val="1"/>
    <w:next w:val="22"/>
    <w:qFormat/>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qFormat/>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qFormat/>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qFormat/>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qFormat/>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qFormat/>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qFormat/>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qFormat/>
    <w:uiPriority w:val="0"/>
    <w:pPr>
      <w:widowControl w:val="0"/>
      <w:jc w:val="both"/>
    </w:pPr>
    <w:rPr>
      <w:rFonts w:ascii="Calibri" w:hAnsi="Calibri" w:cs="Times New Roman"/>
      <w:kern w:val="2"/>
      <w:sz w:val="21"/>
      <w:szCs w:val="22"/>
    </w:rPr>
  </w:style>
  <w:style w:type="paragraph" w:customStyle="1" w:styleId="431">
    <w:name w:val="f12"/>
    <w:basedOn w:val="1"/>
    <w:qFormat/>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qFormat/>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qFormat/>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qFormat/>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qFormat/>
    <w:uiPriority w:val="0"/>
    <w:pPr>
      <w:widowControl w:val="0"/>
      <w:spacing w:afterLines="50"/>
      <w:jc w:val="both"/>
    </w:pPr>
    <w:rPr>
      <w:rFonts w:ascii="Times New Roman" w:hAnsi="Times New Roman" w:cs="Times New Roman"/>
      <w:kern w:val="2"/>
      <w:sz w:val="21"/>
    </w:rPr>
  </w:style>
  <w:style w:type="paragraph" w:customStyle="1" w:styleId="456">
    <w:name w:val="f10"/>
    <w:basedOn w:val="1"/>
    <w:qFormat/>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qFormat/>
    <w:uiPriority w:val="0"/>
    <w:pPr>
      <w:widowControl w:val="0"/>
      <w:jc w:val="both"/>
    </w:pPr>
    <w:rPr>
      <w:rFonts w:ascii="Tahoma" w:hAnsi="Tahoma" w:cs="Times New Roman"/>
      <w:kern w:val="2"/>
      <w:szCs w:val="22"/>
    </w:rPr>
  </w:style>
  <w:style w:type="paragraph" w:customStyle="1" w:styleId="461">
    <w:name w:val="xl29"/>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qFormat/>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qFormat/>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qFormat/>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qFormat/>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qFormat/>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qFormat/>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qFormat/>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qFormat/>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 w:type="character" w:customStyle="1" w:styleId="521">
    <w:name w:val="font61"/>
    <w:basedOn w:val="46"/>
    <w:qFormat/>
    <w:uiPriority w:val="0"/>
    <w:rPr>
      <w:rFonts w:hint="default"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E57DBF21-3079-47E6-A85E-D5E274337B9E}">
  <ds:schemaRefs/>
</ds:datastoreItem>
</file>

<file path=docProps/app.xml><?xml version="1.0" encoding="utf-8"?>
<Properties xmlns="http://schemas.openxmlformats.org/officeDocument/2006/extended-properties" xmlns:vt="http://schemas.openxmlformats.org/officeDocument/2006/docPropsVTypes">
  <Company>china</Company>
  <Pages>5</Pages>
  <Words>1150</Words>
  <Characters>1171</Characters>
  <Lines>12</Lines>
  <Paragraphs>3</Paragraphs>
  <TotalTime>2</TotalTime>
  <ScaleCrop>false</ScaleCrop>
  <LinksUpToDate>false</LinksUpToDate>
  <CharactersWithSpaces>1435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2024-12-04T15:29:00Z</dcterms:created>
  <dc:creator>X GJ</dc:creator>
  <cp:lastModifiedBy>黄国平</cp:lastModifiedBy>
  <dcterms:modified xsi:type="dcterms:W3CDTF">2025-06-06T01:30:01Z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734603C0BB034F69887CC365EF19D09B_13</vt:lpwstr>
  </property>
  <property fmtid="{D5CDD505-2E9C-101B-9397-08002B2CF9AE}" pid="4" name="KSOTemplateDocerSaveRecord">
    <vt:lpwstr>eyJoZGlkIjoiN2QyMjg0YTNhZDkxMDgwOTIwODRhOTU0MjcxYTk4OGQifQ==</vt:lpwstr>
  </property>
</Properties>
</file>