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1A8F" w:rsidRDefault="00792A0B">
      <w:pPr>
        <w:jc w:val="center"/>
        <w:rPr>
          <w:rFonts w:ascii="宋体" w:eastAsia="宋体" w:hAnsi="宋体"/>
          <w:b/>
          <w:sz w:val="32"/>
          <w:szCs w:val="32"/>
        </w:rPr>
      </w:pPr>
      <w:bookmarkStart w:id="0" w:name="_GoBack"/>
      <w:bookmarkEnd w:id="0"/>
      <w:r>
        <w:rPr>
          <w:rFonts w:ascii="宋体" w:eastAsia="宋体" w:hAnsi="宋体" w:hint="eastAsia"/>
          <w:b/>
          <w:sz w:val="32"/>
          <w:szCs w:val="32"/>
        </w:rPr>
        <w:t>广州医科大学附属番禺中心医院外文数据库采购项目</w:t>
      </w:r>
    </w:p>
    <w:p w:rsidR="00841A8F" w:rsidRDefault="00792A0B">
      <w:pPr>
        <w:jc w:val="center"/>
        <w:rPr>
          <w:rFonts w:ascii="宋体" w:eastAsia="宋体" w:hAnsi="宋体"/>
          <w:b/>
          <w:sz w:val="32"/>
          <w:szCs w:val="32"/>
        </w:rPr>
      </w:pPr>
      <w:r>
        <w:rPr>
          <w:rFonts w:ascii="宋体" w:eastAsia="宋体" w:hAnsi="宋体" w:hint="eastAsia"/>
          <w:b/>
          <w:sz w:val="32"/>
          <w:szCs w:val="32"/>
        </w:rPr>
        <w:t>用户需求书</w:t>
      </w:r>
    </w:p>
    <w:p w:rsidR="00841A8F" w:rsidRDefault="00792A0B">
      <w:pPr>
        <w:pStyle w:val="af1"/>
        <w:tabs>
          <w:tab w:val="left" w:pos="709"/>
        </w:tabs>
        <w:ind w:firstLine="560"/>
        <w:rPr>
          <w:rFonts w:ascii="宋体" w:eastAsia="宋体" w:hAnsi="宋体" w:cs="宋体"/>
          <w:sz w:val="28"/>
          <w:szCs w:val="28"/>
        </w:rPr>
      </w:pPr>
      <w:r>
        <w:rPr>
          <w:rFonts w:ascii="宋体" w:eastAsia="宋体" w:hAnsi="宋体" w:cs="宋体" w:hint="eastAsia"/>
          <w:sz w:val="28"/>
          <w:szCs w:val="28"/>
        </w:rPr>
        <w:t>一、</w:t>
      </w:r>
      <w:r>
        <w:rPr>
          <w:rFonts w:ascii="宋体" w:eastAsia="宋体" w:hAnsi="宋体" w:cs="宋体" w:hint="eastAsia"/>
          <w:sz w:val="28"/>
          <w:szCs w:val="28"/>
        </w:rPr>
        <w:t>项目概况</w:t>
      </w:r>
    </w:p>
    <w:tbl>
      <w:tblPr>
        <w:tblpPr w:leftFromText="180" w:rightFromText="180" w:vertAnchor="text" w:horzAnchor="margin" w:tblpXSpec="center" w:tblpY="71"/>
        <w:tblW w:w="8104" w:type="dxa"/>
        <w:jc w:val="center"/>
        <w:tblBorders>
          <w:top w:val="single" w:sz="4" w:space="0" w:color="auto"/>
          <w:left w:val="single" w:sz="4" w:space="0" w:color="auto"/>
          <w:bottom w:val="single" w:sz="6" w:space="0" w:color="000000"/>
          <w:right w:val="single" w:sz="4" w:space="0" w:color="000000"/>
          <w:insideH w:val="single" w:sz="4" w:space="0" w:color="auto"/>
          <w:insideV w:val="single" w:sz="4" w:space="0" w:color="auto"/>
        </w:tblBorders>
        <w:tblLayout w:type="fixed"/>
        <w:tblLook w:val="04A0" w:firstRow="1" w:lastRow="0" w:firstColumn="1" w:lastColumn="0" w:noHBand="0" w:noVBand="1"/>
      </w:tblPr>
      <w:tblGrid>
        <w:gridCol w:w="903"/>
        <w:gridCol w:w="1294"/>
        <w:gridCol w:w="1549"/>
        <w:gridCol w:w="1365"/>
        <w:gridCol w:w="825"/>
        <w:gridCol w:w="1298"/>
        <w:gridCol w:w="870"/>
      </w:tblGrid>
      <w:tr w:rsidR="00841A8F">
        <w:trPr>
          <w:trHeight w:val="923"/>
          <w:jc w:val="center"/>
        </w:trPr>
        <w:tc>
          <w:tcPr>
            <w:tcW w:w="903" w:type="dxa"/>
            <w:vAlign w:val="center"/>
          </w:tcPr>
          <w:p w:rsidR="00841A8F" w:rsidRDefault="00792A0B">
            <w:pPr>
              <w:widowControl/>
              <w:jc w:val="center"/>
              <w:rPr>
                <w:rFonts w:ascii="宋体" w:eastAsia="宋体" w:hAnsi="宋体" w:cs="宋体"/>
                <w:b/>
                <w:szCs w:val="21"/>
              </w:rPr>
            </w:pPr>
            <w:r>
              <w:rPr>
                <w:rFonts w:ascii="宋体" w:eastAsia="宋体" w:hAnsi="宋体" w:cs="宋体" w:hint="eastAsia"/>
                <w:b/>
                <w:szCs w:val="21"/>
              </w:rPr>
              <w:t>序号</w:t>
            </w:r>
          </w:p>
        </w:tc>
        <w:tc>
          <w:tcPr>
            <w:tcW w:w="1294" w:type="dxa"/>
            <w:vAlign w:val="center"/>
          </w:tcPr>
          <w:p w:rsidR="00841A8F" w:rsidRDefault="00792A0B">
            <w:pPr>
              <w:widowControl/>
              <w:jc w:val="center"/>
              <w:rPr>
                <w:rFonts w:ascii="宋体" w:eastAsia="宋体" w:hAnsi="宋体" w:cs="宋体"/>
                <w:b/>
                <w:szCs w:val="21"/>
              </w:rPr>
            </w:pPr>
            <w:r>
              <w:rPr>
                <w:rFonts w:ascii="宋体" w:eastAsia="宋体" w:hAnsi="宋体" w:cs="宋体" w:hint="eastAsia"/>
                <w:b/>
                <w:szCs w:val="21"/>
              </w:rPr>
              <w:t>主管科室</w:t>
            </w:r>
          </w:p>
        </w:tc>
        <w:tc>
          <w:tcPr>
            <w:tcW w:w="1549" w:type="dxa"/>
            <w:vAlign w:val="center"/>
          </w:tcPr>
          <w:p w:rsidR="00841A8F" w:rsidRDefault="00792A0B">
            <w:pPr>
              <w:widowControl/>
              <w:jc w:val="center"/>
              <w:rPr>
                <w:rFonts w:ascii="宋体" w:eastAsia="宋体" w:hAnsi="宋体" w:cs="宋体"/>
                <w:b/>
                <w:szCs w:val="21"/>
              </w:rPr>
            </w:pPr>
            <w:r>
              <w:rPr>
                <w:rFonts w:ascii="宋体" w:eastAsia="宋体" w:hAnsi="宋体" w:cs="宋体" w:hint="eastAsia"/>
                <w:b/>
                <w:szCs w:val="21"/>
              </w:rPr>
              <w:t>服务名称</w:t>
            </w:r>
          </w:p>
        </w:tc>
        <w:tc>
          <w:tcPr>
            <w:tcW w:w="1365" w:type="dxa"/>
            <w:vAlign w:val="center"/>
          </w:tcPr>
          <w:p w:rsidR="00841A8F" w:rsidRDefault="00792A0B">
            <w:pPr>
              <w:widowControl/>
              <w:jc w:val="center"/>
              <w:rPr>
                <w:rFonts w:ascii="宋体" w:eastAsia="宋体" w:hAnsi="宋体" w:cs="宋体"/>
                <w:b/>
                <w:szCs w:val="21"/>
              </w:rPr>
            </w:pPr>
            <w:r>
              <w:rPr>
                <w:rFonts w:ascii="宋体" w:eastAsia="宋体" w:hAnsi="宋体" w:cs="宋体" w:hint="eastAsia"/>
                <w:b/>
                <w:szCs w:val="21"/>
              </w:rPr>
              <w:t>预算单价</w:t>
            </w:r>
          </w:p>
        </w:tc>
        <w:tc>
          <w:tcPr>
            <w:tcW w:w="825" w:type="dxa"/>
            <w:vAlign w:val="center"/>
          </w:tcPr>
          <w:p w:rsidR="00841A8F" w:rsidRDefault="00792A0B">
            <w:pPr>
              <w:widowControl/>
              <w:jc w:val="center"/>
              <w:rPr>
                <w:rFonts w:ascii="宋体" w:eastAsia="宋体" w:hAnsi="宋体" w:cs="宋体"/>
                <w:b/>
                <w:szCs w:val="21"/>
              </w:rPr>
            </w:pPr>
            <w:r>
              <w:rPr>
                <w:rFonts w:ascii="宋体" w:eastAsia="宋体" w:hAnsi="宋体" w:cs="宋体" w:hint="eastAsia"/>
                <w:b/>
                <w:szCs w:val="21"/>
              </w:rPr>
              <w:t>数量</w:t>
            </w:r>
          </w:p>
        </w:tc>
        <w:tc>
          <w:tcPr>
            <w:tcW w:w="1298" w:type="dxa"/>
            <w:vAlign w:val="center"/>
          </w:tcPr>
          <w:p w:rsidR="00841A8F" w:rsidRDefault="00792A0B">
            <w:pPr>
              <w:widowControl/>
              <w:jc w:val="center"/>
              <w:rPr>
                <w:rFonts w:ascii="宋体" w:eastAsia="宋体" w:hAnsi="宋体" w:cs="宋体"/>
                <w:b/>
                <w:szCs w:val="21"/>
              </w:rPr>
            </w:pPr>
            <w:r>
              <w:rPr>
                <w:rFonts w:ascii="宋体" w:eastAsia="宋体" w:hAnsi="宋体" w:cs="宋体" w:hint="eastAsia"/>
                <w:b/>
                <w:szCs w:val="21"/>
              </w:rPr>
              <w:t>预算金额（万元）</w:t>
            </w:r>
          </w:p>
        </w:tc>
        <w:tc>
          <w:tcPr>
            <w:tcW w:w="870" w:type="dxa"/>
            <w:vAlign w:val="center"/>
          </w:tcPr>
          <w:p w:rsidR="00841A8F" w:rsidRDefault="00792A0B">
            <w:pPr>
              <w:widowControl/>
              <w:jc w:val="center"/>
              <w:rPr>
                <w:rFonts w:ascii="宋体" w:eastAsia="宋体" w:hAnsi="宋体" w:cs="宋体"/>
                <w:b/>
                <w:szCs w:val="21"/>
              </w:rPr>
            </w:pPr>
            <w:r>
              <w:rPr>
                <w:rFonts w:ascii="宋体" w:eastAsia="宋体" w:hAnsi="宋体" w:cs="宋体" w:hint="eastAsia"/>
                <w:b/>
                <w:szCs w:val="21"/>
              </w:rPr>
              <w:t>备注</w:t>
            </w:r>
          </w:p>
        </w:tc>
      </w:tr>
      <w:tr w:rsidR="00841A8F">
        <w:trPr>
          <w:trHeight w:val="1085"/>
          <w:jc w:val="center"/>
        </w:trPr>
        <w:tc>
          <w:tcPr>
            <w:tcW w:w="903" w:type="dxa"/>
            <w:vAlign w:val="center"/>
          </w:tcPr>
          <w:p w:rsidR="00841A8F" w:rsidRDefault="00792A0B">
            <w:pPr>
              <w:widowControl/>
              <w:jc w:val="center"/>
              <w:rPr>
                <w:rFonts w:ascii="宋体" w:eastAsia="宋体" w:hAnsi="宋体" w:cs="宋体"/>
                <w:bCs/>
                <w:szCs w:val="21"/>
              </w:rPr>
            </w:pPr>
            <w:r>
              <w:rPr>
                <w:rFonts w:ascii="宋体" w:eastAsia="宋体" w:hAnsi="宋体" w:cs="宋体" w:hint="eastAsia"/>
                <w:bCs/>
                <w:szCs w:val="21"/>
              </w:rPr>
              <w:t>1</w:t>
            </w:r>
          </w:p>
        </w:tc>
        <w:tc>
          <w:tcPr>
            <w:tcW w:w="1294" w:type="dxa"/>
            <w:vAlign w:val="center"/>
          </w:tcPr>
          <w:p w:rsidR="00841A8F" w:rsidRDefault="00792A0B">
            <w:pPr>
              <w:widowControl/>
              <w:jc w:val="center"/>
              <w:rPr>
                <w:rFonts w:ascii="宋体" w:eastAsia="宋体" w:hAnsi="宋体" w:cs="宋体"/>
                <w:bCs/>
                <w:szCs w:val="21"/>
              </w:rPr>
            </w:pPr>
            <w:r>
              <w:rPr>
                <w:rFonts w:ascii="宋体" w:eastAsia="宋体" w:hAnsi="宋体" w:cs="宋体" w:hint="eastAsia"/>
                <w:bCs/>
                <w:szCs w:val="21"/>
              </w:rPr>
              <w:t>科教科</w:t>
            </w:r>
          </w:p>
        </w:tc>
        <w:tc>
          <w:tcPr>
            <w:tcW w:w="1549" w:type="dxa"/>
            <w:vAlign w:val="center"/>
          </w:tcPr>
          <w:p w:rsidR="00841A8F" w:rsidRDefault="00792A0B">
            <w:pPr>
              <w:widowControl/>
              <w:jc w:val="center"/>
              <w:textAlignment w:val="center"/>
              <w:rPr>
                <w:rFonts w:ascii="宋体" w:eastAsia="宋体" w:hAnsi="宋体" w:cs="宋体"/>
                <w:kern w:val="0"/>
                <w:szCs w:val="21"/>
                <w:lang w:bidi="ar"/>
              </w:rPr>
            </w:pPr>
            <w:r>
              <w:rPr>
                <w:rFonts w:ascii="宋体" w:eastAsia="宋体" w:hAnsi="宋体" w:cs="宋体" w:hint="eastAsia"/>
                <w:szCs w:val="21"/>
              </w:rPr>
              <w:t>外文数据库</w:t>
            </w:r>
          </w:p>
        </w:tc>
        <w:tc>
          <w:tcPr>
            <w:tcW w:w="1365" w:type="dxa"/>
            <w:vAlign w:val="center"/>
          </w:tcPr>
          <w:p w:rsidR="00841A8F" w:rsidRDefault="00792A0B">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12.9</w:t>
            </w:r>
          </w:p>
        </w:tc>
        <w:tc>
          <w:tcPr>
            <w:tcW w:w="825" w:type="dxa"/>
            <w:vAlign w:val="center"/>
          </w:tcPr>
          <w:p w:rsidR="00841A8F" w:rsidRDefault="00792A0B">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w:t>
            </w:r>
            <w:r>
              <w:rPr>
                <w:rFonts w:ascii="宋体" w:eastAsia="宋体" w:hAnsi="宋体" w:cs="宋体" w:hint="eastAsia"/>
                <w:kern w:val="0"/>
                <w:szCs w:val="21"/>
                <w:lang w:bidi="ar"/>
              </w:rPr>
              <w:t>套</w:t>
            </w:r>
          </w:p>
        </w:tc>
        <w:tc>
          <w:tcPr>
            <w:tcW w:w="1298" w:type="dxa"/>
            <w:vAlign w:val="center"/>
          </w:tcPr>
          <w:p w:rsidR="00841A8F" w:rsidRDefault="00792A0B">
            <w:pPr>
              <w:widowControl/>
              <w:jc w:val="center"/>
              <w:textAlignment w:val="center"/>
              <w:rPr>
                <w:rFonts w:ascii="宋体" w:eastAsia="宋体" w:hAnsi="宋体" w:cs="宋体"/>
                <w:kern w:val="0"/>
                <w:szCs w:val="21"/>
                <w:lang w:bidi="ar"/>
              </w:rPr>
            </w:pPr>
            <w:r>
              <w:rPr>
                <w:rFonts w:ascii="宋体" w:eastAsia="宋体" w:hAnsi="宋体" w:cs="宋体" w:hint="eastAsia"/>
                <w:kern w:val="0"/>
                <w:szCs w:val="21"/>
                <w:lang w:bidi="ar"/>
              </w:rPr>
              <w:t>1</w:t>
            </w:r>
            <w:r>
              <w:rPr>
                <w:rFonts w:ascii="宋体" w:eastAsia="宋体" w:hAnsi="宋体" w:cs="宋体"/>
                <w:kern w:val="0"/>
                <w:szCs w:val="21"/>
                <w:lang w:bidi="ar"/>
              </w:rPr>
              <w:t>2.9</w:t>
            </w:r>
          </w:p>
        </w:tc>
        <w:tc>
          <w:tcPr>
            <w:tcW w:w="870" w:type="dxa"/>
            <w:tcBorders>
              <w:right w:val="single" w:sz="4" w:space="0" w:color="auto"/>
            </w:tcBorders>
            <w:vAlign w:val="center"/>
          </w:tcPr>
          <w:p w:rsidR="00841A8F" w:rsidRDefault="00841A8F">
            <w:pPr>
              <w:jc w:val="center"/>
              <w:rPr>
                <w:rFonts w:ascii="宋体" w:eastAsia="宋体" w:hAnsi="宋体" w:cs="宋体"/>
                <w:bCs/>
                <w:szCs w:val="21"/>
              </w:rPr>
            </w:pPr>
          </w:p>
        </w:tc>
      </w:tr>
    </w:tbl>
    <w:p w:rsidR="00841A8F" w:rsidRDefault="00792A0B">
      <w:pPr>
        <w:pStyle w:val="af1"/>
        <w:tabs>
          <w:tab w:val="left" w:pos="709"/>
        </w:tabs>
        <w:spacing w:line="560" w:lineRule="exact"/>
        <w:ind w:firstLine="560"/>
        <w:rPr>
          <w:rFonts w:ascii="宋体" w:eastAsia="宋体" w:hAnsi="宋体" w:cs="宋体"/>
          <w:sz w:val="28"/>
          <w:szCs w:val="28"/>
        </w:rPr>
      </w:pPr>
      <w:r>
        <w:rPr>
          <w:rFonts w:ascii="宋体" w:eastAsia="宋体" w:hAnsi="宋体" w:cs="宋体" w:hint="eastAsia"/>
          <w:sz w:val="28"/>
          <w:szCs w:val="28"/>
        </w:rPr>
        <w:t>二、项目介绍</w:t>
      </w:r>
    </w:p>
    <w:p w:rsidR="00841A8F" w:rsidRDefault="00792A0B">
      <w:pPr>
        <w:spacing w:line="560" w:lineRule="exact"/>
        <w:ind w:firstLineChars="200" w:firstLine="560"/>
        <w:rPr>
          <w:rFonts w:ascii="宋体" w:eastAsia="宋体" w:hAnsi="宋体" w:cs="宋体"/>
          <w:sz w:val="28"/>
          <w:szCs w:val="28"/>
        </w:rPr>
      </w:pPr>
      <w:r>
        <w:rPr>
          <w:rFonts w:ascii="宋体" w:eastAsia="宋体" w:hAnsi="宋体" w:cs="宋体" w:hint="eastAsia"/>
          <w:sz w:val="28"/>
          <w:szCs w:val="28"/>
        </w:rPr>
        <w:t>（一）</w:t>
      </w:r>
      <w:r>
        <w:rPr>
          <w:rFonts w:ascii="宋体" w:eastAsia="宋体" w:hAnsi="宋体" w:cs="宋体" w:hint="eastAsia"/>
          <w:sz w:val="28"/>
          <w:szCs w:val="28"/>
        </w:rPr>
        <w:t>医学</w:t>
      </w:r>
      <w:r>
        <w:rPr>
          <w:rFonts w:ascii="宋体" w:eastAsia="宋体" w:hAnsi="宋体" w:cs="宋体" w:hint="eastAsia"/>
          <w:sz w:val="28"/>
          <w:szCs w:val="28"/>
        </w:rPr>
        <w:t>技术和临床实践指南更新迅速、信息过载，临床医务人员</w:t>
      </w:r>
      <w:r>
        <w:rPr>
          <w:rFonts w:ascii="宋体" w:eastAsia="宋体" w:hAnsi="宋体" w:cs="宋体" w:hint="eastAsia"/>
          <w:sz w:val="28"/>
          <w:szCs w:val="28"/>
        </w:rPr>
        <w:t>时间</w:t>
      </w:r>
      <w:r>
        <w:rPr>
          <w:rFonts w:ascii="宋体" w:eastAsia="宋体" w:hAnsi="宋体" w:cs="宋体" w:hint="eastAsia"/>
          <w:sz w:val="28"/>
          <w:szCs w:val="28"/>
        </w:rPr>
        <w:t>精力、</w:t>
      </w:r>
      <w:r>
        <w:rPr>
          <w:rFonts w:ascii="宋体" w:eastAsia="宋体" w:hAnsi="宋体" w:cs="宋体" w:hint="eastAsia"/>
          <w:sz w:val="28"/>
          <w:szCs w:val="28"/>
        </w:rPr>
        <w:t>检索技能有限</w:t>
      </w:r>
      <w:r>
        <w:rPr>
          <w:rFonts w:ascii="宋体" w:eastAsia="宋体" w:hAnsi="宋体" w:cs="宋体" w:hint="eastAsia"/>
          <w:sz w:val="28"/>
          <w:szCs w:val="28"/>
        </w:rPr>
        <w:t>，</w:t>
      </w:r>
      <w:r>
        <w:rPr>
          <w:rFonts w:ascii="宋体" w:eastAsia="宋体" w:hAnsi="宋体" w:cs="宋体"/>
          <w:sz w:val="28"/>
          <w:szCs w:val="28"/>
        </w:rPr>
        <w:t>缺乏专业信息支持和高效工具</w:t>
      </w:r>
      <w:r>
        <w:rPr>
          <w:rFonts w:ascii="宋体" w:eastAsia="宋体" w:hAnsi="宋体" w:cs="宋体" w:hint="eastAsia"/>
          <w:sz w:val="28"/>
          <w:szCs w:val="28"/>
        </w:rPr>
        <w:t>，难以进行系统检索和深度阅读，致海量文献筛选效率低</w:t>
      </w:r>
      <w:r>
        <w:rPr>
          <w:rFonts w:ascii="宋体" w:eastAsia="宋体" w:hAnsi="宋体" w:cs="宋体" w:hint="eastAsia"/>
          <w:sz w:val="28"/>
          <w:szCs w:val="28"/>
        </w:rPr>
        <w:t>，难以提炼创新性科学问题。</w:t>
      </w:r>
    </w:p>
    <w:p w:rsidR="00841A8F" w:rsidRDefault="00792A0B">
      <w:pPr>
        <w:spacing w:line="560" w:lineRule="exact"/>
        <w:ind w:firstLineChars="200" w:firstLine="560"/>
        <w:rPr>
          <w:rFonts w:ascii="宋体" w:eastAsia="宋体" w:hAnsi="宋体" w:cs="宋体"/>
          <w:sz w:val="28"/>
          <w:szCs w:val="28"/>
        </w:rPr>
      </w:pPr>
      <w:r>
        <w:rPr>
          <w:rFonts w:ascii="宋体" w:eastAsia="宋体" w:hAnsi="宋体" w:cs="宋体" w:hint="eastAsia"/>
          <w:sz w:val="28"/>
          <w:szCs w:val="28"/>
        </w:rPr>
        <w:t>（</w:t>
      </w:r>
      <w:r>
        <w:rPr>
          <w:rFonts w:ascii="宋体" w:eastAsia="宋体" w:hAnsi="宋体" w:cs="宋体" w:hint="eastAsia"/>
          <w:sz w:val="28"/>
          <w:szCs w:val="28"/>
        </w:rPr>
        <w:t>二</w:t>
      </w:r>
      <w:r>
        <w:rPr>
          <w:rFonts w:ascii="宋体" w:eastAsia="宋体" w:hAnsi="宋体" w:cs="宋体" w:hint="eastAsia"/>
          <w:sz w:val="28"/>
          <w:szCs w:val="28"/>
        </w:rPr>
        <w:t>）</w:t>
      </w:r>
      <w:r>
        <w:rPr>
          <w:rFonts w:ascii="宋体" w:eastAsia="宋体" w:hAnsi="宋体" w:cs="宋体" w:hint="eastAsia"/>
          <w:sz w:val="28"/>
          <w:szCs w:val="28"/>
        </w:rPr>
        <w:t>为</w:t>
      </w:r>
      <w:r>
        <w:rPr>
          <w:rFonts w:ascii="宋体" w:eastAsia="宋体" w:hAnsi="宋体" w:cs="宋体" w:hint="eastAsia"/>
          <w:sz w:val="28"/>
          <w:szCs w:val="28"/>
        </w:rPr>
        <w:t>进一步提高文献检索效率，便捷获取最前沿的医学知识和最新研究成果，提升临床诊疗水平与决策质量，助力科研创新和高质量成果产出，</w:t>
      </w:r>
      <w:r>
        <w:rPr>
          <w:rFonts w:ascii="宋体" w:eastAsia="宋体" w:hAnsi="宋体" w:cs="宋体" w:hint="eastAsia"/>
          <w:sz w:val="28"/>
          <w:szCs w:val="28"/>
        </w:rPr>
        <w:t>拟采购外文</w:t>
      </w:r>
      <w:r>
        <w:rPr>
          <w:rFonts w:ascii="宋体" w:eastAsia="宋体" w:hAnsi="宋体" w:cs="宋体" w:hint="eastAsia"/>
          <w:sz w:val="28"/>
          <w:szCs w:val="28"/>
        </w:rPr>
        <w:t>医学文献数据库</w:t>
      </w:r>
      <w:r>
        <w:rPr>
          <w:rFonts w:ascii="宋体" w:eastAsia="宋体" w:hAnsi="宋体" w:cs="宋体" w:hint="eastAsia"/>
          <w:sz w:val="28"/>
          <w:szCs w:val="28"/>
        </w:rPr>
        <w:t>。</w:t>
      </w:r>
    </w:p>
    <w:p w:rsidR="00841A8F" w:rsidRDefault="00792A0B">
      <w:pPr>
        <w:pStyle w:val="a5"/>
        <w:spacing w:line="560" w:lineRule="exact"/>
        <w:ind w:firstLineChars="200" w:firstLine="560"/>
        <w:rPr>
          <w:rFonts w:ascii="宋体" w:hAnsi="宋体" w:cs="宋体"/>
          <w:sz w:val="28"/>
          <w:szCs w:val="28"/>
        </w:rPr>
      </w:pPr>
      <w:r>
        <w:rPr>
          <w:rFonts w:ascii="宋体" w:hAnsi="宋体" w:cs="宋体" w:hint="eastAsia"/>
          <w:sz w:val="28"/>
          <w:szCs w:val="28"/>
        </w:rPr>
        <w:t>（</w:t>
      </w:r>
      <w:r>
        <w:rPr>
          <w:rFonts w:ascii="宋体" w:hAnsi="宋体" w:cs="宋体" w:hint="eastAsia"/>
          <w:sz w:val="28"/>
          <w:szCs w:val="28"/>
        </w:rPr>
        <w:t>三</w:t>
      </w:r>
      <w:r>
        <w:rPr>
          <w:rFonts w:ascii="宋体" w:hAnsi="宋体" w:cs="宋体" w:hint="eastAsia"/>
          <w:sz w:val="28"/>
          <w:szCs w:val="28"/>
        </w:rPr>
        <w:t>）</w:t>
      </w:r>
      <w:r>
        <w:rPr>
          <w:rFonts w:ascii="宋体" w:hAnsi="宋体" w:cs="宋体" w:hint="eastAsia"/>
          <w:sz w:val="28"/>
          <w:szCs w:val="28"/>
        </w:rPr>
        <w:t>外文</w:t>
      </w:r>
      <w:r>
        <w:rPr>
          <w:rFonts w:ascii="宋体" w:hAnsi="宋体" w:cs="宋体" w:hint="eastAsia"/>
          <w:sz w:val="28"/>
          <w:szCs w:val="28"/>
        </w:rPr>
        <w:t>医学文献数据库</w:t>
      </w:r>
      <w:r>
        <w:rPr>
          <w:rFonts w:ascii="宋体" w:hAnsi="宋体" w:cs="宋体" w:hint="eastAsia"/>
          <w:sz w:val="28"/>
          <w:szCs w:val="28"/>
        </w:rPr>
        <w:t>服务期限为</w:t>
      </w:r>
      <w:r>
        <w:rPr>
          <w:rFonts w:ascii="宋体" w:hAnsi="宋体" w:cs="宋体" w:hint="eastAsia"/>
          <w:sz w:val="28"/>
          <w:szCs w:val="28"/>
        </w:rPr>
        <w:t>2025</w:t>
      </w:r>
      <w:r>
        <w:rPr>
          <w:rFonts w:ascii="宋体" w:hAnsi="宋体" w:cs="宋体" w:hint="eastAsia"/>
          <w:sz w:val="28"/>
          <w:szCs w:val="28"/>
        </w:rPr>
        <w:t>年</w:t>
      </w:r>
      <w:r>
        <w:rPr>
          <w:rFonts w:ascii="宋体" w:hAnsi="宋体" w:cs="宋体" w:hint="eastAsia"/>
          <w:sz w:val="28"/>
          <w:szCs w:val="28"/>
        </w:rPr>
        <w:t>8</w:t>
      </w:r>
      <w:r>
        <w:rPr>
          <w:rFonts w:ascii="宋体" w:hAnsi="宋体" w:cs="宋体" w:hint="eastAsia"/>
          <w:sz w:val="28"/>
          <w:szCs w:val="28"/>
        </w:rPr>
        <w:t>月</w:t>
      </w:r>
      <w:r>
        <w:rPr>
          <w:rFonts w:ascii="宋体" w:hAnsi="宋体" w:cs="宋体" w:hint="eastAsia"/>
          <w:sz w:val="28"/>
          <w:szCs w:val="28"/>
        </w:rPr>
        <w:t>1</w:t>
      </w:r>
      <w:r>
        <w:rPr>
          <w:rFonts w:ascii="宋体" w:hAnsi="宋体" w:cs="宋体" w:hint="eastAsia"/>
          <w:sz w:val="28"/>
          <w:szCs w:val="28"/>
        </w:rPr>
        <w:t>日至</w:t>
      </w:r>
      <w:r>
        <w:rPr>
          <w:rFonts w:ascii="宋体" w:hAnsi="宋体" w:cs="宋体" w:hint="eastAsia"/>
          <w:sz w:val="28"/>
          <w:szCs w:val="28"/>
        </w:rPr>
        <w:t>2026</w:t>
      </w:r>
      <w:r>
        <w:rPr>
          <w:rFonts w:ascii="宋体" w:hAnsi="宋体" w:cs="宋体" w:hint="eastAsia"/>
          <w:sz w:val="28"/>
          <w:szCs w:val="28"/>
        </w:rPr>
        <w:t>年</w:t>
      </w:r>
      <w:r>
        <w:rPr>
          <w:rFonts w:ascii="宋体" w:hAnsi="宋体" w:cs="宋体" w:hint="eastAsia"/>
          <w:sz w:val="28"/>
          <w:szCs w:val="28"/>
        </w:rPr>
        <w:t>7</w:t>
      </w:r>
      <w:r>
        <w:rPr>
          <w:rFonts w:ascii="宋体" w:hAnsi="宋体" w:cs="宋体" w:hint="eastAsia"/>
          <w:sz w:val="28"/>
          <w:szCs w:val="28"/>
        </w:rPr>
        <w:t>月</w:t>
      </w:r>
      <w:r>
        <w:rPr>
          <w:rFonts w:ascii="宋体" w:hAnsi="宋体" w:cs="宋体" w:hint="eastAsia"/>
          <w:sz w:val="28"/>
          <w:szCs w:val="28"/>
        </w:rPr>
        <w:t>31</w:t>
      </w:r>
      <w:r>
        <w:rPr>
          <w:rFonts w:ascii="宋体" w:hAnsi="宋体" w:cs="宋体" w:hint="eastAsia"/>
          <w:sz w:val="28"/>
          <w:szCs w:val="28"/>
        </w:rPr>
        <w:t>日。</w:t>
      </w:r>
    </w:p>
    <w:p w:rsidR="00841A8F" w:rsidRDefault="00792A0B">
      <w:pPr>
        <w:pStyle w:val="af1"/>
        <w:tabs>
          <w:tab w:val="left" w:pos="709"/>
        </w:tabs>
        <w:spacing w:line="560" w:lineRule="exact"/>
        <w:ind w:firstLine="560"/>
        <w:rPr>
          <w:rFonts w:ascii="宋体" w:eastAsia="宋体" w:hAnsi="宋体" w:cs="宋体"/>
          <w:sz w:val="28"/>
          <w:szCs w:val="28"/>
        </w:rPr>
      </w:pPr>
      <w:r>
        <w:rPr>
          <w:rFonts w:ascii="宋体" w:eastAsia="宋体" w:hAnsi="宋体" w:cs="宋体" w:hint="eastAsia"/>
          <w:sz w:val="28"/>
          <w:szCs w:val="28"/>
        </w:rPr>
        <w:t>三、项目报价的范围和定义</w:t>
      </w:r>
    </w:p>
    <w:p w:rsidR="00841A8F" w:rsidRDefault="00792A0B">
      <w:pPr>
        <w:spacing w:line="560" w:lineRule="exact"/>
        <w:ind w:firstLineChars="200" w:firstLine="560"/>
        <w:rPr>
          <w:rFonts w:ascii="宋体" w:eastAsia="宋体" w:hAnsi="宋体" w:cs="宋体"/>
          <w:sz w:val="28"/>
          <w:szCs w:val="28"/>
        </w:rPr>
      </w:pPr>
      <w:r>
        <w:rPr>
          <w:rFonts w:ascii="宋体" w:eastAsia="宋体" w:hAnsi="宋体" w:cs="宋体" w:hint="eastAsia"/>
          <w:sz w:val="28"/>
          <w:szCs w:val="28"/>
        </w:rPr>
        <w:t>本项目报价包含但不限于外文医学信息检索、检索结果全文获取、循证医学信息检索、</w:t>
      </w:r>
      <w:r>
        <w:rPr>
          <w:rFonts w:ascii="宋体" w:eastAsia="宋体" w:hAnsi="宋体" w:cs="宋体" w:hint="eastAsia"/>
          <w:sz w:val="28"/>
          <w:szCs w:val="28"/>
        </w:rPr>
        <w:t>pdf</w:t>
      </w:r>
      <w:r>
        <w:rPr>
          <w:rFonts w:ascii="宋体" w:eastAsia="宋体" w:hAnsi="宋体" w:cs="宋体" w:hint="eastAsia"/>
          <w:sz w:val="28"/>
          <w:szCs w:val="28"/>
        </w:rPr>
        <w:t>文献翻译、系统故障维护、数据库使用培训等，并按需调整。</w:t>
      </w:r>
    </w:p>
    <w:p w:rsidR="00841A8F" w:rsidRDefault="00792A0B">
      <w:pPr>
        <w:pStyle w:val="af1"/>
        <w:numPr>
          <w:ilvl w:val="0"/>
          <w:numId w:val="1"/>
        </w:numPr>
        <w:tabs>
          <w:tab w:val="left" w:pos="709"/>
        </w:tabs>
        <w:spacing w:line="560" w:lineRule="exact"/>
        <w:ind w:firstLine="560"/>
        <w:rPr>
          <w:rFonts w:ascii="宋体" w:eastAsia="宋体" w:hAnsi="宋体" w:cs="宋体"/>
          <w:sz w:val="28"/>
          <w:szCs w:val="28"/>
        </w:rPr>
      </w:pPr>
      <w:r>
        <w:rPr>
          <w:rFonts w:ascii="宋体" w:eastAsia="宋体" w:hAnsi="宋体" w:cs="宋体" w:hint="eastAsia"/>
          <w:sz w:val="28"/>
          <w:szCs w:val="28"/>
        </w:rPr>
        <w:t>资格要求及政策要求</w:t>
      </w:r>
    </w:p>
    <w:p w:rsidR="00841A8F" w:rsidRDefault="00792A0B">
      <w:pPr>
        <w:pStyle w:val="af1"/>
        <w:numPr>
          <w:ilvl w:val="0"/>
          <w:numId w:val="2"/>
        </w:numPr>
        <w:tabs>
          <w:tab w:val="left" w:pos="709"/>
        </w:tabs>
        <w:spacing w:line="560" w:lineRule="exact"/>
        <w:ind w:firstLine="560"/>
        <w:rPr>
          <w:rFonts w:ascii="宋体" w:eastAsia="宋体" w:hAnsi="宋体" w:cs="宋体"/>
          <w:sz w:val="28"/>
          <w:szCs w:val="28"/>
        </w:rPr>
      </w:pPr>
      <w:r>
        <w:rPr>
          <w:rFonts w:ascii="宋体" w:eastAsia="宋体" w:hAnsi="宋体" w:cs="宋体" w:hint="eastAsia"/>
          <w:sz w:val="28"/>
          <w:szCs w:val="28"/>
        </w:rPr>
        <w:t>供应商需提供合法有效的营业执照复印件；</w:t>
      </w:r>
    </w:p>
    <w:p w:rsidR="00841A8F" w:rsidRDefault="00792A0B">
      <w:pPr>
        <w:pStyle w:val="af1"/>
        <w:numPr>
          <w:ilvl w:val="0"/>
          <w:numId w:val="2"/>
        </w:numPr>
        <w:tabs>
          <w:tab w:val="left" w:pos="709"/>
        </w:tabs>
        <w:spacing w:line="560" w:lineRule="exact"/>
        <w:ind w:firstLine="560"/>
        <w:rPr>
          <w:rFonts w:ascii="宋体" w:eastAsia="宋体" w:hAnsi="宋体" w:cs="宋体"/>
          <w:sz w:val="28"/>
          <w:szCs w:val="28"/>
        </w:rPr>
      </w:pPr>
      <w:r>
        <w:rPr>
          <w:rFonts w:ascii="宋体" w:eastAsia="宋体" w:hAnsi="宋体" w:cs="宋体" w:hint="eastAsia"/>
          <w:sz w:val="28"/>
          <w:szCs w:val="28"/>
        </w:rPr>
        <w:t>供应商须提供所投外文数据库的《计算机软件著作权登记</w:t>
      </w:r>
      <w:r>
        <w:rPr>
          <w:rFonts w:ascii="宋体" w:eastAsia="宋体" w:hAnsi="宋体" w:cs="宋体" w:hint="eastAsia"/>
          <w:sz w:val="28"/>
          <w:szCs w:val="28"/>
        </w:rPr>
        <w:lastRenderedPageBreak/>
        <w:t>证书》复印</w:t>
      </w:r>
      <w:r>
        <w:rPr>
          <w:rFonts w:ascii="宋体" w:eastAsia="宋体" w:hAnsi="宋体" w:cs="宋体" w:hint="eastAsia"/>
          <w:sz w:val="28"/>
          <w:szCs w:val="28"/>
        </w:rPr>
        <w:t>件，该证书登记内容须与投标产品名称完全一致，且处于有效期内；</w:t>
      </w:r>
    </w:p>
    <w:p w:rsidR="00841A8F" w:rsidRDefault="00792A0B">
      <w:pPr>
        <w:pStyle w:val="af1"/>
        <w:numPr>
          <w:ilvl w:val="0"/>
          <w:numId w:val="2"/>
        </w:numPr>
        <w:tabs>
          <w:tab w:val="left" w:pos="709"/>
        </w:tabs>
        <w:spacing w:line="560" w:lineRule="exact"/>
        <w:ind w:firstLine="560"/>
        <w:rPr>
          <w:rFonts w:ascii="宋体" w:eastAsia="宋体" w:hAnsi="宋体" w:cs="宋体"/>
          <w:sz w:val="28"/>
          <w:szCs w:val="28"/>
        </w:rPr>
      </w:pPr>
      <w:r>
        <w:rPr>
          <w:rFonts w:ascii="宋体" w:eastAsia="宋体" w:hAnsi="宋体" w:cs="宋体" w:hint="eastAsia"/>
          <w:sz w:val="28"/>
          <w:szCs w:val="28"/>
        </w:rPr>
        <w:t>若供应商为经销商</w:t>
      </w:r>
      <w:r>
        <w:rPr>
          <w:rFonts w:ascii="宋体" w:eastAsia="宋体" w:hAnsi="宋体" w:cs="宋体" w:hint="eastAsia"/>
          <w:sz w:val="28"/>
          <w:szCs w:val="28"/>
        </w:rPr>
        <w:t>/</w:t>
      </w:r>
      <w:r>
        <w:rPr>
          <w:rFonts w:ascii="宋体" w:eastAsia="宋体" w:hAnsi="宋体" w:cs="宋体" w:hint="eastAsia"/>
          <w:sz w:val="28"/>
          <w:szCs w:val="28"/>
        </w:rPr>
        <w:t>代理商，除提供自身营业执照外，须同时提交：产品制造商或著作权人出具的有效授权书（需明确授权范围包含本次采购产品），当存在多级代理时，需提供逐级授权文件）。</w:t>
      </w:r>
    </w:p>
    <w:p w:rsidR="00841A8F" w:rsidRDefault="00792A0B">
      <w:pPr>
        <w:pStyle w:val="af1"/>
        <w:numPr>
          <w:ilvl w:val="255"/>
          <w:numId w:val="0"/>
        </w:numPr>
        <w:tabs>
          <w:tab w:val="left" w:pos="709"/>
        </w:tabs>
        <w:spacing w:line="560" w:lineRule="exact"/>
        <w:ind w:firstLineChars="200" w:firstLine="560"/>
        <w:rPr>
          <w:rFonts w:ascii="宋体" w:eastAsia="宋体" w:hAnsi="宋体" w:cs="宋体"/>
          <w:sz w:val="28"/>
          <w:szCs w:val="28"/>
        </w:rPr>
      </w:pPr>
      <w:r>
        <w:rPr>
          <w:rFonts w:ascii="宋体" w:eastAsia="宋体" w:hAnsi="宋体" w:cs="宋体" w:hint="eastAsia"/>
          <w:sz w:val="28"/>
          <w:szCs w:val="28"/>
        </w:rPr>
        <w:t>五、</w:t>
      </w:r>
      <w:r>
        <w:rPr>
          <w:rFonts w:ascii="宋体" w:eastAsia="宋体" w:hAnsi="宋体" w:cs="宋体" w:hint="eastAsia"/>
          <w:sz w:val="28"/>
          <w:szCs w:val="28"/>
        </w:rPr>
        <w:t>技术</w:t>
      </w:r>
      <w:r>
        <w:rPr>
          <w:rFonts w:ascii="宋体" w:eastAsia="宋体" w:hAnsi="宋体" w:cs="宋体" w:hint="eastAsia"/>
          <w:sz w:val="28"/>
          <w:szCs w:val="28"/>
        </w:rPr>
        <w:t>/</w:t>
      </w:r>
      <w:r>
        <w:rPr>
          <w:rFonts w:ascii="宋体" w:eastAsia="宋体" w:hAnsi="宋体" w:cs="宋体" w:hint="eastAsia"/>
          <w:sz w:val="28"/>
          <w:szCs w:val="28"/>
        </w:rPr>
        <w:t>服务要求：</w:t>
      </w:r>
    </w:p>
    <w:p w:rsidR="00841A8F" w:rsidRDefault="00792A0B">
      <w:pPr>
        <w:pStyle w:val="a6"/>
        <w:spacing w:line="560" w:lineRule="exact"/>
        <w:ind w:firstLineChars="200" w:firstLine="560"/>
        <w:rPr>
          <w:rFonts w:eastAsia="宋体" w:hAnsi="宋体" w:cs="宋体"/>
          <w:sz w:val="28"/>
          <w:szCs w:val="28"/>
        </w:rPr>
      </w:pPr>
      <w:r>
        <w:rPr>
          <w:rFonts w:eastAsia="宋体" w:hAnsi="宋体" w:cs="宋体" w:hint="eastAsia"/>
          <w:sz w:val="28"/>
          <w:szCs w:val="28"/>
        </w:rPr>
        <w:t>（</w:t>
      </w:r>
      <w:r>
        <w:rPr>
          <w:rFonts w:eastAsia="宋体" w:hAnsi="宋体" w:cs="宋体" w:hint="eastAsia"/>
          <w:sz w:val="28"/>
          <w:szCs w:val="28"/>
        </w:rPr>
        <w:t>一</w:t>
      </w:r>
      <w:r>
        <w:rPr>
          <w:rFonts w:eastAsia="宋体" w:hAnsi="宋体" w:cs="宋体" w:hint="eastAsia"/>
          <w:sz w:val="28"/>
          <w:szCs w:val="28"/>
        </w:rPr>
        <w:t>）</w:t>
      </w:r>
      <w:r>
        <w:rPr>
          <w:rFonts w:eastAsia="宋体" w:hAnsi="宋体" w:cs="宋体" w:hint="eastAsia"/>
          <w:sz w:val="28"/>
          <w:szCs w:val="28"/>
        </w:rPr>
        <w:t>外文数据库必须包含外文文献资源和循证医学信息检索服务两大模块。</w:t>
      </w:r>
    </w:p>
    <w:p w:rsidR="00841A8F" w:rsidRDefault="00792A0B">
      <w:pPr>
        <w:pStyle w:val="a6"/>
        <w:spacing w:line="560" w:lineRule="exact"/>
        <w:ind w:firstLineChars="200" w:firstLine="562"/>
        <w:rPr>
          <w:rFonts w:eastAsia="宋体" w:hAnsi="宋体" w:cs="宋体"/>
          <w:b/>
          <w:bCs/>
          <w:sz w:val="28"/>
          <w:szCs w:val="28"/>
        </w:rPr>
      </w:pPr>
      <w:r>
        <w:rPr>
          <w:rFonts w:eastAsia="宋体" w:hAnsi="宋体" w:cs="宋体" w:hint="eastAsia"/>
          <w:b/>
          <w:bCs/>
          <w:sz w:val="28"/>
          <w:szCs w:val="28"/>
        </w:rPr>
        <w:t>1</w:t>
      </w:r>
      <w:r>
        <w:rPr>
          <w:rFonts w:eastAsia="宋体" w:hAnsi="宋体" w:cs="宋体"/>
          <w:b/>
          <w:bCs/>
          <w:sz w:val="28"/>
          <w:szCs w:val="28"/>
        </w:rPr>
        <w:t>.</w:t>
      </w:r>
      <w:r>
        <w:rPr>
          <w:rFonts w:eastAsia="宋体" w:hAnsi="宋体" w:cs="宋体" w:hint="eastAsia"/>
          <w:b/>
          <w:bCs/>
          <w:sz w:val="28"/>
          <w:szCs w:val="28"/>
        </w:rPr>
        <w:t>外文期刊检索平台服务要求</w:t>
      </w:r>
      <w:r>
        <w:rPr>
          <w:rFonts w:eastAsia="宋体" w:hAnsi="宋体" w:cs="宋体" w:hint="eastAsia"/>
          <w:b/>
          <w:bCs/>
          <w:sz w:val="28"/>
          <w:szCs w:val="28"/>
        </w:rPr>
        <w:t>：</w:t>
      </w:r>
    </w:p>
    <w:p w:rsidR="00841A8F" w:rsidRDefault="00792A0B">
      <w:pPr>
        <w:pStyle w:val="a6"/>
        <w:spacing w:line="560" w:lineRule="exact"/>
        <w:ind w:firstLineChars="100" w:firstLine="240"/>
        <w:rPr>
          <w:rFonts w:eastAsia="宋体" w:hAnsi="宋体" w:cs="宋体"/>
          <w:sz w:val="28"/>
          <w:szCs w:val="28"/>
        </w:rPr>
      </w:pPr>
      <w:r>
        <w:rPr>
          <w:rFonts w:eastAsia="宋体" w:hAnsi="宋体" w:cs="宋体" w:hint="eastAsia"/>
          <w:sz w:val="24"/>
          <w:szCs w:val="24"/>
          <w:lang w:val="zh-CN"/>
        </w:rPr>
        <w:t>★</w:t>
      </w:r>
      <w:r>
        <w:rPr>
          <w:rFonts w:eastAsia="宋体" w:hAnsi="宋体" w:cs="宋体" w:hint="eastAsia"/>
          <w:sz w:val="28"/>
          <w:szCs w:val="28"/>
        </w:rPr>
        <w:t>（</w:t>
      </w:r>
      <w:r>
        <w:rPr>
          <w:rFonts w:eastAsia="宋体" w:hAnsi="宋体" w:cs="宋体" w:hint="eastAsia"/>
          <w:sz w:val="28"/>
          <w:szCs w:val="28"/>
        </w:rPr>
        <w:t>1</w:t>
      </w:r>
      <w:r>
        <w:rPr>
          <w:rFonts w:eastAsia="宋体" w:hAnsi="宋体" w:cs="宋体" w:hint="eastAsia"/>
          <w:sz w:val="28"/>
          <w:szCs w:val="28"/>
        </w:rPr>
        <w:t>）检索平台需至少整合</w:t>
      </w:r>
      <w:r>
        <w:rPr>
          <w:rFonts w:eastAsia="宋体" w:hAnsi="宋体" w:cs="宋体" w:hint="eastAsia"/>
          <w:sz w:val="28"/>
          <w:szCs w:val="28"/>
        </w:rPr>
        <w:t>8</w:t>
      </w:r>
      <w:r>
        <w:rPr>
          <w:rFonts w:eastAsia="宋体" w:hAnsi="宋体" w:cs="宋体" w:hint="eastAsia"/>
          <w:sz w:val="28"/>
          <w:szCs w:val="28"/>
        </w:rPr>
        <w:t>0000</w:t>
      </w:r>
      <w:r>
        <w:rPr>
          <w:rFonts w:eastAsia="宋体" w:hAnsi="宋体" w:cs="宋体" w:hint="eastAsia"/>
          <w:sz w:val="28"/>
          <w:szCs w:val="28"/>
        </w:rPr>
        <w:t>种以上的外文生物医学、工程等方面的核心期刊和重要期刊文摘信息，收录年限要求从</w:t>
      </w:r>
      <w:r>
        <w:rPr>
          <w:rFonts w:eastAsia="宋体" w:hAnsi="宋体" w:cs="宋体" w:hint="eastAsia"/>
          <w:sz w:val="28"/>
          <w:szCs w:val="28"/>
        </w:rPr>
        <w:t>1995</w:t>
      </w:r>
      <w:r>
        <w:rPr>
          <w:rFonts w:eastAsia="宋体" w:hAnsi="宋体" w:cs="宋体" w:hint="eastAsia"/>
          <w:sz w:val="28"/>
          <w:szCs w:val="28"/>
        </w:rPr>
        <w:t>年至今，其中大部分文献揭示第三方链接通道，可以直接打开在线阅读，并整合国内多家资源馆订购的外文医学期刊形成一站式检索平台，提供智能检索、文献评价、文献过滤、知识发现、统计分析、全文获取等多项一体化功能。</w:t>
      </w:r>
    </w:p>
    <w:p w:rsidR="00841A8F" w:rsidRDefault="00792A0B">
      <w:pPr>
        <w:pStyle w:val="a6"/>
        <w:spacing w:line="560" w:lineRule="exact"/>
        <w:ind w:firstLineChars="100" w:firstLine="240"/>
        <w:rPr>
          <w:rFonts w:eastAsia="宋体" w:hAnsi="宋体" w:cs="宋体"/>
          <w:sz w:val="28"/>
          <w:szCs w:val="28"/>
        </w:rPr>
      </w:pPr>
      <w:r>
        <w:rPr>
          <w:rFonts w:eastAsia="宋体" w:hAnsi="宋体" w:cs="宋体" w:hint="eastAsia"/>
          <w:sz w:val="24"/>
          <w:szCs w:val="24"/>
          <w:lang w:val="zh-CN"/>
        </w:rPr>
        <w:t>★</w:t>
      </w:r>
      <w:r>
        <w:rPr>
          <w:rFonts w:eastAsia="宋体" w:hAnsi="宋体" w:cs="宋体" w:hint="eastAsia"/>
          <w:sz w:val="28"/>
          <w:szCs w:val="28"/>
        </w:rPr>
        <w:t>（</w:t>
      </w:r>
      <w:r>
        <w:rPr>
          <w:rFonts w:eastAsia="宋体" w:hAnsi="宋体" w:cs="宋体" w:hint="eastAsia"/>
          <w:sz w:val="28"/>
          <w:szCs w:val="28"/>
        </w:rPr>
        <w:t>2</w:t>
      </w:r>
      <w:r>
        <w:rPr>
          <w:rFonts w:eastAsia="宋体" w:hAnsi="宋体" w:cs="宋体" w:hint="eastAsia"/>
          <w:sz w:val="28"/>
          <w:szCs w:val="28"/>
        </w:rPr>
        <w:t>）提供局域网版、互联网版、移动端等多种服务方式。</w:t>
      </w:r>
    </w:p>
    <w:p w:rsidR="00841A8F" w:rsidRDefault="00792A0B">
      <w:pPr>
        <w:pStyle w:val="a6"/>
        <w:spacing w:line="560" w:lineRule="exact"/>
        <w:ind w:firstLineChars="200" w:firstLine="560"/>
        <w:rPr>
          <w:rFonts w:eastAsia="宋体" w:hAnsi="宋体" w:cs="宋体"/>
          <w:sz w:val="28"/>
          <w:szCs w:val="28"/>
        </w:rPr>
      </w:pPr>
      <w:r>
        <w:rPr>
          <w:rFonts w:eastAsia="宋体" w:hAnsi="宋体" w:cs="宋体" w:hint="eastAsia"/>
          <w:sz w:val="28"/>
          <w:szCs w:val="28"/>
        </w:rPr>
        <w:t>（</w:t>
      </w:r>
      <w:r>
        <w:rPr>
          <w:rFonts w:eastAsia="宋体" w:hAnsi="宋体" w:cs="宋体" w:hint="eastAsia"/>
          <w:sz w:val="28"/>
          <w:szCs w:val="28"/>
        </w:rPr>
        <w:t>3</w:t>
      </w:r>
      <w:r>
        <w:rPr>
          <w:rFonts w:eastAsia="宋体" w:hAnsi="宋体" w:cs="宋体" w:hint="eastAsia"/>
          <w:sz w:val="28"/>
          <w:szCs w:val="28"/>
        </w:rPr>
        <w:t>）</w:t>
      </w:r>
      <w:r>
        <w:rPr>
          <w:rFonts w:eastAsia="宋体" w:hAnsi="宋体" w:cs="宋体" w:hint="eastAsia"/>
          <w:sz w:val="28"/>
          <w:szCs w:val="28"/>
        </w:rPr>
        <w:t>收录的每一种</w:t>
      </w:r>
      <w:r>
        <w:rPr>
          <w:rFonts w:eastAsia="宋体" w:hAnsi="宋体" w:cs="宋体" w:hint="eastAsia"/>
          <w:sz w:val="28"/>
          <w:szCs w:val="28"/>
        </w:rPr>
        <w:t>SCIE</w:t>
      </w:r>
      <w:r>
        <w:rPr>
          <w:rFonts w:eastAsia="宋体" w:hAnsi="宋体" w:cs="宋体" w:hint="eastAsia"/>
          <w:sz w:val="28"/>
          <w:szCs w:val="28"/>
        </w:rPr>
        <w:t>期刊需列出最新的影响因子值和最近几年的影响因子值的变化。收录范围应包含至少</w:t>
      </w:r>
      <w:r>
        <w:rPr>
          <w:rFonts w:eastAsia="宋体" w:hAnsi="宋体" w:cs="宋体" w:hint="eastAsia"/>
          <w:sz w:val="28"/>
          <w:szCs w:val="28"/>
        </w:rPr>
        <w:t>90%</w:t>
      </w:r>
      <w:r>
        <w:rPr>
          <w:rFonts w:eastAsia="宋体" w:hAnsi="宋体" w:cs="宋体" w:hint="eastAsia"/>
          <w:sz w:val="28"/>
          <w:szCs w:val="28"/>
        </w:rPr>
        <w:t>的国际临床核心期刊。</w:t>
      </w:r>
    </w:p>
    <w:p w:rsidR="00841A8F" w:rsidRDefault="00792A0B">
      <w:pPr>
        <w:pStyle w:val="a6"/>
        <w:spacing w:line="560" w:lineRule="exact"/>
        <w:ind w:firstLineChars="200" w:firstLine="560"/>
        <w:rPr>
          <w:rFonts w:eastAsia="宋体" w:hAnsi="宋体" w:cs="宋体"/>
          <w:sz w:val="28"/>
          <w:szCs w:val="28"/>
        </w:rPr>
      </w:pPr>
      <w:r>
        <w:rPr>
          <w:rFonts w:eastAsia="宋体" w:hAnsi="宋体" w:cs="宋体" w:hint="eastAsia"/>
          <w:sz w:val="28"/>
          <w:szCs w:val="28"/>
        </w:rPr>
        <w:t>（</w:t>
      </w:r>
      <w:r>
        <w:rPr>
          <w:rFonts w:eastAsia="宋体" w:hAnsi="宋体" w:cs="宋体" w:hint="eastAsia"/>
          <w:sz w:val="28"/>
          <w:szCs w:val="28"/>
        </w:rPr>
        <w:t>4</w:t>
      </w:r>
      <w:r>
        <w:rPr>
          <w:rFonts w:eastAsia="宋体" w:hAnsi="宋体" w:cs="宋体" w:hint="eastAsia"/>
          <w:sz w:val="28"/>
          <w:szCs w:val="28"/>
        </w:rPr>
        <w:t>）在检索功能方面，需有基本检索（中文、英文双语检索、截词检索、词组检索）、主题词检索（支持主题词检索、主题词自动转化、主题词自动扩充的功能）、</w:t>
      </w:r>
      <w:r>
        <w:rPr>
          <w:rFonts w:eastAsia="宋体" w:hAnsi="宋体" w:cs="宋体" w:hint="eastAsia"/>
          <w:sz w:val="28"/>
          <w:szCs w:val="28"/>
        </w:rPr>
        <w:t>ICD-10</w:t>
      </w:r>
      <w:r>
        <w:rPr>
          <w:rFonts w:eastAsia="宋体" w:hAnsi="宋体" w:cs="宋体" w:hint="eastAsia"/>
          <w:sz w:val="28"/>
          <w:szCs w:val="28"/>
        </w:rPr>
        <w:t>疾病导航检索、检索史检索、策略检索、期刊导航检索等，各检索功能支持中英文双语检索功能和标题摘要翻译功能。</w:t>
      </w:r>
    </w:p>
    <w:p w:rsidR="00841A8F" w:rsidRDefault="00792A0B">
      <w:pPr>
        <w:pStyle w:val="a6"/>
        <w:spacing w:line="560" w:lineRule="exact"/>
        <w:ind w:firstLineChars="200" w:firstLine="560"/>
        <w:rPr>
          <w:rFonts w:eastAsia="宋体" w:hAnsi="宋体" w:cs="宋体"/>
          <w:sz w:val="28"/>
          <w:szCs w:val="28"/>
        </w:rPr>
      </w:pPr>
      <w:r>
        <w:rPr>
          <w:rFonts w:eastAsia="宋体" w:hAnsi="宋体" w:cs="宋体" w:hint="eastAsia"/>
          <w:sz w:val="28"/>
          <w:szCs w:val="28"/>
        </w:rPr>
        <w:lastRenderedPageBreak/>
        <w:t>（</w:t>
      </w:r>
      <w:r>
        <w:rPr>
          <w:rFonts w:eastAsia="宋体" w:hAnsi="宋体" w:cs="宋体" w:hint="eastAsia"/>
          <w:sz w:val="28"/>
          <w:szCs w:val="28"/>
        </w:rPr>
        <w:t>5</w:t>
      </w:r>
      <w:r>
        <w:rPr>
          <w:rFonts w:eastAsia="宋体" w:hAnsi="宋体" w:cs="宋体" w:hint="eastAsia"/>
          <w:sz w:val="28"/>
          <w:szCs w:val="28"/>
        </w:rPr>
        <w:t>）需设置文献类型过滤器和文献统计分析功能，帮助临床和科研医生了解本行业动态。</w:t>
      </w:r>
    </w:p>
    <w:p w:rsidR="00841A8F" w:rsidRDefault="00792A0B">
      <w:pPr>
        <w:pStyle w:val="a6"/>
        <w:spacing w:line="560" w:lineRule="exact"/>
        <w:ind w:firstLineChars="200" w:firstLine="560"/>
        <w:rPr>
          <w:rFonts w:eastAsia="宋体" w:hAnsi="宋体" w:cs="宋体"/>
          <w:sz w:val="28"/>
          <w:szCs w:val="28"/>
        </w:rPr>
      </w:pPr>
      <w:r>
        <w:rPr>
          <w:rFonts w:eastAsia="宋体" w:hAnsi="宋体" w:cs="宋体" w:hint="eastAsia"/>
          <w:sz w:val="28"/>
          <w:szCs w:val="28"/>
        </w:rPr>
        <w:t>（</w:t>
      </w:r>
      <w:r>
        <w:rPr>
          <w:rFonts w:eastAsia="宋体" w:hAnsi="宋体" w:cs="宋体" w:hint="eastAsia"/>
          <w:sz w:val="28"/>
          <w:szCs w:val="28"/>
        </w:rPr>
        <w:t>6</w:t>
      </w:r>
      <w:r>
        <w:rPr>
          <w:rFonts w:eastAsia="宋体" w:hAnsi="宋体" w:cs="宋体" w:hint="eastAsia"/>
          <w:sz w:val="28"/>
          <w:szCs w:val="28"/>
        </w:rPr>
        <w:t>）收录的期刊信息需有中文简介和全文通道揭示等信息。</w:t>
      </w:r>
    </w:p>
    <w:p w:rsidR="00841A8F" w:rsidRDefault="00792A0B">
      <w:pPr>
        <w:pStyle w:val="a6"/>
        <w:spacing w:line="560" w:lineRule="exact"/>
        <w:ind w:firstLineChars="200" w:firstLine="560"/>
        <w:rPr>
          <w:rFonts w:eastAsia="宋体" w:hAnsi="宋体" w:cs="宋体"/>
          <w:sz w:val="28"/>
          <w:szCs w:val="28"/>
        </w:rPr>
      </w:pPr>
      <w:r>
        <w:rPr>
          <w:rFonts w:eastAsia="宋体" w:hAnsi="宋体" w:cs="宋体" w:hint="eastAsia"/>
          <w:sz w:val="28"/>
          <w:szCs w:val="28"/>
        </w:rPr>
        <w:t>（</w:t>
      </w:r>
      <w:r>
        <w:rPr>
          <w:rFonts w:eastAsia="宋体" w:hAnsi="宋体" w:cs="宋体" w:hint="eastAsia"/>
          <w:sz w:val="28"/>
          <w:szCs w:val="28"/>
        </w:rPr>
        <w:t>7</w:t>
      </w:r>
      <w:r>
        <w:rPr>
          <w:rFonts w:eastAsia="宋体" w:hAnsi="宋体" w:cs="宋体" w:hint="eastAsia"/>
          <w:sz w:val="28"/>
          <w:szCs w:val="28"/>
        </w:rPr>
        <w:t>）需支持</w:t>
      </w:r>
      <w:r>
        <w:rPr>
          <w:rFonts w:eastAsia="宋体" w:hAnsi="宋体" w:cs="宋体" w:hint="eastAsia"/>
          <w:sz w:val="28"/>
          <w:szCs w:val="28"/>
        </w:rPr>
        <w:t>AI</w:t>
      </w:r>
      <w:r>
        <w:rPr>
          <w:rFonts w:eastAsia="宋体" w:hAnsi="宋体" w:cs="宋体" w:hint="eastAsia"/>
          <w:sz w:val="28"/>
          <w:szCs w:val="28"/>
        </w:rPr>
        <w:t>生成检索式，根据读者输入的问题描述，智能提取关键词，并根据关键词扩展同义词。然后根据布尔逻辑，</w:t>
      </w:r>
      <w:r>
        <w:rPr>
          <w:rFonts w:eastAsia="宋体" w:hAnsi="宋体" w:cs="宋体" w:hint="eastAsia"/>
          <w:sz w:val="28"/>
          <w:szCs w:val="28"/>
        </w:rPr>
        <w:t>生成中文和英文的检索式。</w:t>
      </w:r>
    </w:p>
    <w:p w:rsidR="00841A8F" w:rsidRDefault="00792A0B">
      <w:pPr>
        <w:spacing w:line="560" w:lineRule="exact"/>
        <w:ind w:firstLineChars="100" w:firstLine="240"/>
        <w:rPr>
          <w:rFonts w:ascii="宋体" w:eastAsia="宋体" w:hAnsi="宋体" w:cs="宋体"/>
          <w:kern w:val="0"/>
          <w:sz w:val="28"/>
          <w:szCs w:val="28"/>
        </w:rPr>
      </w:pPr>
      <w:r>
        <w:rPr>
          <w:rFonts w:ascii="宋体" w:eastAsia="宋体" w:hAnsi="宋体" w:cs="宋体" w:hint="eastAsia"/>
          <w:bCs/>
          <w:sz w:val="24"/>
          <w:szCs w:val="24"/>
        </w:rPr>
        <w:t>▲</w:t>
      </w:r>
      <w:r>
        <w:rPr>
          <w:rFonts w:ascii="宋体" w:eastAsia="宋体" w:hAnsi="宋体" w:cs="宋体" w:hint="eastAsia"/>
          <w:kern w:val="0"/>
          <w:sz w:val="28"/>
          <w:szCs w:val="28"/>
        </w:rPr>
        <w:t>（</w:t>
      </w:r>
      <w:r>
        <w:rPr>
          <w:rFonts w:ascii="宋体" w:eastAsia="宋体" w:hAnsi="宋体" w:cs="宋体" w:hint="eastAsia"/>
          <w:kern w:val="0"/>
          <w:sz w:val="28"/>
          <w:szCs w:val="28"/>
        </w:rPr>
        <w:t>8</w:t>
      </w:r>
      <w:r>
        <w:rPr>
          <w:rFonts w:ascii="宋体" w:eastAsia="宋体" w:hAnsi="宋体" w:cs="宋体" w:hint="eastAsia"/>
          <w:kern w:val="0"/>
          <w:sz w:val="28"/>
          <w:szCs w:val="28"/>
        </w:rPr>
        <w:t>）</w:t>
      </w:r>
      <w:r>
        <w:rPr>
          <w:rFonts w:ascii="宋体" w:eastAsia="宋体" w:hAnsi="宋体" w:cs="宋体" w:hint="eastAsia"/>
          <w:kern w:val="0"/>
          <w:sz w:val="28"/>
          <w:szCs w:val="28"/>
        </w:rPr>
        <w:t>需有</w:t>
      </w:r>
      <w:r>
        <w:rPr>
          <w:rFonts w:ascii="宋体" w:eastAsia="宋体" w:hAnsi="宋体" w:cs="宋体" w:hint="eastAsia"/>
          <w:kern w:val="0"/>
          <w:sz w:val="28"/>
          <w:szCs w:val="28"/>
        </w:rPr>
        <w:t>AI</w:t>
      </w:r>
      <w:r>
        <w:rPr>
          <w:rFonts w:ascii="宋体" w:eastAsia="宋体" w:hAnsi="宋体" w:cs="宋体" w:hint="eastAsia"/>
          <w:kern w:val="0"/>
          <w:sz w:val="28"/>
          <w:szCs w:val="28"/>
        </w:rPr>
        <w:t>文献矩阵，用于整理和分析学术文献。可以一次性分析并总结数十篇文献的研究方法、研究思路、创新点、局限性以及研究展望。</w:t>
      </w:r>
    </w:p>
    <w:p w:rsidR="00841A8F" w:rsidRDefault="00792A0B">
      <w:pPr>
        <w:spacing w:line="560" w:lineRule="exact"/>
        <w:ind w:firstLineChars="100" w:firstLine="240"/>
        <w:rPr>
          <w:rFonts w:ascii="宋体" w:eastAsia="宋体" w:hAnsi="宋体" w:cs="宋体"/>
          <w:kern w:val="0"/>
          <w:sz w:val="28"/>
          <w:szCs w:val="28"/>
        </w:rPr>
      </w:pPr>
      <w:r>
        <w:rPr>
          <w:rFonts w:ascii="宋体" w:eastAsia="宋体" w:hAnsi="宋体" w:cs="宋体" w:hint="eastAsia"/>
          <w:bCs/>
          <w:sz w:val="24"/>
          <w:szCs w:val="24"/>
        </w:rPr>
        <w:t>▲</w:t>
      </w:r>
      <w:r>
        <w:rPr>
          <w:rFonts w:ascii="宋体" w:eastAsia="宋体" w:hAnsi="宋体" w:cs="宋体" w:hint="eastAsia"/>
          <w:kern w:val="0"/>
          <w:sz w:val="28"/>
          <w:szCs w:val="28"/>
        </w:rPr>
        <w:t>（</w:t>
      </w:r>
      <w:r>
        <w:rPr>
          <w:rFonts w:ascii="宋体" w:eastAsia="宋体" w:hAnsi="宋体" w:cs="宋体" w:hint="eastAsia"/>
          <w:kern w:val="0"/>
          <w:sz w:val="28"/>
          <w:szCs w:val="28"/>
        </w:rPr>
        <w:t>9</w:t>
      </w:r>
      <w:r>
        <w:rPr>
          <w:rFonts w:ascii="宋体" w:eastAsia="宋体" w:hAnsi="宋体" w:cs="宋体" w:hint="eastAsia"/>
          <w:kern w:val="0"/>
          <w:sz w:val="28"/>
          <w:szCs w:val="28"/>
        </w:rPr>
        <w:t>）</w:t>
      </w:r>
      <w:r>
        <w:rPr>
          <w:rFonts w:ascii="宋体" w:eastAsia="宋体" w:hAnsi="宋体" w:cs="宋体" w:hint="eastAsia"/>
          <w:kern w:val="0"/>
          <w:sz w:val="28"/>
          <w:szCs w:val="28"/>
        </w:rPr>
        <w:t>需有</w:t>
      </w:r>
      <w:r>
        <w:rPr>
          <w:rFonts w:ascii="宋体" w:eastAsia="宋体" w:hAnsi="宋体" w:cs="宋体" w:hint="eastAsia"/>
          <w:kern w:val="0"/>
          <w:sz w:val="28"/>
          <w:szCs w:val="28"/>
        </w:rPr>
        <w:t>AI</w:t>
      </w:r>
      <w:r>
        <w:rPr>
          <w:rFonts w:ascii="宋体" w:eastAsia="宋体" w:hAnsi="宋体" w:cs="宋体" w:hint="eastAsia"/>
          <w:kern w:val="0"/>
          <w:sz w:val="28"/>
          <w:szCs w:val="28"/>
        </w:rPr>
        <w:t>文献理解功能，可以分析总结一篇文献的研究方法、研究思路、创新点局限性及研究展望。</w:t>
      </w:r>
    </w:p>
    <w:p w:rsidR="00841A8F" w:rsidRDefault="00792A0B">
      <w:pPr>
        <w:spacing w:line="560" w:lineRule="exact"/>
        <w:ind w:firstLineChars="100" w:firstLine="240"/>
        <w:rPr>
          <w:rFonts w:ascii="宋体" w:eastAsia="宋体" w:hAnsi="宋体" w:cs="宋体"/>
          <w:bCs/>
          <w:sz w:val="28"/>
          <w:szCs w:val="28"/>
        </w:rPr>
      </w:pPr>
      <w:r>
        <w:rPr>
          <w:rFonts w:ascii="宋体" w:eastAsia="宋体" w:hAnsi="宋体" w:cs="宋体" w:hint="eastAsia"/>
          <w:bCs/>
          <w:sz w:val="24"/>
          <w:szCs w:val="24"/>
        </w:rPr>
        <w:t>▲</w:t>
      </w:r>
      <w:r>
        <w:rPr>
          <w:rFonts w:ascii="宋体" w:eastAsia="宋体" w:hAnsi="宋体" w:cs="宋体" w:hint="eastAsia"/>
          <w:kern w:val="0"/>
          <w:sz w:val="28"/>
          <w:szCs w:val="28"/>
        </w:rPr>
        <w:t>（</w:t>
      </w:r>
      <w:r>
        <w:rPr>
          <w:rFonts w:ascii="宋体" w:eastAsia="宋体" w:hAnsi="宋体" w:cs="宋体" w:hint="eastAsia"/>
          <w:kern w:val="0"/>
          <w:sz w:val="28"/>
          <w:szCs w:val="28"/>
        </w:rPr>
        <w:t>10</w:t>
      </w:r>
      <w:r>
        <w:rPr>
          <w:rFonts w:ascii="宋体" w:eastAsia="宋体" w:hAnsi="宋体" w:cs="宋体" w:hint="eastAsia"/>
          <w:kern w:val="0"/>
          <w:sz w:val="28"/>
          <w:szCs w:val="28"/>
        </w:rPr>
        <w:t>）</w:t>
      </w:r>
      <w:r>
        <w:rPr>
          <w:rFonts w:ascii="宋体" w:eastAsia="宋体" w:hAnsi="宋体" w:cs="宋体" w:hint="eastAsia"/>
          <w:kern w:val="0"/>
          <w:sz w:val="28"/>
          <w:szCs w:val="28"/>
        </w:rPr>
        <w:t>需提供指南知识库，读者通过指南知识库可以查阅国内、国际临床指南和专家共识。并支持按指南名称、摘要、出处、关键词、制定者进行检索。</w:t>
      </w:r>
    </w:p>
    <w:p w:rsidR="00841A8F" w:rsidRDefault="00792A0B">
      <w:pPr>
        <w:spacing w:line="560" w:lineRule="exact"/>
        <w:ind w:firstLineChars="100" w:firstLine="240"/>
        <w:rPr>
          <w:rFonts w:ascii="宋体" w:eastAsia="宋体" w:hAnsi="宋体" w:cs="宋体"/>
          <w:bCs/>
          <w:color w:val="0000FF"/>
          <w:sz w:val="28"/>
          <w:szCs w:val="28"/>
        </w:rPr>
      </w:pPr>
      <w:r>
        <w:rPr>
          <w:rFonts w:ascii="宋体" w:eastAsia="宋体" w:hAnsi="宋体" w:cs="宋体" w:hint="eastAsia"/>
          <w:bCs/>
          <w:sz w:val="24"/>
          <w:szCs w:val="24"/>
        </w:rPr>
        <w:t>▲</w:t>
      </w:r>
      <w:r>
        <w:rPr>
          <w:rFonts w:ascii="宋体" w:eastAsia="宋体" w:hAnsi="宋体" w:cs="宋体" w:hint="eastAsia"/>
          <w:bCs/>
          <w:sz w:val="28"/>
          <w:szCs w:val="28"/>
        </w:rPr>
        <w:t>（</w:t>
      </w:r>
      <w:r>
        <w:rPr>
          <w:rFonts w:ascii="宋体" w:eastAsia="宋体" w:hAnsi="宋体" w:cs="宋体" w:hint="eastAsia"/>
          <w:bCs/>
          <w:sz w:val="28"/>
          <w:szCs w:val="28"/>
        </w:rPr>
        <w:t>11</w:t>
      </w:r>
      <w:r>
        <w:rPr>
          <w:rFonts w:ascii="宋体" w:eastAsia="宋体" w:hAnsi="宋体" w:cs="宋体" w:hint="eastAsia"/>
          <w:bCs/>
          <w:sz w:val="28"/>
          <w:szCs w:val="28"/>
        </w:rPr>
        <w:t>）需提供本单位</w:t>
      </w:r>
      <w:r>
        <w:rPr>
          <w:rFonts w:ascii="宋体" w:eastAsia="宋体" w:hAnsi="宋体" w:cs="宋体" w:hint="eastAsia"/>
          <w:bCs/>
          <w:sz w:val="28"/>
          <w:szCs w:val="28"/>
        </w:rPr>
        <w:t>SCI</w:t>
      </w:r>
      <w:r>
        <w:rPr>
          <w:rFonts w:ascii="宋体" w:eastAsia="宋体" w:hAnsi="宋体" w:cs="宋体" w:hint="eastAsia"/>
          <w:bCs/>
          <w:sz w:val="28"/>
          <w:szCs w:val="28"/>
        </w:rPr>
        <w:t>论文统计功能，可以统计本单位历年来发表的</w:t>
      </w:r>
      <w:r>
        <w:rPr>
          <w:rFonts w:ascii="宋体" w:eastAsia="宋体" w:hAnsi="宋体" w:cs="宋体" w:hint="eastAsia"/>
          <w:bCs/>
          <w:sz w:val="28"/>
          <w:szCs w:val="28"/>
        </w:rPr>
        <w:t>SCI</w:t>
      </w:r>
      <w:r>
        <w:rPr>
          <w:rFonts w:ascii="宋体" w:eastAsia="宋体" w:hAnsi="宋体" w:cs="宋体" w:hint="eastAsia"/>
          <w:bCs/>
          <w:sz w:val="28"/>
          <w:szCs w:val="28"/>
        </w:rPr>
        <w:t>论文总数，可以按照机构贡献、作者贡献、文献类型、影响因子、分区、科室、刊名等进行过滤。能够提供导入或导出本单位发表的</w:t>
      </w:r>
      <w:r>
        <w:rPr>
          <w:rFonts w:ascii="宋体" w:eastAsia="宋体" w:hAnsi="宋体" w:cs="宋体" w:hint="eastAsia"/>
          <w:bCs/>
          <w:sz w:val="28"/>
          <w:szCs w:val="28"/>
        </w:rPr>
        <w:t xml:space="preserve"> SCI</w:t>
      </w:r>
      <w:r>
        <w:rPr>
          <w:rFonts w:ascii="宋体" w:eastAsia="宋体" w:hAnsi="宋体" w:cs="宋体" w:hint="eastAsia"/>
          <w:bCs/>
          <w:sz w:val="28"/>
          <w:szCs w:val="28"/>
        </w:rPr>
        <w:t>论文文献的功能。导出内容包含标题、作者、期刊、影响因子、分区、入藏号、文献类型、地址、检索时间信息。</w:t>
      </w:r>
    </w:p>
    <w:p w:rsidR="00841A8F" w:rsidRDefault="00792A0B">
      <w:pPr>
        <w:pStyle w:val="a6"/>
        <w:spacing w:line="560" w:lineRule="exact"/>
        <w:ind w:firstLineChars="200" w:firstLine="562"/>
        <w:rPr>
          <w:rFonts w:eastAsia="宋体" w:hAnsi="宋体" w:cs="宋体"/>
          <w:b/>
          <w:bCs/>
          <w:sz w:val="28"/>
          <w:szCs w:val="28"/>
        </w:rPr>
      </w:pPr>
      <w:r>
        <w:rPr>
          <w:rFonts w:eastAsia="宋体" w:hAnsi="宋体" w:cs="宋体" w:hint="eastAsia"/>
          <w:b/>
          <w:bCs/>
          <w:sz w:val="28"/>
          <w:szCs w:val="28"/>
        </w:rPr>
        <w:t>2.</w:t>
      </w:r>
      <w:r>
        <w:rPr>
          <w:rFonts w:eastAsia="宋体" w:hAnsi="宋体" w:cs="宋体" w:hint="eastAsia"/>
          <w:b/>
          <w:bCs/>
          <w:sz w:val="28"/>
          <w:szCs w:val="28"/>
        </w:rPr>
        <w:t>循证医学检索平台服务要求</w:t>
      </w:r>
    </w:p>
    <w:p w:rsidR="00841A8F" w:rsidRDefault="00792A0B">
      <w:pPr>
        <w:pStyle w:val="a6"/>
        <w:spacing w:line="560" w:lineRule="exact"/>
        <w:ind w:firstLineChars="100" w:firstLine="240"/>
        <w:rPr>
          <w:rFonts w:eastAsia="宋体" w:hAnsi="宋体" w:cs="宋体"/>
          <w:sz w:val="28"/>
          <w:szCs w:val="28"/>
        </w:rPr>
      </w:pPr>
      <w:r>
        <w:rPr>
          <w:rFonts w:eastAsia="宋体" w:hAnsi="宋体" w:cs="宋体" w:hint="eastAsia"/>
          <w:sz w:val="24"/>
          <w:szCs w:val="24"/>
          <w:lang w:val="zh-CN"/>
        </w:rPr>
        <w:t>★</w:t>
      </w:r>
      <w:r>
        <w:rPr>
          <w:rFonts w:eastAsia="宋体" w:hAnsi="宋体" w:cs="宋体" w:hint="eastAsia"/>
          <w:sz w:val="28"/>
          <w:szCs w:val="28"/>
        </w:rPr>
        <w:t>（</w:t>
      </w:r>
      <w:r>
        <w:rPr>
          <w:rFonts w:eastAsia="宋体" w:hAnsi="宋体" w:cs="宋体" w:hint="eastAsia"/>
          <w:sz w:val="28"/>
          <w:szCs w:val="28"/>
        </w:rPr>
        <w:t>1</w:t>
      </w:r>
      <w:r>
        <w:rPr>
          <w:rFonts w:eastAsia="宋体" w:hAnsi="宋体" w:cs="宋体" w:hint="eastAsia"/>
          <w:sz w:val="28"/>
          <w:szCs w:val="28"/>
        </w:rPr>
        <w:t>）需收录国际上公认的权威循证医学检索平台资源约</w:t>
      </w:r>
      <w:r>
        <w:rPr>
          <w:rFonts w:eastAsia="宋体" w:hAnsi="宋体" w:cs="宋体" w:hint="eastAsia"/>
          <w:sz w:val="28"/>
          <w:szCs w:val="28"/>
        </w:rPr>
        <w:t>80%</w:t>
      </w:r>
      <w:r>
        <w:rPr>
          <w:rFonts w:eastAsia="宋体" w:hAnsi="宋体" w:cs="宋体" w:hint="eastAsia"/>
          <w:sz w:val="28"/>
          <w:szCs w:val="28"/>
        </w:rPr>
        <w:t>以上，涵盖循证资源</w:t>
      </w:r>
      <w:r>
        <w:rPr>
          <w:rFonts w:eastAsia="宋体" w:hAnsi="宋体" w:cs="宋体" w:hint="eastAsia"/>
          <w:sz w:val="28"/>
          <w:szCs w:val="28"/>
        </w:rPr>
        <w:t>6S</w:t>
      </w:r>
      <w:r>
        <w:rPr>
          <w:rFonts w:eastAsia="宋体" w:hAnsi="宋体" w:cs="宋体" w:hint="eastAsia"/>
          <w:sz w:val="28"/>
          <w:szCs w:val="28"/>
        </w:rPr>
        <w:t>模型中每个层级的证据资源。</w:t>
      </w:r>
    </w:p>
    <w:p w:rsidR="00841A8F" w:rsidRDefault="00792A0B">
      <w:pPr>
        <w:pStyle w:val="a6"/>
        <w:spacing w:line="560" w:lineRule="exact"/>
        <w:ind w:firstLineChars="100" w:firstLine="240"/>
        <w:rPr>
          <w:rFonts w:eastAsia="宋体" w:hAnsi="宋体" w:cs="宋体"/>
          <w:sz w:val="28"/>
          <w:szCs w:val="28"/>
        </w:rPr>
      </w:pPr>
      <w:r>
        <w:rPr>
          <w:rFonts w:eastAsia="宋体" w:hAnsi="宋体" w:cs="宋体" w:hint="eastAsia"/>
          <w:sz w:val="24"/>
          <w:szCs w:val="24"/>
          <w:lang w:val="zh-CN"/>
        </w:rPr>
        <w:t>★</w:t>
      </w:r>
      <w:r>
        <w:rPr>
          <w:rFonts w:eastAsia="宋体" w:hAnsi="宋体" w:cs="宋体" w:hint="eastAsia"/>
          <w:sz w:val="28"/>
          <w:szCs w:val="28"/>
        </w:rPr>
        <w:t>（</w:t>
      </w:r>
      <w:r>
        <w:rPr>
          <w:rFonts w:eastAsia="宋体" w:hAnsi="宋体" w:cs="宋体" w:hint="eastAsia"/>
          <w:sz w:val="28"/>
          <w:szCs w:val="28"/>
        </w:rPr>
        <w:t>2</w:t>
      </w:r>
      <w:r>
        <w:rPr>
          <w:rFonts w:eastAsia="宋体" w:hAnsi="宋体" w:cs="宋体" w:hint="eastAsia"/>
          <w:sz w:val="28"/>
          <w:szCs w:val="28"/>
        </w:rPr>
        <w:t>）至少提供局域网版、互联网、移动端三种服务方式。</w:t>
      </w:r>
    </w:p>
    <w:p w:rsidR="00841A8F" w:rsidRDefault="00792A0B">
      <w:pPr>
        <w:pStyle w:val="a6"/>
        <w:spacing w:line="560" w:lineRule="exact"/>
        <w:ind w:firstLineChars="200" w:firstLine="560"/>
        <w:rPr>
          <w:rFonts w:eastAsia="宋体" w:hAnsi="宋体" w:cs="宋体"/>
          <w:sz w:val="28"/>
          <w:szCs w:val="28"/>
        </w:rPr>
      </w:pPr>
      <w:r>
        <w:rPr>
          <w:rFonts w:eastAsia="宋体" w:hAnsi="宋体" w:cs="宋体" w:hint="eastAsia"/>
          <w:sz w:val="28"/>
          <w:szCs w:val="28"/>
        </w:rPr>
        <w:t>（</w:t>
      </w:r>
      <w:r>
        <w:rPr>
          <w:rFonts w:eastAsia="宋体" w:hAnsi="宋体" w:cs="宋体" w:hint="eastAsia"/>
          <w:sz w:val="28"/>
          <w:szCs w:val="28"/>
        </w:rPr>
        <w:t>3</w:t>
      </w:r>
      <w:r>
        <w:rPr>
          <w:rFonts w:eastAsia="宋体" w:hAnsi="宋体" w:cs="宋体" w:hint="eastAsia"/>
          <w:sz w:val="28"/>
          <w:szCs w:val="28"/>
        </w:rPr>
        <w:t>）检索功能方面需有</w:t>
      </w:r>
      <w:r>
        <w:rPr>
          <w:rFonts w:eastAsia="宋体" w:hAnsi="宋体" w:cs="宋体" w:hint="eastAsia"/>
          <w:sz w:val="28"/>
          <w:szCs w:val="28"/>
        </w:rPr>
        <w:t>PICO</w:t>
      </w:r>
      <w:r>
        <w:rPr>
          <w:rFonts w:eastAsia="宋体" w:hAnsi="宋体" w:cs="宋体" w:hint="eastAsia"/>
          <w:sz w:val="28"/>
          <w:szCs w:val="28"/>
        </w:rPr>
        <w:t>检索、主题词检索、文本词检索等</w:t>
      </w:r>
      <w:r>
        <w:rPr>
          <w:rFonts w:eastAsia="宋体" w:hAnsi="宋体" w:cs="宋体" w:hint="eastAsia"/>
          <w:sz w:val="28"/>
          <w:szCs w:val="28"/>
        </w:rPr>
        <w:lastRenderedPageBreak/>
        <w:t>专业检索，有疾病导航类检索和诊疗寻证检索功能，可以帮助临床医生确诊各种罕见病，获取关于疾病诊断的金标准文献，查找治疗疾病最佳的干预方法，辅助临床医生在治疗疾病时制定治疗方案等。</w:t>
      </w:r>
    </w:p>
    <w:p w:rsidR="00841A8F" w:rsidRDefault="00792A0B">
      <w:pPr>
        <w:pStyle w:val="a6"/>
        <w:spacing w:line="560" w:lineRule="exact"/>
        <w:ind w:firstLineChars="200" w:firstLine="560"/>
        <w:rPr>
          <w:rFonts w:eastAsia="宋体" w:hAnsi="宋体" w:cs="宋体"/>
          <w:sz w:val="28"/>
          <w:szCs w:val="28"/>
        </w:rPr>
      </w:pPr>
      <w:r>
        <w:rPr>
          <w:rFonts w:eastAsia="宋体" w:hAnsi="宋体" w:cs="宋体" w:hint="eastAsia"/>
          <w:sz w:val="28"/>
          <w:szCs w:val="28"/>
        </w:rPr>
        <w:t>（</w:t>
      </w:r>
      <w:r>
        <w:rPr>
          <w:rFonts w:eastAsia="宋体" w:hAnsi="宋体" w:cs="宋体" w:hint="eastAsia"/>
          <w:sz w:val="28"/>
          <w:szCs w:val="28"/>
        </w:rPr>
        <w:t>4</w:t>
      </w:r>
      <w:r>
        <w:rPr>
          <w:rFonts w:eastAsia="宋体" w:hAnsi="宋体" w:cs="宋体" w:hint="eastAsia"/>
          <w:sz w:val="28"/>
          <w:szCs w:val="28"/>
        </w:rPr>
        <w:t>）有科研发现功能，并且提供证据文献来证明其科学价值和应用价值。</w:t>
      </w:r>
    </w:p>
    <w:p w:rsidR="00841A8F" w:rsidRDefault="00792A0B">
      <w:pPr>
        <w:pStyle w:val="a6"/>
        <w:spacing w:line="560" w:lineRule="exact"/>
        <w:ind w:firstLineChars="200" w:firstLine="562"/>
        <w:rPr>
          <w:rFonts w:eastAsia="宋体" w:hAnsi="宋体" w:cs="宋体"/>
          <w:b/>
          <w:bCs/>
          <w:sz w:val="28"/>
          <w:szCs w:val="28"/>
        </w:rPr>
      </w:pPr>
      <w:r>
        <w:rPr>
          <w:rFonts w:eastAsia="宋体" w:hAnsi="宋体" w:cs="宋体" w:hint="eastAsia"/>
          <w:b/>
          <w:bCs/>
          <w:sz w:val="28"/>
          <w:szCs w:val="28"/>
        </w:rPr>
        <w:t>3.</w:t>
      </w:r>
      <w:r>
        <w:rPr>
          <w:rFonts w:eastAsia="宋体" w:hAnsi="宋体" w:cs="宋体" w:hint="eastAsia"/>
          <w:b/>
          <w:bCs/>
          <w:sz w:val="28"/>
          <w:szCs w:val="28"/>
        </w:rPr>
        <w:t>其他服务要求</w:t>
      </w:r>
    </w:p>
    <w:p w:rsidR="00841A8F" w:rsidRDefault="00792A0B">
      <w:pPr>
        <w:pStyle w:val="a6"/>
        <w:spacing w:line="560" w:lineRule="exact"/>
        <w:ind w:firstLineChars="200" w:firstLine="560"/>
        <w:rPr>
          <w:rFonts w:eastAsia="宋体" w:hAnsi="宋体" w:cs="宋体"/>
          <w:sz w:val="28"/>
          <w:szCs w:val="28"/>
        </w:rPr>
      </w:pPr>
      <w:r>
        <w:rPr>
          <w:rFonts w:eastAsia="宋体" w:hAnsi="宋体" w:cs="宋体" w:hint="eastAsia"/>
          <w:sz w:val="28"/>
          <w:szCs w:val="28"/>
        </w:rPr>
        <w:t>（</w:t>
      </w:r>
      <w:r>
        <w:rPr>
          <w:rFonts w:eastAsia="宋体" w:hAnsi="宋体" w:cs="宋体" w:hint="eastAsia"/>
          <w:sz w:val="28"/>
          <w:szCs w:val="28"/>
        </w:rPr>
        <w:t>1</w:t>
      </w:r>
      <w:r>
        <w:rPr>
          <w:rFonts w:eastAsia="宋体" w:hAnsi="宋体" w:cs="宋体" w:hint="eastAsia"/>
          <w:sz w:val="28"/>
          <w:szCs w:val="28"/>
        </w:rPr>
        <w:t>）需提供</w:t>
      </w:r>
      <w:r>
        <w:rPr>
          <w:rFonts w:eastAsia="宋体" w:hAnsi="宋体" w:cs="宋体" w:hint="eastAsia"/>
          <w:sz w:val="28"/>
          <w:szCs w:val="28"/>
        </w:rPr>
        <w:t>PDF</w:t>
      </w:r>
      <w:r>
        <w:rPr>
          <w:rFonts w:eastAsia="宋体" w:hAnsi="宋体" w:cs="宋体" w:hint="eastAsia"/>
          <w:sz w:val="28"/>
          <w:szCs w:val="28"/>
        </w:rPr>
        <w:t>全文翻译功能，辅助读者阅读英文全文。</w:t>
      </w:r>
    </w:p>
    <w:p w:rsidR="00841A8F" w:rsidRDefault="00792A0B">
      <w:pPr>
        <w:pStyle w:val="a6"/>
        <w:spacing w:line="500" w:lineRule="exact"/>
        <w:ind w:firstLineChars="200" w:firstLine="560"/>
        <w:rPr>
          <w:rFonts w:eastAsia="宋体" w:hAnsi="宋体" w:cs="宋体"/>
          <w:sz w:val="28"/>
          <w:szCs w:val="28"/>
        </w:rPr>
      </w:pPr>
      <w:r>
        <w:rPr>
          <w:rFonts w:eastAsia="宋体" w:hAnsi="宋体" w:cs="宋体" w:hint="eastAsia"/>
          <w:sz w:val="28"/>
          <w:szCs w:val="28"/>
        </w:rPr>
        <w:t>（</w:t>
      </w:r>
      <w:r>
        <w:rPr>
          <w:rFonts w:eastAsia="宋体" w:hAnsi="宋体" w:cs="宋体" w:hint="eastAsia"/>
          <w:sz w:val="28"/>
          <w:szCs w:val="28"/>
        </w:rPr>
        <w:t>2</w:t>
      </w:r>
      <w:r>
        <w:rPr>
          <w:rFonts w:eastAsia="宋体" w:hAnsi="宋体" w:cs="宋体" w:hint="eastAsia"/>
          <w:sz w:val="28"/>
          <w:szCs w:val="28"/>
        </w:rPr>
        <w:t>）售后用户培训方面：需供应商产品经理配合医院相关部门一起对读者进行</w:t>
      </w:r>
      <w:r>
        <w:rPr>
          <w:rFonts w:eastAsia="宋体" w:hAnsi="宋体" w:cs="宋体" w:hint="eastAsia"/>
          <w:sz w:val="28"/>
          <w:szCs w:val="28"/>
        </w:rPr>
        <w:t>每年至少两次</w:t>
      </w:r>
      <w:r>
        <w:rPr>
          <w:rFonts w:eastAsia="宋体" w:hAnsi="宋体" w:cs="宋体" w:hint="eastAsia"/>
          <w:sz w:val="28"/>
          <w:szCs w:val="28"/>
        </w:rPr>
        <w:t>检索平台使用方面的培训。</w:t>
      </w:r>
    </w:p>
    <w:p w:rsidR="00841A8F" w:rsidRDefault="00792A0B">
      <w:pPr>
        <w:pStyle w:val="a6"/>
        <w:spacing w:line="560" w:lineRule="exact"/>
        <w:ind w:firstLineChars="200" w:firstLine="560"/>
        <w:rPr>
          <w:rFonts w:eastAsia="宋体" w:hAnsi="宋体" w:cs="宋体"/>
          <w:sz w:val="28"/>
          <w:szCs w:val="28"/>
        </w:rPr>
      </w:pPr>
      <w:r>
        <w:rPr>
          <w:rFonts w:eastAsia="宋体" w:hAnsi="宋体" w:cs="宋体" w:hint="eastAsia"/>
          <w:sz w:val="28"/>
          <w:szCs w:val="28"/>
        </w:rPr>
        <w:t>（</w:t>
      </w:r>
      <w:r>
        <w:rPr>
          <w:rFonts w:eastAsia="宋体" w:hAnsi="宋体" w:cs="宋体" w:hint="eastAsia"/>
          <w:sz w:val="28"/>
          <w:szCs w:val="28"/>
        </w:rPr>
        <w:t>3</w:t>
      </w:r>
      <w:r>
        <w:rPr>
          <w:rFonts w:eastAsia="宋体" w:hAnsi="宋体" w:cs="宋体" w:hint="eastAsia"/>
          <w:sz w:val="28"/>
          <w:szCs w:val="28"/>
        </w:rPr>
        <w:t>）检索平台安装、更新</w:t>
      </w:r>
      <w:r>
        <w:rPr>
          <w:rFonts w:eastAsia="宋体" w:hAnsi="宋体" w:cs="宋体" w:hint="eastAsia"/>
          <w:sz w:val="28"/>
          <w:szCs w:val="28"/>
        </w:rPr>
        <w:t>、升级方面：供应商技术人员协助进行检索平台安装、技术维护、操作培训，技术人员每月上门更新维护数据；互联网数据至少可以保证更新的数据是到当前时间的前一周数据。</w:t>
      </w:r>
    </w:p>
    <w:p w:rsidR="00841A8F" w:rsidRDefault="00792A0B">
      <w:pPr>
        <w:pStyle w:val="a6"/>
        <w:spacing w:line="560" w:lineRule="exact"/>
        <w:ind w:firstLineChars="200" w:firstLine="560"/>
        <w:rPr>
          <w:rFonts w:eastAsia="宋体" w:hAnsi="宋体" w:cs="宋体"/>
          <w:sz w:val="28"/>
          <w:szCs w:val="28"/>
        </w:rPr>
      </w:pPr>
      <w:r>
        <w:rPr>
          <w:rFonts w:eastAsia="宋体" w:hAnsi="宋体" w:cs="宋体" w:hint="eastAsia"/>
          <w:sz w:val="28"/>
          <w:szCs w:val="28"/>
        </w:rPr>
        <w:t>（</w:t>
      </w:r>
      <w:r>
        <w:rPr>
          <w:rFonts w:eastAsia="宋体" w:hAnsi="宋体" w:cs="宋体" w:hint="eastAsia"/>
          <w:sz w:val="28"/>
          <w:szCs w:val="28"/>
        </w:rPr>
        <w:t>4</w:t>
      </w:r>
      <w:r>
        <w:rPr>
          <w:rFonts w:eastAsia="宋体" w:hAnsi="宋体" w:cs="宋体" w:hint="eastAsia"/>
          <w:sz w:val="28"/>
          <w:szCs w:val="28"/>
        </w:rPr>
        <w:t>）</w:t>
      </w:r>
      <w:r>
        <w:rPr>
          <w:rFonts w:eastAsia="宋体" w:hAnsi="宋体" w:cs="宋体" w:hint="eastAsia"/>
          <w:sz w:val="28"/>
          <w:szCs w:val="28"/>
        </w:rPr>
        <w:t>可以全天</w:t>
      </w:r>
      <w:r>
        <w:rPr>
          <w:rFonts w:eastAsia="宋体" w:hAnsi="宋体" w:cs="宋体" w:hint="eastAsia"/>
          <w:sz w:val="28"/>
          <w:szCs w:val="28"/>
        </w:rPr>
        <w:t>24</w:t>
      </w:r>
      <w:r>
        <w:rPr>
          <w:rFonts w:eastAsia="宋体" w:hAnsi="宋体" w:cs="宋体" w:hint="eastAsia"/>
          <w:sz w:val="28"/>
          <w:szCs w:val="28"/>
        </w:rPr>
        <w:t>小时联系到相关工作人员，为订购后的产品维护和服务提供保障。</w:t>
      </w:r>
    </w:p>
    <w:p w:rsidR="00841A8F" w:rsidRDefault="00792A0B">
      <w:pPr>
        <w:pStyle w:val="af1"/>
        <w:tabs>
          <w:tab w:val="left" w:pos="709"/>
        </w:tabs>
        <w:spacing w:line="560" w:lineRule="exact"/>
        <w:ind w:firstLine="560"/>
        <w:rPr>
          <w:rFonts w:ascii="宋体" w:eastAsia="宋体" w:hAnsi="宋体" w:cs="宋体"/>
          <w:sz w:val="28"/>
          <w:szCs w:val="28"/>
        </w:rPr>
      </w:pPr>
      <w:r>
        <w:rPr>
          <w:rFonts w:ascii="宋体" w:eastAsia="宋体" w:hAnsi="宋体" w:cs="宋体" w:hint="eastAsia"/>
          <w:sz w:val="28"/>
          <w:szCs w:val="28"/>
        </w:rPr>
        <w:t>六</w:t>
      </w:r>
      <w:r>
        <w:rPr>
          <w:rFonts w:ascii="宋体" w:eastAsia="宋体" w:hAnsi="宋体" w:cs="宋体" w:hint="eastAsia"/>
          <w:sz w:val="28"/>
          <w:szCs w:val="28"/>
        </w:rPr>
        <w:t>、商务要求：</w:t>
      </w:r>
    </w:p>
    <w:p w:rsidR="00841A8F" w:rsidRDefault="00792A0B">
      <w:pPr>
        <w:pStyle w:val="a6"/>
        <w:spacing w:line="560" w:lineRule="exact"/>
        <w:ind w:firstLineChars="200" w:firstLine="560"/>
        <w:rPr>
          <w:rFonts w:eastAsia="宋体" w:hAnsi="宋体" w:cs="宋体"/>
          <w:sz w:val="28"/>
          <w:szCs w:val="28"/>
        </w:rPr>
      </w:pPr>
      <w:r>
        <w:rPr>
          <w:rFonts w:eastAsia="宋体" w:hAnsi="宋体" w:cs="宋体" w:hint="eastAsia"/>
          <w:sz w:val="28"/>
          <w:szCs w:val="28"/>
        </w:rPr>
        <w:t>（</w:t>
      </w:r>
      <w:r>
        <w:rPr>
          <w:rFonts w:eastAsia="宋体" w:hAnsi="宋体" w:cs="宋体" w:hint="eastAsia"/>
          <w:sz w:val="28"/>
          <w:szCs w:val="28"/>
        </w:rPr>
        <w:t>一</w:t>
      </w:r>
      <w:r>
        <w:rPr>
          <w:rFonts w:eastAsia="宋体" w:hAnsi="宋体" w:cs="宋体" w:hint="eastAsia"/>
          <w:sz w:val="28"/>
          <w:szCs w:val="28"/>
        </w:rPr>
        <w:t>）</w:t>
      </w:r>
      <w:r>
        <w:rPr>
          <w:rFonts w:eastAsia="宋体" w:hAnsi="宋体" w:cs="宋体" w:hint="eastAsia"/>
          <w:sz w:val="28"/>
          <w:szCs w:val="28"/>
        </w:rPr>
        <w:t>项目经验：提供自</w:t>
      </w:r>
      <w:r>
        <w:rPr>
          <w:rFonts w:eastAsia="宋体" w:hAnsi="宋体" w:cs="宋体" w:hint="eastAsia"/>
          <w:sz w:val="28"/>
          <w:szCs w:val="28"/>
        </w:rPr>
        <w:t>202</w:t>
      </w:r>
      <w:r>
        <w:rPr>
          <w:rFonts w:eastAsia="宋体" w:hAnsi="宋体" w:cs="宋体"/>
          <w:sz w:val="28"/>
          <w:szCs w:val="28"/>
        </w:rPr>
        <w:t>2</w:t>
      </w:r>
      <w:r>
        <w:rPr>
          <w:rFonts w:eastAsia="宋体" w:hAnsi="宋体" w:cs="宋体" w:hint="eastAsia"/>
          <w:sz w:val="28"/>
          <w:szCs w:val="28"/>
        </w:rPr>
        <w:t>年</w:t>
      </w:r>
      <w:r>
        <w:rPr>
          <w:rFonts w:eastAsia="宋体" w:hAnsi="宋体" w:cs="宋体" w:hint="eastAsia"/>
          <w:sz w:val="28"/>
          <w:szCs w:val="28"/>
        </w:rPr>
        <w:t>1</w:t>
      </w:r>
      <w:r>
        <w:rPr>
          <w:rFonts w:eastAsia="宋体" w:hAnsi="宋体" w:cs="宋体" w:hint="eastAsia"/>
          <w:sz w:val="28"/>
          <w:szCs w:val="28"/>
        </w:rPr>
        <w:t>月</w:t>
      </w:r>
      <w:r>
        <w:rPr>
          <w:rFonts w:eastAsia="宋体" w:hAnsi="宋体" w:cs="宋体" w:hint="eastAsia"/>
          <w:sz w:val="28"/>
          <w:szCs w:val="28"/>
        </w:rPr>
        <w:t>1</w:t>
      </w:r>
      <w:r>
        <w:rPr>
          <w:rFonts w:eastAsia="宋体" w:hAnsi="宋体" w:cs="宋体" w:hint="eastAsia"/>
          <w:sz w:val="28"/>
          <w:szCs w:val="28"/>
        </w:rPr>
        <w:t>日至今与广东省</w:t>
      </w:r>
      <w:r>
        <w:rPr>
          <w:rFonts w:eastAsia="宋体" w:hAnsi="宋体" w:cs="宋体" w:hint="eastAsia"/>
          <w:sz w:val="28"/>
          <w:szCs w:val="28"/>
        </w:rPr>
        <w:t>内</w:t>
      </w:r>
      <w:r>
        <w:rPr>
          <w:rFonts w:eastAsia="宋体" w:hAnsi="宋体" w:cs="宋体" w:hint="eastAsia"/>
          <w:sz w:val="28"/>
          <w:szCs w:val="28"/>
        </w:rPr>
        <w:t>医疗机构签订的同类项目业绩复印件【应同时满足以下条件：（</w:t>
      </w:r>
      <w:r>
        <w:rPr>
          <w:rFonts w:eastAsia="宋体" w:hAnsi="宋体" w:cs="宋体" w:hint="eastAsia"/>
          <w:sz w:val="28"/>
          <w:szCs w:val="28"/>
        </w:rPr>
        <w:t>1</w:t>
      </w:r>
      <w:r>
        <w:rPr>
          <w:rFonts w:eastAsia="宋体" w:hAnsi="宋体" w:cs="宋体" w:hint="eastAsia"/>
          <w:sz w:val="28"/>
          <w:szCs w:val="28"/>
        </w:rPr>
        <w:t>）以供应商名义签订；（</w:t>
      </w:r>
      <w:r>
        <w:rPr>
          <w:rFonts w:eastAsia="宋体" w:hAnsi="宋体" w:cs="宋体" w:hint="eastAsia"/>
          <w:sz w:val="28"/>
          <w:szCs w:val="28"/>
        </w:rPr>
        <w:t>2</w:t>
      </w:r>
      <w:r>
        <w:rPr>
          <w:rFonts w:eastAsia="宋体" w:hAnsi="宋体" w:cs="宋体" w:hint="eastAsia"/>
          <w:sz w:val="28"/>
          <w:szCs w:val="28"/>
        </w:rPr>
        <w:t>）合同标的至少包括本项目标的】</w:t>
      </w:r>
    </w:p>
    <w:p w:rsidR="00841A8F" w:rsidRDefault="00792A0B">
      <w:pPr>
        <w:pStyle w:val="a6"/>
        <w:spacing w:line="560" w:lineRule="exact"/>
        <w:ind w:firstLineChars="200" w:firstLine="560"/>
        <w:rPr>
          <w:rFonts w:eastAsia="宋体" w:hAnsi="宋体" w:cs="宋体"/>
          <w:sz w:val="28"/>
          <w:szCs w:val="28"/>
        </w:rPr>
      </w:pPr>
      <w:r>
        <w:rPr>
          <w:rFonts w:eastAsia="宋体" w:hAnsi="宋体" w:cs="宋体" w:hint="eastAsia"/>
          <w:sz w:val="28"/>
          <w:szCs w:val="28"/>
        </w:rPr>
        <w:t>（</w:t>
      </w:r>
      <w:r>
        <w:rPr>
          <w:rFonts w:eastAsia="宋体" w:hAnsi="宋体" w:cs="宋体" w:hint="eastAsia"/>
          <w:sz w:val="28"/>
          <w:szCs w:val="28"/>
        </w:rPr>
        <w:t>二</w:t>
      </w:r>
      <w:r>
        <w:rPr>
          <w:rFonts w:eastAsia="宋体" w:hAnsi="宋体" w:cs="宋体" w:hint="eastAsia"/>
          <w:sz w:val="28"/>
          <w:szCs w:val="28"/>
        </w:rPr>
        <w:t>）</w:t>
      </w:r>
      <w:r>
        <w:rPr>
          <w:rFonts w:eastAsia="宋体" w:hAnsi="宋体" w:cs="宋体" w:hint="eastAsia"/>
          <w:sz w:val="28"/>
          <w:szCs w:val="28"/>
        </w:rPr>
        <w:t>根据历年合作情况，该数据库总价不超过为人民币壹拾</w:t>
      </w:r>
      <w:r>
        <w:rPr>
          <w:rFonts w:eastAsia="宋体" w:hAnsi="宋体" w:cs="宋体" w:hint="eastAsia"/>
          <w:sz w:val="28"/>
          <w:szCs w:val="28"/>
        </w:rPr>
        <w:t>贰万玖仟</w:t>
      </w:r>
      <w:r>
        <w:rPr>
          <w:rFonts w:eastAsia="宋体" w:hAnsi="宋体" w:cs="宋体" w:hint="eastAsia"/>
          <w:sz w:val="28"/>
          <w:szCs w:val="28"/>
        </w:rPr>
        <w:t>元整，按最终成交价整体结算。</w:t>
      </w:r>
    </w:p>
    <w:p w:rsidR="00841A8F" w:rsidRDefault="00792A0B">
      <w:pPr>
        <w:pStyle w:val="a6"/>
        <w:spacing w:line="560" w:lineRule="exact"/>
        <w:ind w:firstLineChars="200" w:firstLine="560"/>
        <w:rPr>
          <w:rFonts w:eastAsia="宋体" w:hAnsi="宋体" w:cs="宋体"/>
          <w:sz w:val="28"/>
          <w:szCs w:val="28"/>
        </w:rPr>
      </w:pPr>
      <w:r>
        <w:rPr>
          <w:rFonts w:eastAsia="宋体" w:hAnsi="宋体" w:cs="宋体" w:hint="eastAsia"/>
          <w:sz w:val="28"/>
          <w:szCs w:val="28"/>
        </w:rPr>
        <w:t>（</w:t>
      </w:r>
      <w:r>
        <w:rPr>
          <w:rFonts w:eastAsia="宋体" w:hAnsi="宋体" w:cs="宋体" w:hint="eastAsia"/>
          <w:sz w:val="28"/>
          <w:szCs w:val="28"/>
        </w:rPr>
        <w:t>三</w:t>
      </w:r>
      <w:r>
        <w:rPr>
          <w:rFonts w:eastAsia="宋体" w:hAnsi="宋体" w:cs="宋体" w:hint="eastAsia"/>
          <w:sz w:val="28"/>
          <w:szCs w:val="28"/>
        </w:rPr>
        <w:t>）文献数据库全部内容安装完毕，</w:t>
      </w:r>
      <w:r>
        <w:rPr>
          <w:rFonts w:eastAsia="宋体" w:hAnsi="宋体" w:cs="宋体" w:hint="eastAsia"/>
          <w:sz w:val="28"/>
          <w:szCs w:val="28"/>
        </w:rPr>
        <w:t>使用</w:t>
      </w:r>
      <w:r>
        <w:rPr>
          <w:rFonts w:eastAsia="宋体" w:hAnsi="宋体" w:cs="宋体" w:hint="eastAsia"/>
          <w:sz w:val="28"/>
          <w:szCs w:val="28"/>
        </w:rPr>
        <w:t>1</w:t>
      </w:r>
      <w:r>
        <w:rPr>
          <w:rFonts w:eastAsia="宋体" w:hAnsi="宋体" w:cs="宋体" w:hint="eastAsia"/>
          <w:sz w:val="28"/>
          <w:szCs w:val="28"/>
        </w:rPr>
        <w:t>个月后，各项平台服务内容须符合合同各项条款，各项功能能正常使用，数据运行稳定性良好，</w:t>
      </w:r>
      <w:r>
        <w:rPr>
          <w:rFonts w:eastAsia="宋体" w:hAnsi="宋体" w:cs="宋体" w:hint="eastAsia"/>
          <w:sz w:val="28"/>
          <w:szCs w:val="28"/>
        </w:rPr>
        <w:t>经医院科教科工作人员验收合格并填写验收报告后，公司按医院要求开具相应的增值税普通发票。医院将按照合同约定在</w:t>
      </w:r>
      <w:r>
        <w:rPr>
          <w:rFonts w:eastAsia="宋体" w:hAnsi="宋体" w:cs="宋体" w:hint="eastAsia"/>
          <w:sz w:val="28"/>
          <w:szCs w:val="28"/>
        </w:rPr>
        <w:t>15</w:t>
      </w:r>
      <w:r>
        <w:rPr>
          <w:rFonts w:eastAsia="宋体" w:hAnsi="宋体" w:cs="宋体" w:hint="eastAsia"/>
          <w:sz w:val="28"/>
          <w:szCs w:val="28"/>
        </w:rPr>
        <w:t>个</w:t>
      </w:r>
      <w:r>
        <w:rPr>
          <w:rFonts w:eastAsia="宋体" w:hAnsi="宋体" w:cs="宋体" w:hint="eastAsia"/>
          <w:sz w:val="28"/>
          <w:szCs w:val="28"/>
        </w:rPr>
        <w:lastRenderedPageBreak/>
        <w:t>工作日内办理支付手续。</w:t>
      </w:r>
    </w:p>
    <w:p w:rsidR="00841A8F" w:rsidRDefault="00792A0B">
      <w:pPr>
        <w:pStyle w:val="a6"/>
        <w:spacing w:line="560" w:lineRule="exact"/>
        <w:ind w:firstLineChars="200" w:firstLine="560"/>
        <w:rPr>
          <w:rFonts w:eastAsia="宋体" w:hAnsi="宋体" w:cs="宋体"/>
          <w:sz w:val="28"/>
          <w:szCs w:val="28"/>
        </w:rPr>
      </w:pPr>
      <w:r>
        <w:rPr>
          <w:rFonts w:eastAsia="宋体" w:hAnsi="宋体" w:cs="宋体" w:hint="eastAsia"/>
          <w:sz w:val="28"/>
          <w:szCs w:val="28"/>
        </w:rPr>
        <w:t>（</w:t>
      </w:r>
      <w:r>
        <w:rPr>
          <w:rFonts w:eastAsia="宋体" w:hAnsi="宋体" w:cs="宋体" w:hint="eastAsia"/>
          <w:sz w:val="28"/>
          <w:szCs w:val="28"/>
        </w:rPr>
        <w:t>四</w:t>
      </w:r>
      <w:r>
        <w:rPr>
          <w:rFonts w:eastAsia="宋体" w:hAnsi="宋体" w:cs="宋体" w:hint="eastAsia"/>
          <w:sz w:val="28"/>
          <w:szCs w:val="28"/>
        </w:rPr>
        <w:t>）</w:t>
      </w:r>
      <w:r>
        <w:rPr>
          <w:rFonts w:eastAsia="宋体" w:hAnsi="宋体" w:cs="宋体" w:hint="eastAsia"/>
          <w:sz w:val="28"/>
          <w:szCs w:val="28"/>
        </w:rPr>
        <w:t>文献数据库提供的所有资源无知识产权纠纷。我院在数据库使用过程中，如因知识产权等问题产生任何法律纠纷，由数据库提供商承担一切法律责任，并根据相关法律给予我院相应赔</w:t>
      </w:r>
      <w:r>
        <w:rPr>
          <w:rFonts w:eastAsia="宋体" w:hAnsi="宋体" w:cs="宋体" w:hint="eastAsia"/>
          <w:sz w:val="28"/>
          <w:szCs w:val="28"/>
        </w:rPr>
        <w:t>偿。</w:t>
      </w:r>
    </w:p>
    <w:p w:rsidR="00841A8F" w:rsidRDefault="00792A0B">
      <w:pPr>
        <w:pStyle w:val="a6"/>
        <w:spacing w:line="560" w:lineRule="exact"/>
        <w:ind w:firstLineChars="200" w:firstLine="560"/>
        <w:rPr>
          <w:rFonts w:eastAsia="宋体" w:hAnsi="宋体" w:cs="宋体"/>
          <w:sz w:val="28"/>
          <w:szCs w:val="28"/>
        </w:rPr>
      </w:pPr>
      <w:r>
        <w:rPr>
          <w:rFonts w:eastAsia="宋体" w:hAnsi="宋体" w:cs="宋体" w:hint="eastAsia"/>
          <w:sz w:val="28"/>
          <w:szCs w:val="28"/>
        </w:rPr>
        <w:t>七</w:t>
      </w:r>
      <w:r>
        <w:rPr>
          <w:rFonts w:eastAsia="宋体" w:hAnsi="宋体" w:cs="宋体" w:hint="eastAsia"/>
          <w:sz w:val="28"/>
          <w:szCs w:val="28"/>
        </w:rPr>
        <w:t>、其他需补充的需求</w:t>
      </w:r>
    </w:p>
    <w:p w:rsidR="00841A8F" w:rsidRDefault="00792A0B">
      <w:pPr>
        <w:pStyle w:val="a6"/>
        <w:spacing w:line="560" w:lineRule="exact"/>
        <w:ind w:firstLineChars="200" w:firstLine="560"/>
        <w:rPr>
          <w:rFonts w:eastAsia="宋体" w:hAnsi="宋体" w:cs="宋体"/>
          <w:sz w:val="28"/>
          <w:szCs w:val="28"/>
        </w:rPr>
      </w:pPr>
      <w:r>
        <w:rPr>
          <w:rFonts w:eastAsia="宋体" w:hAnsi="宋体" w:cs="宋体" w:hint="eastAsia"/>
          <w:sz w:val="28"/>
          <w:szCs w:val="28"/>
        </w:rPr>
        <w:t>无</w:t>
      </w:r>
    </w:p>
    <w:sectPr w:rsidR="00841A8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PMingLiU">
    <w:altName w:val="新細明體"/>
    <w:panose1 w:val="02020500000000000000"/>
    <w:charset w:val="88"/>
    <w:family w:val="roman"/>
    <w:pitch w:val="default"/>
    <w:sig w:usb0="00000000" w:usb1="00000000" w:usb2="00000016" w:usb3="00000000" w:csb0="00100001" w:csb1="00000000"/>
  </w:font>
  <w:font w:name="Courier New">
    <w:panose1 w:val="02070309020205020404"/>
    <w:charset w:val="01"/>
    <w:family w:val="modern"/>
    <w:pitch w:val="default"/>
    <w:sig w:usb0="E0002AFF" w:usb1="C0007843" w:usb2="00000009" w:usb3="00000000" w:csb0="400001FF" w:csb1="FFFF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A541912"/>
    <w:multiLevelType w:val="singleLevel"/>
    <w:tmpl w:val="EA541912"/>
    <w:lvl w:ilvl="0">
      <w:start w:val="1"/>
      <w:numFmt w:val="chineseCounting"/>
      <w:suff w:val="nothing"/>
      <w:lvlText w:val="（%1）"/>
      <w:lvlJc w:val="left"/>
      <w:rPr>
        <w:rFonts w:hint="eastAsia"/>
      </w:rPr>
    </w:lvl>
  </w:abstractNum>
  <w:abstractNum w:abstractNumId="1" w15:restartNumberingAfterBreak="0">
    <w:nsid w:val="1A405B14"/>
    <w:multiLevelType w:val="singleLevel"/>
    <w:tmpl w:val="1A405B14"/>
    <w:lvl w:ilvl="0">
      <w:start w:val="4"/>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ocumentProtection w:edit="forms" w:enforcement="0"/>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EzZmU1OGUyZmUyNDgyMmQ5NGI5ZTA4NWNjZGRiYjcifQ=="/>
    <w:docVar w:name="KGWebUrl" w:val="http://10.2.240.65:8888/seeyon/officeservlet"/>
  </w:docVars>
  <w:rsids>
    <w:rsidRoot w:val="00107C94"/>
    <w:rsid w:val="9E9E6E43"/>
    <w:rsid w:val="BBEB857C"/>
    <w:rsid w:val="DACF7296"/>
    <w:rsid w:val="FB13E8C5"/>
    <w:rsid w:val="FBF89B55"/>
    <w:rsid w:val="FFFE6279"/>
    <w:rsid w:val="FFFF82D1"/>
    <w:rsid w:val="00002E8E"/>
    <w:rsid w:val="00075086"/>
    <w:rsid w:val="000762BB"/>
    <w:rsid w:val="000D4206"/>
    <w:rsid w:val="00101ECF"/>
    <w:rsid w:val="00107C94"/>
    <w:rsid w:val="001459F1"/>
    <w:rsid w:val="00146D0A"/>
    <w:rsid w:val="001617AB"/>
    <w:rsid w:val="00191EB1"/>
    <w:rsid w:val="00194971"/>
    <w:rsid w:val="001A3A33"/>
    <w:rsid w:val="001E2694"/>
    <w:rsid w:val="00205F25"/>
    <w:rsid w:val="002324F3"/>
    <w:rsid w:val="00234110"/>
    <w:rsid w:val="00282EA2"/>
    <w:rsid w:val="00297C0D"/>
    <w:rsid w:val="002A148B"/>
    <w:rsid w:val="002A7A99"/>
    <w:rsid w:val="002B0A65"/>
    <w:rsid w:val="002D2484"/>
    <w:rsid w:val="00310AC4"/>
    <w:rsid w:val="003307AC"/>
    <w:rsid w:val="003705BE"/>
    <w:rsid w:val="003C5B90"/>
    <w:rsid w:val="003F03D2"/>
    <w:rsid w:val="00402CCE"/>
    <w:rsid w:val="00420322"/>
    <w:rsid w:val="00435B63"/>
    <w:rsid w:val="00436310"/>
    <w:rsid w:val="0047668E"/>
    <w:rsid w:val="004A0EFF"/>
    <w:rsid w:val="004C39D6"/>
    <w:rsid w:val="004C6DDB"/>
    <w:rsid w:val="005155BB"/>
    <w:rsid w:val="00522B5B"/>
    <w:rsid w:val="00534175"/>
    <w:rsid w:val="00540894"/>
    <w:rsid w:val="00564FE2"/>
    <w:rsid w:val="00575D11"/>
    <w:rsid w:val="005931ED"/>
    <w:rsid w:val="0062221F"/>
    <w:rsid w:val="006E3C8A"/>
    <w:rsid w:val="007103C3"/>
    <w:rsid w:val="007315A2"/>
    <w:rsid w:val="007454CD"/>
    <w:rsid w:val="00763D6C"/>
    <w:rsid w:val="00792A0B"/>
    <w:rsid w:val="007C2162"/>
    <w:rsid w:val="007D651A"/>
    <w:rsid w:val="007F4085"/>
    <w:rsid w:val="007F5F0D"/>
    <w:rsid w:val="007F7704"/>
    <w:rsid w:val="00841A8F"/>
    <w:rsid w:val="00880DF0"/>
    <w:rsid w:val="008820FD"/>
    <w:rsid w:val="008C4BAC"/>
    <w:rsid w:val="0097794E"/>
    <w:rsid w:val="009A3121"/>
    <w:rsid w:val="009B3596"/>
    <w:rsid w:val="00A24C15"/>
    <w:rsid w:val="00A409C7"/>
    <w:rsid w:val="00A64E43"/>
    <w:rsid w:val="00AB0D1F"/>
    <w:rsid w:val="00B205D3"/>
    <w:rsid w:val="00B4026A"/>
    <w:rsid w:val="00BE63F3"/>
    <w:rsid w:val="00CC3E7B"/>
    <w:rsid w:val="00CE3EC5"/>
    <w:rsid w:val="00D116B0"/>
    <w:rsid w:val="00D2583B"/>
    <w:rsid w:val="00D340FB"/>
    <w:rsid w:val="00D549CF"/>
    <w:rsid w:val="00D827C3"/>
    <w:rsid w:val="00D92DD8"/>
    <w:rsid w:val="00DA28C4"/>
    <w:rsid w:val="00DE1DAF"/>
    <w:rsid w:val="00E26172"/>
    <w:rsid w:val="00E46E04"/>
    <w:rsid w:val="00E820C7"/>
    <w:rsid w:val="00E866AF"/>
    <w:rsid w:val="00E957F8"/>
    <w:rsid w:val="00F047A7"/>
    <w:rsid w:val="00F815AD"/>
    <w:rsid w:val="00FB37C1"/>
    <w:rsid w:val="00FD1DCD"/>
    <w:rsid w:val="00FD7663"/>
    <w:rsid w:val="028440C8"/>
    <w:rsid w:val="0376178C"/>
    <w:rsid w:val="03F64543"/>
    <w:rsid w:val="049B531D"/>
    <w:rsid w:val="07161818"/>
    <w:rsid w:val="07E2057E"/>
    <w:rsid w:val="07EC6998"/>
    <w:rsid w:val="088E6081"/>
    <w:rsid w:val="0A417C70"/>
    <w:rsid w:val="0B303C02"/>
    <w:rsid w:val="0B994CBB"/>
    <w:rsid w:val="0BFA8E09"/>
    <w:rsid w:val="0C417016"/>
    <w:rsid w:val="10C82DBD"/>
    <w:rsid w:val="114702F5"/>
    <w:rsid w:val="14DD2730"/>
    <w:rsid w:val="16C32FBA"/>
    <w:rsid w:val="17756504"/>
    <w:rsid w:val="1A16699C"/>
    <w:rsid w:val="1B303411"/>
    <w:rsid w:val="1C05799B"/>
    <w:rsid w:val="1CCB2BC8"/>
    <w:rsid w:val="1D4E55A7"/>
    <w:rsid w:val="1DB83AAB"/>
    <w:rsid w:val="22FB5C36"/>
    <w:rsid w:val="25212BFD"/>
    <w:rsid w:val="28701179"/>
    <w:rsid w:val="2888000E"/>
    <w:rsid w:val="2D4241CE"/>
    <w:rsid w:val="2FCB3BF8"/>
    <w:rsid w:val="307F5D4C"/>
    <w:rsid w:val="318657C8"/>
    <w:rsid w:val="341F7966"/>
    <w:rsid w:val="348558FB"/>
    <w:rsid w:val="357B1E49"/>
    <w:rsid w:val="359F0C3E"/>
    <w:rsid w:val="35BE2E72"/>
    <w:rsid w:val="387217B1"/>
    <w:rsid w:val="397DAAE2"/>
    <w:rsid w:val="3A7257F0"/>
    <w:rsid w:val="3C0B3EA2"/>
    <w:rsid w:val="3CEF6277"/>
    <w:rsid w:val="4317479F"/>
    <w:rsid w:val="459403B6"/>
    <w:rsid w:val="46CE352C"/>
    <w:rsid w:val="470E27B4"/>
    <w:rsid w:val="4868018B"/>
    <w:rsid w:val="4AC77695"/>
    <w:rsid w:val="4D545C40"/>
    <w:rsid w:val="4F10078B"/>
    <w:rsid w:val="51156C3B"/>
    <w:rsid w:val="525B272C"/>
    <w:rsid w:val="52942C1C"/>
    <w:rsid w:val="59123351"/>
    <w:rsid w:val="59FA4F2E"/>
    <w:rsid w:val="5B885B4D"/>
    <w:rsid w:val="5DF95508"/>
    <w:rsid w:val="5E8215CF"/>
    <w:rsid w:val="5F1D65AC"/>
    <w:rsid w:val="60031C46"/>
    <w:rsid w:val="62AD21D2"/>
    <w:rsid w:val="640F591F"/>
    <w:rsid w:val="644F7208"/>
    <w:rsid w:val="64923598"/>
    <w:rsid w:val="66081D64"/>
    <w:rsid w:val="68B362C0"/>
    <w:rsid w:val="68D17069"/>
    <w:rsid w:val="6B960413"/>
    <w:rsid w:val="6D5835D1"/>
    <w:rsid w:val="6EA00D69"/>
    <w:rsid w:val="6F1928EC"/>
    <w:rsid w:val="738E6A7F"/>
    <w:rsid w:val="74A73278"/>
    <w:rsid w:val="7514275D"/>
    <w:rsid w:val="766E5C13"/>
    <w:rsid w:val="7BB133CF"/>
    <w:rsid w:val="7D311748"/>
    <w:rsid w:val="7D382AD7"/>
    <w:rsid w:val="7EFF07B5"/>
    <w:rsid w:val="7EFFCF5B"/>
    <w:rsid w:val="7F7ECA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5C791211-434A-499A-A803-51DBF2E88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ody Text"/>
    <w:basedOn w:val="a"/>
    <w:uiPriority w:val="99"/>
    <w:unhideWhenUsed/>
    <w:qFormat/>
    <w:pPr>
      <w:widowControl/>
      <w:autoSpaceDE w:val="0"/>
      <w:autoSpaceDN w:val="0"/>
      <w:ind w:right="367"/>
      <w:textAlignment w:val="bottom"/>
    </w:pPr>
    <w:rPr>
      <w:rFonts w:ascii="PMingLiU" w:eastAsia="宋体"/>
      <w:sz w:val="24"/>
    </w:rPr>
  </w:style>
  <w:style w:type="paragraph" w:styleId="a6">
    <w:name w:val="Plain Text"/>
    <w:basedOn w:val="a"/>
    <w:unhideWhenUsed/>
    <w:qFormat/>
    <w:rPr>
      <w:rFonts w:ascii="宋体" w:hAnsi="Courier New"/>
      <w:szCs w:val="20"/>
    </w:rPr>
  </w:style>
  <w:style w:type="paragraph" w:styleId="a7">
    <w:name w:val="Balloon Text"/>
    <w:basedOn w:val="a"/>
    <w:link w:val="a8"/>
    <w:uiPriority w:val="99"/>
    <w:semiHidden/>
    <w:unhideWhenUsed/>
    <w:qFormat/>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Normal (Web)"/>
    <w:basedOn w:val="a"/>
    <w:uiPriority w:val="99"/>
    <w:semiHidden/>
    <w:unhideWhenUsed/>
    <w:qFormat/>
    <w:pPr>
      <w:spacing w:beforeAutospacing="1" w:afterAutospacing="1"/>
      <w:jc w:val="left"/>
    </w:pPr>
    <w:rPr>
      <w:rFonts w:cs="Times New Roman"/>
      <w:kern w:val="0"/>
      <w:sz w:val="24"/>
    </w:rPr>
  </w:style>
  <w:style w:type="paragraph" w:styleId="ae">
    <w:name w:val="annotation subject"/>
    <w:basedOn w:val="a3"/>
    <w:next w:val="a3"/>
    <w:link w:val="af"/>
    <w:uiPriority w:val="99"/>
    <w:semiHidden/>
    <w:unhideWhenUsed/>
    <w:qFormat/>
    <w:rPr>
      <w:b/>
      <w:bCs/>
    </w:rPr>
  </w:style>
  <w:style w:type="character" w:styleId="af0">
    <w:name w:val="annotation reference"/>
    <w:basedOn w:val="a0"/>
    <w:uiPriority w:val="99"/>
    <w:semiHidden/>
    <w:unhideWhenUsed/>
    <w:qFormat/>
    <w:rPr>
      <w:sz w:val="21"/>
      <w:szCs w:val="21"/>
    </w:rPr>
  </w:style>
  <w:style w:type="paragraph" w:styleId="af1">
    <w:name w:val="List Paragraph"/>
    <w:basedOn w:val="a"/>
    <w:uiPriority w:val="34"/>
    <w:qFormat/>
    <w:pPr>
      <w:ind w:firstLineChars="200" w:firstLine="420"/>
    </w:pPr>
  </w:style>
  <w:style w:type="character" w:customStyle="1" w:styleId="ac">
    <w:name w:val="页眉 字符"/>
    <w:basedOn w:val="a0"/>
    <w:link w:val="ab"/>
    <w:uiPriority w:val="99"/>
    <w:qFormat/>
    <w:rPr>
      <w:sz w:val="18"/>
      <w:szCs w:val="18"/>
    </w:rPr>
  </w:style>
  <w:style w:type="character" w:customStyle="1" w:styleId="aa">
    <w:name w:val="页脚 字符"/>
    <w:basedOn w:val="a0"/>
    <w:link w:val="a9"/>
    <w:uiPriority w:val="99"/>
    <w:qFormat/>
    <w:rPr>
      <w:sz w:val="18"/>
      <w:szCs w:val="18"/>
    </w:rPr>
  </w:style>
  <w:style w:type="character" w:customStyle="1" w:styleId="a4">
    <w:name w:val="批注文字 字符"/>
    <w:basedOn w:val="a0"/>
    <w:link w:val="a3"/>
    <w:uiPriority w:val="99"/>
    <w:semiHidden/>
    <w:qFormat/>
  </w:style>
  <w:style w:type="character" w:customStyle="1" w:styleId="af">
    <w:name w:val="批注主题 字符"/>
    <w:basedOn w:val="a4"/>
    <w:link w:val="ae"/>
    <w:uiPriority w:val="99"/>
    <w:semiHidden/>
    <w:qFormat/>
    <w:rPr>
      <w:b/>
      <w:bCs/>
    </w:rPr>
  </w:style>
  <w:style w:type="character" w:customStyle="1" w:styleId="a8">
    <w:name w:val="批注框文本 字符"/>
    <w:basedOn w:val="a0"/>
    <w:link w:val="a7"/>
    <w:uiPriority w:val="99"/>
    <w:semiHidden/>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5</Pages>
  <Words>348</Words>
  <Characters>1987</Characters>
  <Application>Microsoft Office Word</Application>
  <DocSecurity>0</DocSecurity>
  <Lines>16</Lines>
  <Paragraphs>4</Paragraphs>
  <ScaleCrop>false</ScaleCrop>
  <Company>Microsoft</Company>
  <LinksUpToDate>false</LinksUpToDate>
  <CharactersWithSpaces>2331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肖翔</dc:creator>
  <cp:lastModifiedBy>肖翔</cp:lastModifiedBy>
  <cp:revision>2</cp:revision>
  <cp:lastPrinted>2024-05-23T23:35:00Z</cp:lastPrinted>
  <dcterms:created xsi:type="dcterms:W3CDTF">2023-07-05T02:49:00Z</dcterms:created>
  <dcterms:modified xsi:type="dcterms:W3CDTF">2025-06-23T01:58:00Z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F200B5C020724750AAF4A1DC2C2BB758_13</vt:lpwstr>
  </property>
  <property fmtid="{D5CDD505-2E9C-101B-9397-08002B2CF9AE}" pid="4" name="KSOTemplateDocerSaveRecord">
    <vt:lpwstr>eyJoZGlkIjoiN2QyMjg0YTNhZDkxMDgwOTIwODRhOTU0MjcxYTk4OGQifQ==</vt:lpwstr>
  </property>
</Properties>
</file>