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F5279">
      <w:pPr>
        <w:widowControl/>
        <w:autoSpaceDE w:val="0"/>
        <w:autoSpaceDN w:val="0"/>
        <w:adjustRightInd w:val="0"/>
        <w:jc w:val="both"/>
        <w:textAlignment w:val="bottom"/>
        <w:rPr>
          <w:b/>
          <w:bCs/>
          <w:kern w:val="0"/>
          <w:sz w:val="36"/>
          <w:szCs w:val="36"/>
        </w:rPr>
      </w:pPr>
    </w:p>
    <w:p w14:paraId="36D2C034">
      <w:pPr>
        <w:widowControl/>
        <w:autoSpaceDE w:val="0"/>
        <w:autoSpaceDN w:val="0"/>
        <w:adjustRightInd w:val="0"/>
        <w:textAlignment w:val="bottom"/>
        <w:rPr>
          <w:b/>
          <w:bCs/>
          <w:kern w:val="0"/>
          <w:sz w:val="36"/>
          <w:szCs w:val="36"/>
        </w:rPr>
      </w:pPr>
    </w:p>
    <w:p w14:paraId="762D6CD1">
      <w:pPr>
        <w:widowControl/>
        <w:autoSpaceDE w:val="0"/>
        <w:autoSpaceDN w:val="0"/>
        <w:adjustRightInd w:val="0"/>
        <w:textAlignment w:val="bottom"/>
        <w:rPr>
          <w:rFonts w:ascii="宋体" w:hAnsi="宋体"/>
          <w:b/>
          <w:spacing w:val="100"/>
          <w:kern w:val="0"/>
          <w:sz w:val="44"/>
          <w:szCs w:val="44"/>
        </w:rPr>
      </w:pPr>
      <w:r>
        <w:rPr>
          <w:rFonts w:hint="eastAsia"/>
          <w:b/>
          <w:bCs/>
          <w:kern w:val="0"/>
          <w:sz w:val="44"/>
          <w:szCs w:val="44"/>
        </w:rPr>
        <w:t>番禺区中心医院综合应急大楼建设项目</w:t>
      </w:r>
    </w:p>
    <w:p w14:paraId="6DFA9CC9">
      <w:pPr>
        <w:widowControl/>
        <w:autoSpaceDE w:val="0"/>
        <w:autoSpaceDN w:val="0"/>
        <w:adjustRightInd w:val="0"/>
        <w:ind w:firstLine="2807" w:firstLineChars="500"/>
        <w:textAlignment w:val="bottom"/>
        <w:rPr>
          <w:rFonts w:ascii="宋体" w:hAnsi="宋体"/>
          <w:b/>
          <w:spacing w:val="100"/>
          <w:kern w:val="0"/>
          <w:sz w:val="36"/>
          <w:szCs w:val="20"/>
        </w:rPr>
      </w:pPr>
    </w:p>
    <w:p w14:paraId="29B0CEF7">
      <w:pPr>
        <w:widowControl/>
        <w:autoSpaceDE w:val="0"/>
        <w:autoSpaceDN w:val="0"/>
        <w:adjustRightInd w:val="0"/>
        <w:textAlignment w:val="bottom"/>
        <w:rPr>
          <w:rFonts w:ascii="宋体" w:hAnsi="宋体"/>
          <w:b/>
          <w:spacing w:val="100"/>
          <w:kern w:val="0"/>
          <w:sz w:val="44"/>
          <w:szCs w:val="44"/>
        </w:rPr>
      </w:pPr>
      <w:r>
        <w:rPr>
          <w:rFonts w:hint="eastAsia" w:ascii="宋体" w:hAnsi="宋体"/>
          <w:b/>
          <w:spacing w:val="100"/>
          <w:kern w:val="0"/>
          <w:sz w:val="44"/>
          <w:szCs w:val="44"/>
        </w:rPr>
        <w:t>装修材料目录清单</w:t>
      </w:r>
    </w:p>
    <w:p w14:paraId="559E088F">
      <w:pPr>
        <w:widowControl/>
        <w:autoSpaceDE w:val="0"/>
        <w:autoSpaceDN w:val="0"/>
        <w:adjustRightInd w:val="0"/>
        <w:textAlignment w:val="bottom"/>
        <w:rPr>
          <w:rFonts w:ascii="宋体" w:hAnsi="宋体"/>
          <w:b/>
          <w:spacing w:val="100"/>
          <w:kern w:val="0"/>
          <w:sz w:val="36"/>
          <w:szCs w:val="20"/>
        </w:rPr>
      </w:pPr>
    </w:p>
    <w:p w14:paraId="0EE422A1">
      <w:pPr>
        <w:widowControl/>
        <w:autoSpaceDE w:val="0"/>
        <w:autoSpaceDN w:val="0"/>
        <w:adjustRightInd w:val="0"/>
        <w:jc w:val="both"/>
        <w:textAlignment w:val="bottom"/>
        <w:rPr>
          <w:rFonts w:ascii="宋体" w:hAnsi="宋体" w:eastAsia="PMingLiU"/>
          <w:spacing w:val="60"/>
          <w:kern w:val="0"/>
          <w:sz w:val="36"/>
          <w:szCs w:val="20"/>
        </w:rPr>
      </w:pPr>
    </w:p>
    <w:p w14:paraId="73C6EB0C">
      <w:pPr>
        <w:jc w:val="both"/>
        <w:rPr>
          <w:kern w:val="0"/>
        </w:rPr>
        <w:sectPr>
          <w:headerReference r:id="rId3" w:type="default"/>
          <w:footerReference r:id="rId4" w:type="default"/>
          <w:pgSz w:w="11906" w:h="16838"/>
          <w:pgMar w:top="1440" w:right="567" w:bottom="1440" w:left="709" w:header="851" w:footer="992" w:gutter="0"/>
          <w:pgNumType w:start="1"/>
          <w:cols w:space="425" w:num="1"/>
          <w:docGrid w:type="lines" w:linePitch="312" w:charSpace="0"/>
        </w:sectPr>
      </w:pPr>
    </w:p>
    <w:tbl>
      <w:tblPr>
        <w:tblStyle w:val="14"/>
        <w:tblW w:w="1008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879"/>
        <w:gridCol w:w="1962"/>
        <w:gridCol w:w="4242"/>
        <w:gridCol w:w="2280"/>
      </w:tblGrid>
      <w:tr w14:paraId="17D85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112BE">
            <w:pPr>
              <w:widowControl/>
              <w:jc w:val="both"/>
              <w:rPr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26931">
            <w:pPr>
              <w:widowControl/>
              <w:jc w:val="both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材料</w:t>
            </w:r>
          </w:p>
          <w:p w14:paraId="2598383D">
            <w:pPr>
              <w:widowControl/>
              <w:jc w:val="both"/>
              <w:rPr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代码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8425F">
            <w:pPr>
              <w:widowControl/>
              <w:snapToGrid w:val="0"/>
              <w:jc w:val="both"/>
              <w:rPr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材料名称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7CE96">
            <w:pPr>
              <w:widowControl/>
              <w:jc w:val="both"/>
              <w:rPr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使用区域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20995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单价报价（元/件）</w:t>
            </w:r>
          </w:p>
        </w:tc>
      </w:tr>
      <w:tr w14:paraId="22F8B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8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EA52F">
            <w:pPr>
              <w:widowControl/>
              <w:jc w:val="both"/>
              <w:rPr>
                <w:kern w:val="0"/>
              </w:rPr>
            </w:pPr>
            <w:r>
              <w:rPr>
                <w:rFonts w:hint="eastAsia" w:ascii="宋体" w:hAnsi="宋体"/>
                <w:b/>
                <w:kern w:val="0"/>
                <w:sz w:val="22"/>
              </w:rPr>
              <w:t>P-砖材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50F7D">
            <w:pPr>
              <w:widowControl/>
              <w:rPr>
                <w:rFonts w:ascii="宋体" w:hAnsi="宋体"/>
                <w:b/>
                <w:kern w:val="0"/>
                <w:sz w:val="22"/>
              </w:rPr>
            </w:pPr>
          </w:p>
        </w:tc>
      </w:tr>
      <w:tr w14:paraId="0683D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FF8AB">
            <w:pPr>
              <w:widowControl/>
              <w:jc w:val="both"/>
              <w:rPr>
                <w:kern w:val="0"/>
              </w:rPr>
            </w:pPr>
            <w:r>
              <w:rPr>
                <w:rFonts w:hint="eastAsia" w:ascii="宋体" w:hAnsi="宋体" w:cs="宋体"/>
                <w:bCs/>
                <w:kern w:val="0"/>
                <w:sz w:val="22"/>
              </w:rPr>
              <w:t>1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8CD0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P-01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347BD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1600x3200x12mm星河银色岩板</w:t>
            </w:r>
          </w:p>
        </w:tc>
        <w:tc>
          <w:tcPr>
            <w:tcW w:w="4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1C11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医疗街、门诊大堂、电梯厅、住院大堂等地面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D5A1E68">
            <w:pPr>
              <w:jc w:val="both"/>
              <w:rPr>
                <w:kern w:val="0"/>
              </w:rPr>
            </w:pPr>
          </w:p>
        </w:tc>
      </w:tr>
      <w:tr w14:paraId="7B314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209D2">
            <w:pPr>
              <w:widowControl/>
              <w:jc w:val="both"/>
              <w:rPr>
                <w:kern w:val="0"/>
              </w:rPr>
            </w:pPr>
            <w:r>
              <w:rPr>
                <w:rFonts w:hint="eastAsia" w:ascii="宋体" w:hAnsi="宋体" w:cs="宋体"/>
                <w:bCs/>
                <w:kern w:val="0"/>
                <w:sz w:val="22"/>
              </w:rPr>
              <w:t>2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9D85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P-02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E2152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1600x3200x12mm幻影灰色岩板</w:t>
            </w:r>
          </w:p>
        </w:tc>
        <w:tc>
          <w:tcPr>
            <w:tcW w:w="4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CE7FB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医疗街、门诊大堂、电梯厅、住院大堂等地面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F383B7A">
            <w:pPr>
              <w:jc w:val="both"/>
              <w:rPr>
                <w:kern w:val="0"/>
              </w:rPr>
            </w:pPr>
          </w:p>
        </w:tc>
      </w:tr>
      <w:tr w14:paraId="3C05B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E91AD">
            <w:pPr>
              <w:jc w:val="both"/>
            </w:pPr>
            <w:r>
              <w:rPr>
                <w:rFonts w:hint="eastAsia" w:ascii="宋体" w:hAnsi="宋体"/>
                <w:sz w:val="24"/>
                <w:szCs w:val="24"/>
              </w:rPr>
              <w:t>3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C2AEEF">
            <w:pPr>
              <w:jc w:val="both"/>
            </w:pPr>
            <w:r>
              <w:rPr>
                <w:rFonts w:hint="eastAsia"/>
                <w:kern w:val="0"/>
              </w:rPr>
              <w:t>P-03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A9A64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900x1800x9mm星河银色岩板</w:t>
            </w:r>
          </w:p>
        </w:tc>
        <w:tc>
          <w:tcPr>
            <w:tcW w:w="4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0A4F6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院史馆、西药房、放射科候诊、小商店、咖啡厅、二层医疗街、各门诊候诊区、候梯厅、五层接待大堂、前厅、候梯厅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26A7FD">
            <w:pPr>
              <w:jc w:val="both"/>
              <w:rPr>
                <w:kern w:val="0"/>
              </w:rPr>
            </w:pPr>
            <w:bookmarkStart w:id="0" w:name="_GoBack"/>
            <w:bookmarkEnd w:id="0"/>
          </w:p>
        </w:tc>
      </w:tr>
      <w:tr w14:paraId="643C3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67512">
            <w:pPr>
              <w:jc w:val="both"/>
            </w:pPr>
            <w:r>
              <w:rPr>
                <w:rFonts w:hint="eastAsia" w:ascii="宋体" w:hAnsi="宋体"/>
                <w:sz w:val="24"/>
                <w:szCs w:val="24"/>
              </w:rPr>
              <w:t>4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FB47F8">
            <w:pPr>
              <w:jc w:val="both"/>
            </w:pPr>
            <w:r>
              <w:rPr>
                <w:rFonts w:hint="eastAsia"/>
                <w:kern w:val="0"/>
              </w:rPr>
              <w:t>P-04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4288B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900x1800x9mm幻影灰色岩板</w:t>
            </w:r>
          </w:p>
        </w:tc>
        <w:tc>
          <w:tcPr>
            <w:tcW w:w="4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3BC3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放射科候诊、小商店、咖啡厅、二层医疗街、各门诊候诊区、五层前厅、过厅、候梯厅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2E0D9D9">
            <w:pPr>
              <w:jc w:val="both"/>
              <w:rPr>
                <w:kern w:val="0"/>
              </w:rPr>
            </w:pPr>
          </w:p>
        </w:tc>
      </w:tr>
      <w:tr w14:paraId="201B1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9B586">
            <w:pPr>
              <w:jc w:val="both"/>
            </w:pPr>
            <w:r>
              <w:rPr>
                <w:rFonts w:hint="eastAsia" w:ascii="宋体" w:hAnsi="宋体"/>
                <w:sz w:val="24"/>
                <w:szCs w:val="24"/>
              </w:rPr>
              <w:t>5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E33A1">
            <w:pPr>
              <w:jc w:val="both"/>
            </w:pPr>
            <w:r>
              <w:rPr>
                <w:rFonts w:hint="eastAsia"/>
                <w:kern w:val="0"/>
              </w:rPr>
              <w:t>P-05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354673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800x800mm浅黄色仿水磨石通体砖</w:t>
            </w:r>
          </w:p>
        </w:tc>
        <w:tc>
          <w:tcPr>
            <w:tcW w:w="4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4B79E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挂号收费、办公室、出入院办理室、控制室、注射、耗材室、主任办、值班室、二三层诊室、功能用房、治疗室、预留用房、五层各训练室、六~十三层健教室、配药室、治疗室、仪器室、耗材室、培训室、接待室、图书室、资料室、文印室、小型会议室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97E008C">
            <w:pPr>
              <w:jc w:val="both"/>
              <w:rPr>
                <w:kern w:val="0"/>
              </w:rPr>
            </w:pPr>
          </w:p>
        </w:tc>
      </w:tr>
      <w:tr w14:paraId="5B8FD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310CF">
            <w:pPr>
              <w:jc w:val="both"/>
            </w:pPr>
            <w:r>
              <w:rPr>
                <w:rFonts w:hint="eastAsia" w:ascii="宋体" w:hAnsi="宋体"/>
                <w:sz w:val="24"/>
                <w:szCs w:val="24"/>
              </w:rPr>
              <w:t>6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7FB54">
            <w:pPr>
              <w:jc w:val="both"/>
            </w:pPr>
            <w:r>
              <w:rPr>
                <w:rFonts w:hint="eastAsia"/>
                <w:kern w:val="0"/>
              </w:rPr>
              <w:t>P-06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1FA63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800x800mm浅灰色仿水磨石通体砖</w:t>
            </w:r>
          </w:p>
        </w:tc>
        <w:tc>
          <w:tcPr>
            <w:tcW w:w="4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B26A0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前室、合用前室、次要走廊、污物通道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B8E34D6">
            <w:pPr>
              <w:jc w:val="both"/>
              <w:rPr>
                <w:kern w:val="0"/>
              </w:rPr>
            </w:pPr>
          </w:p>
        </w:tc>
      </w:tr>
      <w:tr w14:paraId="39EB0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5B0EE">
            <w:pPr>
              <w:jc w:val="both"/>
            </w:pPr>
            <w:r>
              <w:rPr>
                <w:rFonts w:hint="eastAsia" w:ascii="宋体" w:hAnsi="宋体"/>
                <w:sz w:val="24"/>
                <w:szCs w:val="24"/>
              </w:rPr>
              <w:t>7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6BEE6">
            <w:pPr>
              <w:jc w:val="both"/>
            </w:pPr>
            <w:r>
              <w:rPr>
                <w:rFonts w:hint="eastAsia"/>
                <w:kern w:val="0"/>
              </w:rPr>
              <w:t>P-07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8DE1E5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600x600mm灰色仿水磨石通体砖</w:t>
            </w:r>
          </w:p>
        </w:tc>
        <w:tc>
          <w:tcPr>
            <w:tcW w:w="4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25A7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卫生间、保洁间、洗涤间、污衣间、污物暂存、洗衣房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662BBB7">
            <w:pPr>
              <w:jc w:val="both"/>
              <w:rPr>
                <w:kern w:val="0"/>
              </w:rPr>
            </w:pPr>
          </w:p>
        </w:tc>
      </w:tr>
      <w:tr w14:paraId="3EBDE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BB19A">
            <w:pPr>
              <w:widowControl/>
              <w:jc w:val="both"/>
              <w:rPr>
                <w:kern w:val="0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A2A7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P-08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2742D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300x600mm灰色仿水磨石通体砖</w:t>
            </w:r>
          </w:p>
        </w:tc>
        <w:tc>
          <w:tcPr>
            <w:tcW w:w="4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AA696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病房卫生间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520D33D">
            <w:pPr>
              <w:jc w:val="both"/>
              <w:rPr>
                <w:kern w:val="0"/>
              </w:rPr>
            </w:pPr>
          </w:p>
        </w:tc>
      </w:tr>
      <w:tr w14:paraId="731A1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7978F">
            <w:pPr>
              <w:widowControl/>
              <w:jc w:val="both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003429">
            <w:pPr>
              <w:jc w:val="both"/>
            </w:pPr>
            <w:r>
              <w:rPr>
                <w:rFonts w:hint="eastAsia"/>
                <w:kern w:val="0"/>
              </w:rPr>
              <w:t>P-09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AF84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800x800mm通体防滑耐磨地砖</w:t>
            </w:r>
          </w:p>
        </w:tc>
        <w:tc>
          <w:tcPr>
            <w:tcW w:w="4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4803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更衣室、处置间、被服间、气瓶间、备件间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B83A1D4">
            <w:pPr>
              <w:jc w:val="both"/>
              <w:rPr>
                <w:kern w:val="0"/>
              </w:rPr>
            </w:pPr>
          </w:p>
        </w:tc>
      </w:tr>
      <w:tr w14:paraId="53262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FF038">
            <w:pPr>
              <w:widowControl/>
              <w:jc w:val="both"/>
              <w:rPr>
                <w:kern w:val="0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10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6EC9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L-07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DE713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600x1200mm米白色岩板</w:t>
            </w:r>
          </w:p>
        </w:tc>
        <w:tc>
          <w:tcPr>
            <w:tcW w:w="4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AD38F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公共卫生间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A2592C8">
            <w:pPr>
              <w:jc w:val="both"/>
              <w:rPr>
                <w:kern w:val="0"/>
              </w:rPr>
            </w:pPr>
          </w:p>
        </w:tc>
      </w:tr>
      <w:tr w14:paraId="5943E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16ED3">
            <w:pPr>
              <w:widowControl/>
              <w:jc w:val="both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11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7DE4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L-08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DC933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1600x3200mm仿雪花白石岩板</w:t>
            </w:r>
          </w:p>
        </w:tc>
        <w:tc>
          <w:tcPr>
            <w:tcW w:w="4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74820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五层教学培训接待大堂墙身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5CC1129">
            <w:pPr>
              <w:jc w:val="both"/>
              <w:rPr>
                <w:kern w:val="0"/>
              </w:rPr>
            </w:pPr>
          </w:p>
        </w:tc>
      </w:tr>
      <w:tr w14:paraId="4502E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8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BF5B5">
            <w:pPr>
              <w:widowControl/>
              <w:jc w:val="both"/>
              <w:rPr>
                <w:kern w:val="0"/>
              </w:rPr>
            </w:pPr>
            <w:r>
              <w:rPr>
                <w:rFonts w:hint="eastAsia" w:ascii="宋体" w:hAnsi="宋体"/>
                <w:b/>
                <w:kern w:val="0"/>
                <w:sz w:val="22"/>
              </w:rPr>
              <w:t>AL：铝板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BB58ED">
            <w:pPr>
              <w:widowControl/>
              <w:jc w:val="both"/>
              <w:rPr>
                <w:rFonts w:ascii="宋体" w:hAnsi="宋体"/>
                <w:b/>
                <w:kern w:val="0"/>
                <w:sz w:val="22"/>
              </w:rPr>
            </w:pPr>
          </w:p>
        </w:tc>
      </w:tr>
      <w:tr w14:paraId="09E71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02EBE">
            <w:pPr>
              <w:jc w:val="both"/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ABDA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AL-02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E42C1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冲孔铝单板开孔率大于25%</w:t>
            </w:r>
          </w:p>
        </w:tc>
        <w:tc>
          <w:tcPr>
            <w:tcW w:w="4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77317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医疗街天花、各门诊候诊区天花、门诊通道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C5A680E">
            <w:pPr>
              <w:jc w:val="both"/>
              <w:rPr>
                <w:kern w:val="0"/>
              </w:rPr>
            </w:pPr>
          </w:p>
        </w:tc>
      </w:tr>
      <w:tr w14:paraId="5745D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9DE9A">
            <w:pPr>
              <w:jc w:val="both"/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42AE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AL-03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E24C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0.6mm厚SP钢板、0.7mm厚SP微孔钢板</w:t>
            </w:r>
          </w:p>
        </w:tc>
        <w:tc>
          <w:tcPr>
            <w:tcW w:w="4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9368D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5~13层走廊天花、病房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E3C7208">
            <w:pPr>
              <w:jc w:val="both"/>
              <w:rPr>
                <w:kern w:val="0"/>
              </w:rPr>
            </w:pPr>
          </w:p>
        </w:tc>
      </w:tr>
      <w:tr w14:paraId="26786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C4DBE">
            <w:pPr>
              <w:jc w:val="both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1BF9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AL-04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BD0E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白色U型铝挂片</w:t>
            </w:r>
          </w:p>
        </w:tc>
        <w:tc>
          <w:tcPr>
            <w:tcW w:w="4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82A33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门诊走廊、三层中空天花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8DE57B9">
            <w:pPr>
              <w:jc w:val="both"/>
              <w:rPr>
                <w:kern w:val="0"/>
              </w:rPr>
            </w:pPr>
          </w:p>
        </w:tc>
      </w:tr>
    </w:tbl>
    <w:p w14:paraId="606F18BC">
      <w:pPr>
        <w:jc w:val="both"/>
      </w:pPr>
    </w:p>
    <w:tbl>
      <w:tblPr>
        <w:tblStyle w:val="14"/>
        <w:tblpPr w:leftFromText="180" w:rightFromText="180" w:vertAnchor="text" w:horzAnchor="page" w:tblpX="1016" w:tblpY="95"/>
        <w:tblOverlap w:val="never"/>
        <w:tblW w:w="102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850"/>
        <w:gridCol w:w="2091"/>
        <w:gridCol w:w="3935"/>
        <w:gridCol w:w="2552"/>
        <w:gridCol w:w="34"/>
      </w:tblGrid>
      <w:tr w14:paraId="0D058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4" w:type="dxa"/>
          <w:trHeight w:val="465" w:hRule="atLeast"/>
        </w:trPr>
        <w:tc>
          <w:tcPr>
            <w:tcW w:w="76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0960A">
            <w:pPr>
              <w:jc w:val="both"/>
              <w:rPr>
                <w:kern w:val="0"/>
              </w:rPr>
            </w:pPr>
            <w:r>
              <w:rPr>
                <w:rFonts w:hint="eastAsia"/>
                <w:b/>
                <w:bCs/>
                <w:kern w:val="0"/>
              </w:rPr>
              <w:t>GB-吊顶板材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8DB43E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单价报价（元/件）</w:t>
            </w:r>
          </w:p>
        </w:tc>
      </w:tr>
      <w:tr w14:paraId="5DC1E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4" w:type="dxa"/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0319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D182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B/C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CBC89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中密度非石棉水泥纤维板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FBB67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除注明特殊面层材料外，其余吊顶天花基层均为双层中密度非石棉水泥纤维板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08190C">
            <w:pPr>
              <w:jc w:val="both"/>
              <w:rPr>
                <w:kern w:val="0"/>
              </w:rPr>
            </w:pPr>
          </w:p>
        </w:tc>
      </w:tr>
      <w:tr w14:paraId="58F07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4" w:type="dxa"/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75C0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9049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E/F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B31F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白色岩棉吸音复合板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DA25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挂号收费、办公室、出入院办理室、控制室、注射、耗材室、主任办、值班室、二三层诊室、功能用房、治疗室、预留用房、五层各训练室、六~十三层健教室、配药室、治疗室、仪器室、耗材室、培训室、接待室、图书室、资料室、文印室、更衣室、小型会议室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AEFA3A">
            <w:pPr>
              <w:jc w:val="both"/>
              <w:rPr>
                <w:kern w:val="0"/>
              </w:rPr>
            </w:pPr>
          </w:p>
        </w:tc>
      </w:tr>
      <w:tr w14:paraId="0BABF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4" w:type="dxa"/>
          <w:trHeight w:val="465" w:hRule="atLeast"/>
        </w:trPr>
        <w:tc>
          <w:tcPr>
            <w:tcW w:w="10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A9504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PT-无机涂料</w:t>
            </w:r>
          </w:p>
        </w:tc>
      </w:tr>
      <w:tr w14:paraId="076DD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4" w:type="dxa"/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83C3F1">
            <w:r>
              <w:rPr>
                <w:rFonts w:hint="eastAsia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9F471A">
            <w:r>
              <w:rPr>
                <w:rFonts w:hint="eastAsia"/>
              </w:rPr>
              <w:t>A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FEAB8B">
            <w:r>
              <w:rPr>
                <w:rFonts w:hint="eastAsia"/>
              </w:rPr>
              <w:t>白色防水釉面无机涂料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563F2D">
            <w:r>
              <w:rPr>
                <w:rFonts w:hint="eastAsia"/>
              </w:rPr>
              <w:t>公共卫生间、病房阳台等水湿空间天花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D4B7EC1"/>
        </w:tc>
      </w:tr>
      <w:tr w14:paraId="707D7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4" w:type="dxa"/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5477B">
            <w:r>
              <w:rPr>
                <w:rFonts w:hint="eastAsia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246430">
            <w:r>
              <w:rPr>
                <w:rFonts w:hint="eastAsia"/>
              </w:rPr>
              <w:t>B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F8085C">
            <w:r>
              <w:rPr>
                <w:rFonts w:hint="eastAsia"/>
              </w:rPr>
              <w:t>白色釉面无机涂料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830474C">
            <w:r>
              <w:rPr>
                <w:rFonts w:hint="eastAsia"/>
              </w:rPr>
              <w:t>门诊、住院等医疗区域的天花及墙面;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5972955"/>
        </w:tc>
      </w:tr>
      <w:tr w14:paraId="4DF94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2930A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b/>
                <w:bCs/>
                <w:kern w:val="0"/>
              </w:rPr>
              <w:t>WD-木材类</w:t>
            </w:r>
          </w:p>
        </w:tc>
      </w:tr>
      <w:tr w14:paraId="70671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86D6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42D8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WD-01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4C861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橡木实木扶手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59D2D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中庭玻璃栏板木扶手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CF2AEEB">
            <w:pPr>
              <w:jc w:val="both"/>
              <w:rPr>
                <w:kern w:val="0"/>
              </w:rPr>
            </w:pPr>
          </w:p>
        </w:tc>
      </w:tr>
      <w:tr w14:paraId="2C530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5BE8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2199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WD-02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E7F71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冷扎钢板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A016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医疗街储物柜、病房衣柜、办公室、诊室、治疗室柜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C00C2B8">
            <w:pPr>
              <w:jc w:val="both"/>
              <w:rPr>
                <w:kern w:val="0"/>
              </w:rPr>
            </w:pPr>
          </w:p>
        </w:tc>
      </w:tr>
      <w:tr w14:paraId="0BFB2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1E045">
            <w:pPr>
              <w:jc w:val="both"/>
              <w:rPr>
                <w:kern w:val="0"/>
              </w:rPr>
            </w:pPr>
            <w:r>
              <w:rPr>
                <w:rFonts w:hint="eastAsia"/>
                <w:b/>
                <w:bCs/>
                <w:kern w:val="0"/>
              </w:rPr>
              <w:t>ST-石材</w:t>
            </w:r>
          </w:p>
        </w:tc>
      </w:tr>
      <w:tr w14:paraId="733C1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A674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9CD0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ST-01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4FA95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灰色花岗石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35A82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门槛石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49095D3">
            <w:pPr>
              <w:jc w:val="both"/>
              <w:rPr>
                <w:kern w:val="0"/>
              </w:rPr>
            </w:pPr>
          </w:p>
        </w:tc>
      </w:tr>
      <w:tr w14:paraId="103E0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AAE5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BB263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ST-02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B130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黑金砂花岗石承台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DCF6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公共区域热水供应区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4CAC361">
            <w:pPr>
              <w:jc w:val="both"/>
              <w:rPr>
                <w:kern w:val="0"/>
              </w:rPr>
            </w:pPr>
          </w:p>
        </w:tc>
      </w:tr>
      <w:tr w14:paraId="6E05C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52AB4">
            <w:pPr>
              <w:jc w:val="both"/>
            </w:pPr>
            <w:r>
              <w:rPr>
                <w:rFonts w:hint="eastAsia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4B2A0">
            <w:pPr>
              <w:jc w:val="both"/>
              <w:rPr>
                <w:kern w:val="0"/>
              </w:rPr>
            </w:pPr>
          </w:p>
          <w:p w14:paraId="4610F4FF">
            <w:pPr>
              <w:jc w:val="both"/>
            </w:pPr>
            <w:r>
              <w:rPr>
                <w:rFonts w:hint="eastAsia"/>
                <w:kern w:val="0"/>
              </w:rPr>
              <w:t>ST-03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1C71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白色人造石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6C9E6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护士台、接待台、地柜、病房置物台、茶水间台面、窗台石、卫生间洗手台或其它类洗涤边、办公层前台等台面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C3CAC54">
            <w:pPr>
              <w:jc w:val="both"/>
              <w:rPr>
                <w:kern w:val="0"/>
              </w:rPr>
            </w:pPr>
          </w:p>
        </w:tc>
      </w:tr>
      <w:tr w14:paraId="3A26D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F17B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ADF3F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ST-04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0B181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20厚灰色纳米微晶石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2A57E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病房淋浴间挡水石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3641FA7">
            <w:pPr>
              <w:jc w:val="both"/>
              <w:rPr>
                <w:kern w:val="0"/>
              </w:rPr>
            </w:pPr>
          </w:p>
        </w:tc>
      </w:tr>
      <w:tr w14:paraId="4B9CF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FDF2D">
            <w:pPr>
              <w:jc w:val="both"/>
              <w:rPr>
                <w:kern w:val="0"/>
              </w:rPr>
            </w:pPr>
            <w:r>
              <w:rPr>
                <w:rFonts w:hint="eastAsia"/>
                <w:b/>
                <w:bCs/>
                <w:kern w:val="0"/>
              </w:rPr>
              <w:t>PV-橡胶PVC地板胶</w:t>
            </w:r>
          </w:p>
        </w:tc>
      </w:tr>
      <w:tr w14:paraId="1F379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8456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BC49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PV-01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88AD3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浅灰色地胶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64B58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6-13层住院部医生办公室、医嘱、护士办、五层阶梯教室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12F7B9">
            <w:pPr>
              <w:jc w:val="both"/>
              <w:rPr>
                <w:kern w:val="0"/>
              </w:rPr>
            </w:pPr>
          </w:p>
        </w:tc>
      </w:tr>
      <w:tr w14:paraId="126DA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60F9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BB32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PV-02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400FC">
            <w:pPr>
              <w:jc w:val="both"/>
              <w:rPr>
                <w:kern w:val="0"/>
              </w:rPr>
            </w:pPr>
            <w:r>
              <w:rPr>
                <w:kern w:val="0"/>
              </w:rPr>
              <w:t>米色地板胶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A92E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6-13层住院部病房地面、住院部走廊、护士站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87E85F">
            <w:pPr>
              <w:jc w:val="both"/>
              <w:rPr>
                <w:kern w:val="0"/>
              </w:rPr>
            </w:pPr>
          </w:p>
        </w:tc>
      </w:tr>
      <w:tr w14:paraId="10E3D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B2F92">
            <w:pPr>
              <w:jc w:val="both"/>
            </w:pPr>
            <w:r>
              <w:rPr>
                <w:rFonts w:hint="eastAsia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CB1AD">
            <w:pPr>
              <w:jc w:val="both"/>
            </w:pPr>
            <w:r>
              <w:rPr>
                <w:rFonts w:hint="eastAsia"/>
                <w:kern w:val="0"/>
              </w:rPr>
              <w:t>PV-03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BD66C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淡蓝色地胶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E45D5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6-13层住院部走廊波打线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D79CD58">
            <w:pPr>
              <w:jc w:val="both"/>
              <w:rPr>
                <w:kern w:val="0"/>
              </w:rPr>
            </w:pPr>
          </w:p>
        </w:tc>
      </w:tr>
      <w:tr w14:paraId="7AB02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B7870">
            <w:pPr>
              <w:jc w:val="both"/>
              <w:rPr>
                <w:kern w:val="0"/>
              </w:rPr>
            </w:pPr>
            <w:r>
              <w:rPr>
                <w:rFonts w:hint="eastAsia"/>
                <w:b/>
                <w:bCs/>
                <w:kern w:val="0"/>
              </w:rPr>
              <w:t>FA-洁净板</w:t>
            </w:r>
          </w:p>
        </w:tc>
      </w:tr>
      <w:tr w14:paraId="5AB07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4136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74F0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FA-01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F4A09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白色康贝板墙面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17B80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诊室、病房、住院部走廊、门诊大厅、大堂、医疗街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C7AA726">
            <w:pPr>
              <w:jc w:val="both"/>
              <w:rPr>
                <w:kern w:val="0"/>
              </w:rPr>
            </w:pPr>
          </w:p>
        </w:tc>
      </w:tr>
      <w:tr w14:paraId="31DC0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8ABF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1D74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FA-02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8674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仿木纹康贝板墙面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89C5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走廊消防栓饰面、医疗街墙身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74CD5DF">
            <w:pPr>
              <w:jc w:val="both"/>
              <w:rPr>
                <w:kern w:val="0"/>
              </w:rPr>
            </w:pPr>
          </w:p>
        </w:tc>
      </w:tr>
      <w:tr w14:paraId="72C07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8A61C">
            <w:pPr>
              <w:jc w:val="both"/>
              <w:rPr>
                <w:kern w:val="0"/>
              </w:rPr>
            </w:pPr>
            <w:r>
              <w:rPr>
                <w:rFonts w:hint="eastAsia"/>
                <w:b/>
                <w:bCs/>
                <w:kern w:val="0"/>
              </w:rPr>
              <w:t>PL-酚醛树脂板</w:t>
            </w:r>
          </w:p>
        </w:tc>
      </w:tr>
      <w:tr w14:paraId="08F97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EB77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65F6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PL-01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58ECA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抗培特板间隔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336C9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公共、医护卫生间间隔板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0CD79EF">
            <w:pPr>
              <w:jc w:val="both"/>
              <w:rPr>
                <w:kern w:val="0"/>
              </w:rPr>
            </w:pPr>
          </w:p>
        </w:tc>
      </w:tr>
      <w:tr w14:paraId="6C230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BC20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C8E7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PL-02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8EF36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哑白</w:t>
            </w:r>
            <w:r>
              <w:rPr>
                <w:rFonts w:hint="eastAsia"/>
                <w:kern w:val="0"/>
              </w:rPr>
              <w:t>色酚醛树脂高密度板门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FA896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所有哑白色饰面区域及装饰木门及门套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AB34DE0">
            <w:pPr>
              <w:jc w:val="both"/>
              <w:rPr>
                <w:kern w:val="0"/>
              </w:rPr>
            </w:pPr>
          </w:p>
        </w:tc>
      </w:tr>
      <w:tr w14:paraId="39953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4FEF6">
            <w:pPr>
              <w:jc w:val="both"/>
            </w:pPr>
            <w:r>
              <w:rPr>
                <w:rFonts w:hint="eastAsia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858C4">
            <w:pPr>
              <w:jc w:val="both"/>
            </w:pPr>
            <w:r>
              <w:rPr>
                <w:rFonts w:hint="eastAsia"/>
                <w:kern w:val="0"/>
              </w:rPr>
              <w:t>PL-03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A19FE3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木纹酚醛树脂高密度板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5323A1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所有木色饰面区域及装饰木门及门套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B137E56">
            <w:pPr>
              <w:jc w:val="both"/>
              <w:rPr>
                <w:kern w:val="0"/>
              </w:rPr>
            </w:pPr>
          </w:p>
        </w:tc>
      </w:tr>
      <w:tr w14:paraId="2F460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7BE2F">
            <w:pPr>
              <w:jc w:val="both"/>
            </w:pPr>
            <w:r>
              <w:rPr>
                <w:rFonts w:hint="eastAsia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EE2C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PL-04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ED513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钢板门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DD402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病房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C65A502">
            <w:pPr>
              <w:jc w:val="both"/>
              <w:rPr>
                <w:kern w:val="0"/>
              </w:rPr>
            </w:pPr>
          </w:p>
        </w:tc>
      </w:tr>
      <w:tr w14:paraId="17900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07336">
            <w:pPr>
              <w:jc w:val="both"/>
              <w:rPr>
                <w:kern w:val="0"/>
              </w:rPr>
            </w:pPr>
            <w:r>
              <w:rPr>
                <w:rFonts w:hint="eastAsia"/>
                <w:b/>
                <w:bCs/>
                <w:kern w:val="0"/>
              </w:rPr>
              <w:t>VF-灯膜</w:t>
            </w:r>
          </w:p>
        </w:tc>
      </w:tr>
      <w:tr w14:paraId="42419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8876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E95A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VF-01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E54DB5">
            <w:pPr>
              <w:jc w:val="both"/>
              <w:rPr>
                <w:kern w:val="0"/>
              </w:rPr>
            </w:pPr>
            <w:r>
              <w:rPr>
                <w:kern w:val="0"/>
              </w:rPr>
              <w:t>白色灯膜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BA0CD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六层图书阅览室 护士站、医美手术室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BFC047E">
            <w:pPr>
              <w:jc w:val="both"/>
              <w:rPr>
                <w:kern w:val="0"/>
              </w:rPr>
            </w:pPr>
          </w:p>
        </w:tc>
      </w:tr>
      <w:tr w14:paraId="1C523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1B8B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9C31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VF-02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95F0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蔚蓝灯盘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6B10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护士站、门诊走道等候区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E625F3F">
            <w:pPr>
              <w:jc w:val="both"/>
              <w:rPr>
                <w:kern w:val="0"/>
              </w:rPr>
            </w:pPr>
          </w:p>
        </w:tc>
      </w:tr>
      <w:tr w14:paraId="11702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7C1C2">
            <w:pPr>
              <w:jc w:val="both"/>
              <w:rPr>
                <w:kern w:val="0"/>
              </w:rPr>
            </w:pPr>
            <w:r>
              <w:rPr>
                <w:rFonts w:hint="eastAsia"/>
                <w:b/>
                <w:bCs/>
                <w:kern w:val="0"/>
              </w:rPr>
              <w:t>HR-其他</w:t>
            </w:r>
          </w:p>
        </w:tc>
      </w:tr>
      <w:tr w14:paraId="2B475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8E87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2836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HR-01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28613B">
            <w:pPr>
              <w:jc w:val="both"/>
              <w:rPr>
                <w:kern w:val="0"/>
              </w:rPr>
            </w:pPr>
            <w:r>
              <w:rPr>
                <w:kern w:val="0"/>
              </w:rPr>
              <w:t>成品铝合金轨道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3F600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诊室、住院病房天花隐私帘轨道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A9A4707">
            <w:pPr>
              <w:jc w:val="both"/>
              <w:rPr>
                <w:kern w:val="0"/>
              </w:rPr>
            </w:pPr>
          </w:p>
        </w:tc>
      </w:tr>
      <w:tr w14:paraId="2A7C3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2E79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950D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HR-02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85B3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成品铝合金输液轨道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BE7E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住院病房天花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795288B">
            <w:pPr>
              <w:jc w:val="both"/>
              <w:rPr>
                <w:kern w:val="0"/>
              </w:rPr>
            </w:pPr>
          </w:p>
        </w:tc>
      </w:tr>
      <w:tr w14:paraId="68908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FAFD7">
            <w:pPr>
              <w:jc w:val="both"/>
            </w:pPr>
            <w:r>
              <w:rPr>
                <w:rFonts w:hint="eastAsia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B6C2C">
            <w:pPr>
              <w:jc w:val="both"/>
            </w:pPr>
            <w:r>
              <w:rPr>
                <w:rFonts w:hint="eastAsia"/>
                <w:kern w:val="0"/>
              </w:rPr>
              <w:t>HR03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52650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防撞扶手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442E7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病房走廊扶手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4BC4974">
            <w:pPr>
              <w:jc w:val="both"/>
              <w:rPr>
                <w:kern w:val="0"/>
              </w:rPr>
            </w:pPr>
          </w:p>
        </w:tc>
      </w:tr>
      <w:tr w14:paraId="0E5AB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07CDC">
            <w:pPr>
              <w:jc w:val="both"/>
            </w:pPr>
            <w:r>
              <w:rPr>
                <w:rFonts w:hint="eastAsia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30C1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HR-04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404C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无障碍安全抓杆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B79E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无障碍安全抓杆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82AFF0">
            <w:pPr>
              <w:jc w:val="both"/>
              <w:rPr>
                <w:kern w:val="0"/>
              </w:rPr>
            </w:pPr>
          </w:p>
        </w:tc>
      </w:tr>
      <w:tr w14:paraId="2B926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6A6A8">
            <w:pPr>
              <w:jc w:val="both"/>
            </w:pPr>
            <w:r>
              <w:rPr>
                <w:rFonts w:hint="eastAsia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C5FB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AS-01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39276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硫酸钙防静电架空活动地板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5098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消防控制室、中心机房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284C69">
            <w:pPr>
              <w:jc w:val="both"/>
              <w:rPr>
                <w:kern w:val="0"/>
              </w:rPr>
            </w:pPr>
          </w:p>
        </w:tc>
      </w:tr>
      <w:tr w14:paraId="12688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406F3">
            <w:pPr>
              <w:jc w:val="both"/>
            </w:pPr>
            <w:r>
              <w:rPr>
                <w:rFonts w:hint="eastAsia"/>
              </w:rPr>
              <w:t>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E24A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04AD6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五金类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4E492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本项目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CCA360">
            <w:pPr>
              <w:jc w:val="both"/>
              <w:rPr>
                <w:kern w:val="0"/>
              </w:rPr>
            </w:pPr>
          </w:p>
        </w:tc>
      </w:tr>
      <w:tr w14:paraId="3B7E2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FE8E5">
            <w:pPr>
              <w:jc w:val="both"/>
            </w:pPr>
            <w:r>
              <w:rPr>
                <w:rFonts w:hint="eastAsia"/>
              </w:rPr>
              <w:t>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9F6C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TO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6BE33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2A5EE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本项目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3FD329F">
            <w:pPr>
              <w:jc w:val="both"/>
              <w:rPr>
                <w:kern w:val="0"/>
              </w:rPr>
            </w:pPr>
          </w:p>
        </w:tc>
      </w:tr>
      <w:tr w14:paraId="0632F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9A44B">
            <w:pPr>
              <w:jc w:val="both"/>
            </w:pPr>
            <w:r>
              <w:rPr>
                <w:rFonts w:hint="eastAsia"/>
              </w:rPr>
              <w:t>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F5FD8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</w:t>
            </w:r>
          </w:p>
        </w:tc>
        <w:tc>
          <w:tcPr>
            <w:tcW w:w="2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D1828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  <w:tc>
          <w:tcPr>
            <w:tcW w:w="39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A2631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本项目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3DDA5A">
            <w:pPr>
              <w:jc w:val="both"/>
              <w:rPr>
                <w:kern w:val="0"/>
              </w:rPr>
            </w:pPr>
          </w:p>
        </w:tc>
      </w:tr>
      <w:tr w14:paraId="08691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6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513DF">
            <w:pPr>
              <w:rPr>
                <w:b/>
                <w:kern w:val="0"/>
              </w:rPr>
            </w:pPr>
            <w:r>
              <w:rPr>
                <w:rFonts w:hint="eastAsia"/>
                <w:b/>
                <w:kern w:val="0"/>
              </w:rPr>
              <w:t>合计（元）</w:t>
            </w:r>
          </w:p>
        </w:tc>
        <w:tc>
          <w:tcPr>
            <w:tcW w:w="25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CD3517E">
            <w:pPr>
              <w:jc w:val="both"/>
              <w:rPr>
                <w:kern w:val="0"/>
              </w:rPr>
            </w:pPr>
          </w:p>
        </w:tc>
      </w:tr>
    </w:tbl>
    <w:p w14:paraId="0E1A4661">
      <w:pPr>
        <w:jc w:val="both"/>
      </w:pPr>
    </w:p>
    <w:p w14:paraId="7566ADC0">
      <w:pPr>
        <w:jc w:val="both"/>
      </w:pPr>
    </w:p>
    <w:p w14:paraId="2CBA8B6C">
      <w:pPr>
        <w:jc w:val="both"/>
      </w:pPr>
    </w:p>
    <w:p w14:paraId="19957F61">
      <w:pPr>
        <w:jc w:val="both"/>
      </w:pPr>
    </w:p>
    <w:p w14:paraId="0EAB81F0">
      <w:pPr>
        <w:jc w:val="both"/>
        <w:rPr>
          <w:kern w:val="0"/>
        </w:rPr>
      </w:pPr>
    </w:p>
    <w:p w14:paraId="1C37E5A9">
      <w:pPr>
        <w:jc w:val="both"/>
        <w:rPr>
          <w:kern w:val="0"/>
        </w:rPr>
      </w:pPr>
    </w:p>
    <w:p w14:paraId="65058D0C">
      <w:pPr>
        <w:jc w:val="both"/>
        <w:rPr>
          <w:kern w:val="0"/>
        </w:rPr>
      </w:pPr>
    </w:p>
    <w:p w14:paraId="30888BFA">
      <w:pPr>
        <w:jc w:val="both"/>
        <w:rPr>
          <w:kern w:val="0"/>
        </w:rPr>
      </w:pPr>
    </w:p>
    <w:p w14:paraId="780F4B3A">
      <w:pPr>
        <w:jc w:val="both"/>
        <w:rPr>
          <w:kern w:val="0"/>
        </w:rPr>
      </w:pPr>
    </w:p>
    <w:p w14:paraId="09864E1B">
      <w:pPr>
        <w:jc w:val="both"/>
        <w:rPr>
          <w:kern w:val="0"/>
        </w:rPr>
      </w:pPr>
    </w:p>
    <w:p w14:paraId="0095D669">
      <w:pPr>
        <w:jc w:val="both"/>
        <w:rPr>
          <w:kern w:val="0"/>
        </w:rPr>
      </w:pPr>
    </w:p>
    <w:p w14:paraId="5A1174DF">
      <w:pPr>
        <w:jc w:val="both"/>
        <w:rPr>
          <w:kern w:val="0"/>
        </w:rPr>
      </w:pPr>
    </w:p>
    <w:p w14:paraId="0BF1C900">
      <w:pPr>
        <w:jc w:val="both"/>
        <w:rPr>
          <w:kern w:val="0"/>
        </w:rPr>
      </w:pPr>
    </w:p>
    <w:p w14:paraId="1393C1B1">
      <w:pPr>
        <w:jc w:val="both"/>
        <w:rPr>
          <w:kern w:val="0"/>
        </w:rPr>
      </w:pPr>
    </w:p>
    <w:p w14:paraId="3308937D">
      <w:pPr>
        <w:jc w:val="both"/>
        <w:rPr>
          <w:kern w:val="0"/>
        </w:rPr>
      </w:pPr>
    </w:p>
    <w:tbl>
      <w:tblPr>
        <w:tblStyle w:val="14"/>
        <w:tblW w:w="9327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1801"/>
        <w:gridCol w:w="681"/>
        <w:gridCol w:w="778"/>
        <w:gridCol w:w="1108"/>
        <w:gridCol w:w="3667"/>
      </w:tblGrid>
      <w:tr w14:paraId="71584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292" w:type="dxa"/>
          </w:tcPr>
          <w:p w14:paraId="5AB69E8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035" w:type="dxa"/>
            <w:gridSpan w:val="5"/>
          </w:tcPr>
          <w:p w14:paraId="317EDAB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砖材</w:t>
            </w:r>
          </w:p>
        </w:tc>
      </w:tr>
      <w:tr w14:paraId="07485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92" w:type="dxa"/>
          </w:tcPr>
          <w:p w14:paraId="2BFBCA0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260" w:type="dxa"/>
            <w:gridSpan w:val="3"/>
          </w:tcPr>
          <w:p w14:paraId="1849FF1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P-01/P-03</w:t>
            </w:r>
          </w:p>
        </w:tc>
        <w:tc>
          <w:tcPr>
            <w:tcW w:w="1108" w:type="dxa"/>
            <w:vMerge w:val="restart"/>
          </w:tcPr>
          <w:p w14:paraId="01488A7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667" w:type="dxa"/>
            <w:vMerge w:val="restart"/>
          </w:tcPr>
          <w:p w14:paraId="5B67D2DB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1、执行中国国家和行业标准陶瓷砖的有关规定（长宽尺寸误差在-0.2~0；表面平整度误差-0.02~+0.01；吸收率0.02~0.09；断裂模数48~52；静摩擦系数0.64~0.69；剪切强度15.1~26.1）；</w:t>
            </w:r>
          </w:p>
          <w:p w14:paraId="7538A321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2、有害物质限量符合GB6566《建筑材料放射性核素限量》的全部技术指标的要求（铅溶出量</w:t>
            </w:r>
            <w:r>
              <w:rPr>
                <w:rFonts w:ascii="宋体" w:hAnsi="宋体"/>
                <w:kern w:val="0"/>
              </w:rPr>
              <w:t>＜</w:t>
            </w:r>
            <w:r>
              <w:rPr>
                <w:kern w:val="0"/>
              </w:rPr>
              <w:t>0.5mg/L、</w:t>
            </w:r>
            <w:r>
              <w:rPr>
                <w:rFonts w:ascii="宋体" w:hAnsi="宋体"/>
                <w:kern w:val="0"/>
              </w:rPr>
              <w:t>＜0.02mg/dm²</w:t>
            </w:r>
            <w:r>
              <w:rPr>
                <w:kern w:val="0"/>
              </w:rPr>
              <w:t>；镉溶出量</w:t>
            </w:r>
            <w:r>
              <w:rPr>
                <w:rFonts w:ascii="宋体" w:hAnsi="宋体"/>
                <w:kern w:val="0"/>
              </w:rPr>
              <w:t>＜</w:t>
            </w:r>
            <w:r>
              <w:rPr>
                <w:kern w:val="0"/>
              </w:rPr>
              <w:t>0.5mg/L、</w:t>
            </w:r>
            <w:r>
              <w:rPr>
                <w:rFonts w:ascii="宋体" w:hAnsi="宋体"/>
                <w:kern w:val="0"/>
              </w:rPr>
              <w:t>＜0.002mg/dm²</w:t>
            </w:r>
            <w:r>
              <w:rPr>
                <w:kern w:val="0"/>
              </w:rPr>
              <w:t>）；</w:t>
            </w:r>
          </w:p>
          <w:p w14:paraId="1603F34A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3、耐污染性5级；耐低浓度酸和碱GLA级；耐高浓度酸和碱GHA级；</w:t>
            </w:r>
          </w:p>
          <w:p w14:paraId="6B431B3F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4、材料燃烧性能级：A级；</w:t>
            </w:r>
          </w:p>
          <w:p w14:paraId="1A088FB6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5、质量要求满足优等品标准；</w:t>
            </w:r>
          </w:p>
          <w:p w14:paraId="76ADD67D">
            <w:pPr>
              <w:pStyle w:val="24"/>
              <w:jc w:val="both"/>
              <w:rPr>
                <w:rFonts w:asciiTheme="minorEastAsia" w:hAnsiTheme="minorEastAsia"/>
              </w:rPr>
            </w:pPr>
            <w:r>
              <w:rPr>
                <w:kern w:val="0"/>
              </w:rPr>
              <w:t>6、具体构造做法详图纸。</w:t>
            </w:r>
          </w:p>
        </w:tc>
      </w:tr>
      <w:tr w14:paraId="72659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92" w:type="dxa"/>
          </w:tcPr>
          <w:p w14:paraId="0314AE1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260" w:type="dxa"/>
            <w:gridSpan w:val="3"/>
          </w:tcPr>
          <w:p w14:paraId="3238237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星河银色岩板</w:t>
            </w:r>
          </w:p>
        </w:tc>
        <w:tc>
          <w:tcPr>
            <w:tcW w:w="1108" w:type="dxa"/>
            <w:vMerge w:val="continue"/>
          </w:tcPr>
          <w:p w14:paraId="40C88140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1055EC42">
            <w:pPr>
              <w:jc w:val="both"/>
              <w:rPr>
                <w:kern w:val="0"/>
              </w:rPr>
            </w:pPr>
          </w:p>
        </w:tc>
      </w:tr>
      <w:tr w14:paraId="53252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292" w:type="dxa"/>
            <w:vMerge w:val="restart"/>
          </w:tcPr>
          <w:p w14:paraId="08836E0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801" w:type="dxa"/>
          </w:tcPr>
          <w:p w14:paraId="1B1CFED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</w:p>
        </w:tc>
        <w:tc>
          <w:tcPr>
            <w:tcW w:w="681" w:type="dxa"/>
          </w:tcPr>
          <w:p w14:paraId="1C67075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单位</w:t>
            </w:r>
          </w:p>
        </w:tc>
        <w:tc>
          <w:tcPr>
            <w:tcW w:w="778" w:type="dxa"/>
          </w:tcPr>
          <w:p w14:paraId="2BF45C5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报价（元）</w:t>
            </w:r>
          </w:p>
        </w:tc>
        <w:tc>
          <w:tcPr>
            <w:tcW w:w="1108" w:type="dxa"/>
            <w:vMerge w:val="continue"/>
          </w:tcPr>
          <w:p w14:paraId="790D2E5A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7D18FA72">
            <w:pPr>
              <w:jc w:val="both"/>
              <w:rPr>
                <w:kern w:val="0"/>
              </w:rPr>
            </w:pPr>
          </w:p>
        </w:tc>
      </w:tr>
      <w:tr w14:paraId="00150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292" w:type="dxa"/>
            <w:vMerge w:val="continue"/>
          </w:tcPr>
          <w:p w14:paraId="61E052E3">
            <w:pPr>
              <w:jc w:val="both"/>
              <w:rPr>
                <w:kern w:val="0"/>
              </w:rPr>
            </w:pPr>
          </w:p>
        </w:tc>
        <w:tc>
          <w:tcPr>
            <w:tcW w:w="1801" w:type="dxa"/>
          </w:tcPr>
          <w:p w14:paraId="1556A34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1600x3200x12mm</w:t>
            </w:r>
          </w:p>
        </w:tc>
        <w:tc>
          <w:tcPr>
            <w:tcW w:w="681" w:type="dxa"/>
          </w:tcPr>
          <w:p w14:paraId="2416DCC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块</w:t>
            </w:r>
          </w:p>
        </w:tc>
        <w:tc>
          <w:tcPr>
            <w:tcW w:w="778" w:type="dxa"/>
          </w:tcPr>
          <w:p w14:paraId="50F87975">
            <w:pPr>
              <w:jc w:val="both"/>
              <w:rPr>
                <w:kern w:val="0"/>
              </w:rPr>
            </w:pPr>
          </w:p>
        </w:tc>
        <w:tc>
          <w:tcPr>
            <w:tcW w:w="1108" w:type="dxa"/>
            <w:vMerge w:val="continue"/>
          </w:tcPr>
          <w:p w14:paraId="477D8897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06ECAF37">
            <w:pPr>
              <w:jc w:val="both"/>
              <w:rPr>
                <w:kern w:val="0"/>
              </w:rPr>
            </w:pPr>
          </w:p>
        </w:tc>
      </w:tr>
      <w:tr w14:paraId="73746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292" w:type="dxa"/>
            <w:vMerge w:val="continue"/>
          </w:tcPr>
          <w:p w14:paraId="00168654">
            <w:pPr>
              <w:jc w:val="both"/>
              <w:rPr>
                <w:kern w:val="0"/>
              </w:rPr>
            </w:pPr>
          </w:p>
        </w:tc>
        <w:tc>
          <w:tcPr>
            <w:tcW w:w="1801" w:type="dxa"/>
          </w:tcPr>
          <w:p w14:paraId="4762362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900x1800x9mm</w:t>
            </w:r>
          </w:p>
        </w:tc>
        <w:tc>
          <w:tcPr>
            <w:tcW w:w="681" w:type="dxa"/>
          </w:tcPr>
          <w:p w14:paraId="6574963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块</w:t>
            </w:r>
          </w:p>
        </w:tc>
        <w:tc>
          <w:tcPr>
            <w:tcW w:w="778" w:type="dxa"/>
          </w:tcPr>
          <w:p w14:paraId="5A2C491D">
            <w:pPr>
              <w:jc w:val="both"/>
              <w:rPr>
                <w:kern w:val="0"/>
              </w:rPr>
            </w:pPr>
          </w:p>
        </w:tc>
        <w:tc>
          <w:tcPr>
            <w:tcW w:w="1108" w:type="dxa"/>
            <w:vMerge w:val="continue"/>
          </w:tcPr>
          <w:p w14:paraId="51679BCF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2B9811DC">
            <w:pPr>
              <w:jc w:val="both"/>
              <w:rPr>
                <w:kern w:val="0"/>
              </w:rPr>
            </w:pPr>
          </w:p>
        </w:tc>
      </w:tr>
      <w:tr w14:paraId="36ED1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292" w:type="dxa"/>
          </w:tcPr>
          <w:p w14:paraId="012307A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260" w:type="dxa"/>
            <w:gridSpan w:val="3"/>
          </w:tcPr>
          <w:p w14:paraId="0DBEBFE2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医疗街、门诊大堂、电梯厅、住院大堂等地面/院史馆、西药房、放射科候诊、小商店、咖啡厅、二层医疗街、各门诊候诊区、候梯厅、五层接待大堂、前厅、</w:t>
            </w:r>
          </w:p>
        </w:tc>
        <w:tc>
          <w:tcPr>
            <w:tcW w:w="1108" w:type="dxa"/>
          </w:tcPr>
          <w:p w14:paraId="02ED922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</w:tcPr>
          <w:p w14:paraId="2CD336E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1、东鹏</w:t>
            </w:r>
          </w:p>
          <w:p w14:paraId="15C91EF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2、诺贝尔</w:t>
            </w:r>
          </w:p>
          <w:p w14:paraId="7E99638F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3、冠珠</w:t>
            </w:r>
          </w:p>
          <w:p w14:paraId="5E40F99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4、萨米特</w:t>
            </w:r>
          </w:p>
        </w:tc>
      </w:tr>
      <w:tr w14:paraId="0C3AB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92" w:type="dxa"/>
          </w:tcPr>
          <w:p w14:paraId="12F213A7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035" w:type="dxa"/>
            <w:gridSpan w:val="5"/>
          </w:tcPr>
          <w:p w14:paraId="1937EDF7">
            <w:pPr>
              <w:jc w:val="both"/>
              <w:rPr>
                <w:kern w:val="0"/>
              </w:rPr>
            </w:pPr>
          </w:p>
          <w:p w14:paraId="0F8A5B4F">
            <w:pPr>
              <w:jc w:val="both"/>
            </w:pPr>
            <w:r>
              <w:drawing>
                <wp:inline distT="0" distB="0" distL="114300" distR="114300">
                  <wp:extent cx="1229360" cy="2399665"/>
                  <wp:effectExtent l="0" t="0" r="8890" b="635"/>
                  <wp:docPr id="2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360" cy="2399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6A5199">
            <w:pPr>
              <w:jc w:val="both"/>
            </w:pPr>
          </w:p>
          <w:p w14:paraId="27263B73">
            <w:pPr>
              <w:jc w:val="both"/>
              <w:rPr>
                <w:kern w:val="0"/>
              </w:rPr>
            </w:pPr>
          </w:p>
          <w:p w14:paraId="3DEC795A">
            <w:pPr>
              <w:jc w:val="both"/>
              <w:rPr>
                <w:kern w:val="0"/>
              </w:rPr>
            </w:pPr>
          </w:p>
        </w:tc>
      </w:tr>
    </w:tbl>
    <w:p w14:paraId="27F4CA50">
      <w:pPr>
        <w:jc w:val="both"/>
        <w:rPr>
          <w:kern w:val="0"/>
        </w:rPr>
      </w:pPr>
    </w:p>
    <w:p w14:paraId="4E7A83CF">
      <w:pPr>
        <w:ind w:firstLine="3150" w:firstLineChars="1500"/>
        <w:jc w:val="both"/>
        <w:rPr>
          <w:kern w:val="0"/>
        </w:rPr>
      </w:pPr>
    </w:p>
    <w:p w14:paraId="78FF69AE">
      <w:pPr>
        <w:ind w:firstLine="3300" w:firstLineChars="1500"/>
        <w:jc w:val="both"/>
        <w:rPr>
          <w:kern w:val="0"/>
          <w:sz w:val="22"/>
        </w:rPr>
      </w:pPr>
    </w:p>
    <w:p w14:paraId="03A97848">
      <w:pPr>
        <w:ind w:firstLine="3300" w:firstLineChars="1500"/>
        <w:jc w:val="both"/>
        <w:rPr>
          <w:kern w:val="0"/>
          <w:sz w:val="22"/>
        </w:rPr>
      </w:pPr>
    </w:p>
    <w:tbl>
      <w:tblPr>
        <w:tblStyle w:val="14"/>
        <w:tblW w:w="9327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527"/>
        <w:gridCol w:w="25"/>
        <w:gridCol w:w="193"/>
        <w:gridCol w:w="530"/>
        <w:gridCol w:w="166"/>
        <w:gridCol w:w="790"/>
        <w:gridCol w:w="121"/>
        <w:gridCol w:w="70"/>
        <w:gridCol w:w="900"/>
        <w:gridCol w:w="275"/>
        <w:gridCol w:w="3667"/>
      </w:tblGrid>
      <w:tr w14:paraId="1E7E0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3" w:type="dxa"/>
          </w:tcPr>
          <w:p w14:paraId="02DD0C9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264" w:type="dxa"/>
            <w:gridSpan w:val="11"/>
          </w:tcPr>
          <w:p w14:paraId="4F04857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砖材</w:t>
            </w:r>
          </w:p>
        </w:tc>
      </w:tr>
      <w:tr w14:paraId="4DE67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3" w:type="dxa"/>
          </w:tcPr>
          <w:p w14:paraId="439FAAA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231" w:type="dxa"/>
            <w:gridSpan w:val="6"/>
          </w:tcPr>
          <w:p w14:paraId="1F0AFCD8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P-02/P-04</w:t>
            </w:r>
          </w:p>
        </w:tc>
        <w:tc>
          <w:tcPr>
            <w:tcW w:w="1091" w:type="dxa"/>
            <w:gridSpan w:val="3"/>
            <w:vMerge w:val="restart"/>
          </w:tcPr>
          <w:p w14:paraId="15E5DD2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942" w:type="dxa"/>
            <w:gridSpan w:val="2"/>
            <w:vMerge w:val="restart"/>
          </w:tcPr>
          <w:p w14:paraId="05A74B74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1、执行中国国家和行业标准陶瓷砖的有关规定（长宽尺寸误差在-0.2~0；表面平整度误差-0.02~+0.01；吸收率0.02~0.09；断裂模数48~52；静摩擦系数0.64~0.69；剪切强度15.1~26.1）；</w:t>
            </w:r>
          </w:p>
          <w:p w14:paraId="43C7BFC4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2、有害物质限量符合GB6566《建筑材料放射性核素限量》的全部技术指标的要求（铅溶出量</w:t>
            </w:r>
            <w:r>
              <w:rPr>
                <w:rFonts w:ascii="宋体" w:hAnsi="宋体"/>
                <w:kern w:val="0"/>
              </w:rPr>
              <w:t>＜</w:t>
            </w:r>
            <w:r>
              <w:rPr>
                <w:kern w:val="0"/>
              </w:rPr>
              <w:t>0.5mg/L、</w:t>
            </w:r>
            <w:r>
              <w:rPr>
                <w:rFonts w:ascii="宋体" w:hAnsi="宋体"/>
                <w:kern w:val="0"/>
              </w:rPr>
              <w:t>＜0.02mg/dm²</w:t>
            </w:r>
            <w:r>
              <w:rPr>
                <w:kern w:val="0"/>
              </w:rPr>
              <w:t>；镉溶出量</w:t>
            </w:r>
            <w:r>
              <w:rPr>
                <w:rFonts w:ascii="宋体" w:hAnsi="宋体"/>
                <w:kern w:val="0"/>
              </w:rPr>
              <w:t>＜</w:t>
            </w:r>
            <w:r>
              <w:rPr>
                <w:kern w:val="0"/>
              </w:rPr>
              <w:t>0.5mg/L、</w:t>
            </w:r>
            <w:r>
              <w:rPr>
                <w:rFonts w:ascii="宋体" w:hAnsi="宋体"/>
                <w:kern w:val="0"/>
              </w:rPr>
              <w:t>＜0.002mg/dm²</w:t>
            </w:r>
            <w:r>
              <w:rPr>
                <w:kern w:val="0"/>
              </w:rPr>
              <w:t>）；</w:t>
            </w:r>
          </w:p>
          <w:p w14:paraId="0A3AD2CF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3、耐污染性5级；耐低浓度酸和碱GLA级；耐高浓度酸和碱GHA级；</w:t>
            </w:r>
          </w:p>
          <w:p w14:paraId="6052A4E5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4、材料燃烧性能级：A级；</w:t>
            </w:r>
          </w:p>
          <w:p w14:paraId="68C797D0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5、质量要求满足优等品标准；</w:t>
            </w:r>
          </w:p>
          <w:p w14:paraId="73CFE2A2">
            <w:pPr>
              <w:pStyle w:val="24"/>
              <w:jc w:val="both"/>
              <w:rPr>
                <w:rFonts w:asciiTheme="minorEastAsia" w:hAnsiTheme="minorEastAsia"/>
              </w:rPr>
            </w:pPr>
            <w:r>
              <w:rPr>
                <w:kern w:val="0"/>
              </w:rPr>
              <w:t>6、具体构造做法详图纸。</w:t>
            </w:r>
          </w:p>
        </w:tc>
      </w:tr>
      <w:tr w14:paraId="26398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3" w:type="dxa"/>
          </w:tcPr>
          <w:p w14:paraId="2C578F9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231" w:type="dxa"/>
            <w:gridSpan w:val="6"/>
            <w:vAlign w:val="center"/>
          </w:tcPr>
          <w:p w14:paraId="7FA14B15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幻影灰色岩板</w:t>
            </w:r>
          </w:p>
        </w:tc>
        <w:tc>
          <w:tcPr>
            <w:tcW w:w="1091" w:type="dxa"/>
            <w:gridSpan w:val="3"/>
            <w:vMerge w:val="continue"/>
          </w:tcPr>
          <w:p w14:paraId="2A0E5E4B">
            <w:pPr>
              <w:jc w:val="both"/>
              <w:rPr>
                <w:kern w:val="0"/>
              </w:rPr>
            </w:pPr>
          </w:p>
        </w:tc>
        <w:tc>
          <w:tcPr>
            <w:tcW w:w="3942" w:type="dxa"/>
            <w:gridSpan w:val="2"/>
            <w:vMerge w:val="continue"/>
          </w:tcPr>
          <w:p w14:paraId="51C5D1C5">
            <w:pPr>
              <w:jc w:val="both"/>
              <w:rPr>
                <w:kern w:val="0"/>
              </w:rPr>
            </w:pPr>
          </w:p>
        </w:tc>
      </w:tr>
      <w:tr w14:paraId="004E7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063" w:type="dxa"/>
            <w:vMerge w:val="restart"/>
          </w:tcPr>
          <w:p w14:paraId="17895C0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745" w:type="dxa"/>
            <w:gridSpan w:val="3"/>
          </w:tcPr>
          <w:p w14:paraId="6920513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</w:p>
        </w:tc>
        <w:tc>
          <w:tcPr>
            <w:tcW w:w="696" w:type="dxa"/>
            <w:gridSpan w:val="2"/>
          </w:tcPr>
          <w:p w14:paraId="29D985D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单位</w:t>
            </w:r>
          </w:p>
        </w:tc>
        <w:tc>
          <w:tcPr>
            <w:tcW w:w="790" w:type="dxa"/>
          </w:tcPr>
          <w:p w14:paraId="0BCEDC9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报价（元）</w:t>
            </w:r>
          </w:p>
        </w:tc>
        <w:tc>
          <w:tcPr>
            <w:tcW w:w="1091" w:type="dxa"/>
            <w:gridSpan w:val="3"/>
            <w:vMerge w:val="continue"/>
          </w:tcPr>
          <w:p w14:paraId="025A21B7">
            <w:pPr>
              <w:jc w:val="both"/>
              <w:rPr>
                <w:kern w:val="0"/>
              </w:rPr>
            </w:pPr>
          </w:p>
        </w:tc>
        <w:tc>
          <w:tcPr>
            <w:tcW w:w="3942" w:type="dxa"/>
            <w:gridSpan w:val="2"/>
            <w:vMerge w:val="continue"/>
          </w:tcPr>
          <w:p w14:paraId="1F7CDB81">
            <w:pPr>
              <w:jc w:val="both"/>
              <w:rPr>
                <w:kern w:val="0"/>
              </w:rPr>
            </w:pPr>
          </w:p>
        </w:tc>
      </w:tr>
      <w:tr w14:paraId="69C48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1063" w:type="dxa"/>
            <w:vMerge w:val="continue"/>
          </w:tcPr>
          <w:p w14:paraId="6ECD6441">
            <w:pPr>
              <w:jc w:val="both"/>
            </w:pPr>
          </w:p>
        </w:tc>
        <w:tc>
          <w:tcPr>
            <w:tcW w:w="1745" w:type="dxa"/>
            <w:gridSpan w:val="3"/>
          </w:tcPr>
          <w:p w14:paraId="2D91753C">
            <w:pPr>
              <w:jc w:val="both"/>
            </w:pPr>
            <w:r>
              <w:rPr>
                <w:rFonts w:hint="eastAsia"/>
                <w:kern w:val="0"/>
              </w:rPr>
              <w:t>1600x3200x12mm</w:t>
            </w:r>
          </w:p>
        </w:tc>
        <w:tc>
          <w:tcPr>
            <w:tcW w:w="696" w:type="dxa"/>
            <w:gridSpan w:val="2"/>
          </w:tcPr>
          <w:p w14:paraId="3346AFAB">
            <w:pPr>
              <w:jc w:val="both"/>
            </w:pPr>
            <w:r>
              <w:rPr>
                <w:rFonts w:hint="eastAsia"/>
                <w:kern w:val="0"/>
              </w:rPr>
              <w:t>块</w:t>
            </w:r>
          </w:p>
        </w:tc>
        <w:tc>
          <w:tcPr>
            <w:tcW w:w="790" w:type="dxa"/>
          </w:tcPr>
          <w:p w14:paraId="7E5214FA">
            <w:pPr>
              <w:jc w:val="both"/>
              <w:rPr>
                <w:kern w:val="0"/>
              </w:rPr>
            </w:pPr>
          </w:p>
        </w:tc>
        <w:tc>
          <w:tcPr>
            <w:tcW w:w="1091" w:type="dxa"/>
            <w:gridSpan w:val="3"/>
            <w:vMerge w:val="continue"/>
          </w:tcPr>
          <w:p w14:paraId="1BE9EA8A">
            <w:pPr>
              <w:jc w:val="both"/>
              <w:rPr>
                <w:kern w:val="0"/>
              </w:rPr>
            </w:pPr>
          </w:p>
        </w:tc>
        <w:tc>
          <w:tcPr>
            <w:tcW w:w="3942" w:type="dxa"/>
            <w:gridSpan w:val="2"/>
            <w:vMerge w:val="continue"/>
          </w:tcPr>
          <w:p w14:paraId="18E26A12">
            <w:pPr>
              <w:jc w:val="both"/>
              <w:rPr>
                <w:kern w:val="0"/>
              </w:rPr>
            </w:pPr>
          </w:p>
        </w:tc>
      </w:tr>
      <w:tr w14:paraId="186C9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063" w:type="dxa"/>
            <w:vMerge w:val="continue"/>
          </w:tcPr>
          <w:p w14:paraId="2EA6FFD2">
            <w:pPr>
              <w:jc w:val="both"/>
              <w:rPr>
                <w:kern w:val="0"/>
              </w:rPr>
            </w:pPr>
          </w:p>
        </w:tc>
        <w:tc>
          <w:tcPr>
            <w:tcW w:w="1745" w:type="dxa"/>
            <w:gridSpan w:val="3"/>
          </w:tcPr>
          <w:p w14:paraId="0035499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900x1800x9mm</w:t>
            </w:r>
          </w:p>
        </w:tc>
        <w:tc>
          <w:tcPr>
            <w:tcW w:w="696" w:type="dxa"/>
            <w:gridSpan w:val="2"/>
          </w:tcPr>
          <w:p w14:paraId="1604F23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块</w:t>
            </w:r>
          </w:p>
        </w:tc>
        <w:tc>
          <w:tcPr>
            <w:tcW w:w="790" w:type="dxa"/>
          </w:tcPr>
          <w:p w14:paraId="2A9C9018">
            <w:pPr>
              <w:jc w:val="both"/>
              <w:rPr>
                <w:kern w:val="0"/>
              </w:rPr>
            </w:pPr>
          </w:p>
        </w:tc>
        <w:tc>
          <w:tcPr>
            <w:tcW w:w="1091" w:type="dxa"/>
            <w:gridSpan w:val="3"/>
            <w:vMerge w:val="continue"/>
          </w:tcPr>
          <w:p w14:paraId="730C12E6">
            <w:pPr>
              <w:jc w:val="both"/>
              <w:rPr>
                <w:kern w:val="0"/>
              </w:rPr>
            </w:pPr>
          </w:p>
        </w:tc>
        <w:tc>
          <w:tcPr>
            <w:tcW w:w="3942" w:type="dxa"/>
            <w:gridSpan w:val="2"/>
            <w:vMerge w:val="continue"/>
          </w:tcPr>
          <w:p w14:paraId="38EBFAF7">
            <w:pPr>
              <w:jc w:val="both"/>
              <w:rPr>
                <w:kern w:val="0"/>
              </w:rPr>
            </w:pPr>
          </w:p>
        </w:tc>
      </w:tr>
      <w:tr w14:paraId="0FF94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3" w:type="dxa"/>
          </w:tcPr>
          <w:p w14:paraId="7EA4405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231" w:type="dxa"/>
            <w:gridSpan w:val="6"/>
          </w:tcPr>
          <w:p w14:paraId="59E8182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医疗街、门诊大堂、电梯厅、住院大堂等地面/放射科候诊、小商店、咖啡厅、二层医疗街、各门诊候诊区、五层前厅、过厅、候梯厅</w:t>
            </w:r>
          </w:p>
        </w:tc>
        <w:tc>
          <w:tcPr>
            <w:tcW w:w="1091" w:type="dxa"/>
            <w:gridSpan w:val="3"/>
          </w:tcPr>
          <w:p w14:paraId="163929A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42" w:type="dxa"/>
            <w:gridSpan w:val="2"/>
          </w:tcPr>
          <w:p w14:paraId="2D94944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1、东鹏</w:t>
            </w:r>
          </w:p>
          <w:p w14:paraId="3D87E62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2、诺贝尔</w:t>
            </w:r>
          </w:p>
          <w:p w14:paraId="1C69043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3、冠珠</w:t>
            </w:r>
          </w:p>
          <w:p w14:paraId="69B231D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4、萨米特</w:t>
            </w:r>
          </w:p>
        </w:tc>
      </w:tr>
      <w:tr w14:paraId="14067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4" w:hRule="atLeast"/>
        </w:trPr>
        <w:tc>
          <w:tcPr>
            <w:tcW w:w="1063" w:type="dxa"/>
          </w:tcPr>
          <w:p w14:paraId="041B8FA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264" w:type="dxa"/>
            <w:gridSpan w:val="11"/>
          </w:tcPr>
          <w:p w14:paraId="12863A6D">
            <w:pPr>
              <w:pStyle w:val="24"/>
              <w:ind w:firstLine="0" w:firstLineChars="0"/>
              <w:jc w:val="both"/>
            </w:pPr>
            <w:r>
              <w:drawing>
                <wp:inline distT="0" distB="0" distL="114300" distR="114300">
                  <wp:extent cx="1728470" cy="3403600"/>
                  <wp:effectExtent l="0" t="0" r="5080" b="6350"/>
                  <wp:docPr id="13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470" cy="340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17D083">
            <w:pPr>
              <w:pStyle w:val="24"/>
              <w:ind w:firstLine="0" w:firstLineChars="0"/>
              <w:jc w:val="both"/>
            </w:pPr>
          </w:p>
          <w:p w14:paraId="06D36DD4">
            <w:pPr>
              <w:pStyle w:val="24"/>
              <w:ind w:firstLine="0" w:firstLineChars="0"/>
              <w:jc w:val="both"/>
            </w:pPr>
          </w:p>
          <w:p w14:paraId="6BCC5028">
            <w:pPr>
              <w:pStyle w:val="24"/>
              <w:ind w:firstLine="0" w:firstLineChars="0"/>
              <w:jc w:val="both"/>
            </w:pPr>
          </w:p>
          <w:p w14:paraId="51122EFC">
            <w:pPr>
              <w:pStyle w:val="24"/>
              <w:ind w:firstLine="0" w:firstLineChars="0"/>
              <w:jc w:val="both"/>
            </w:pPr>
          </w:p>
        </w:tc>
      </w:tr>
      <w:tr w14:paraId="1B4F6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63" w:type="dxa"/>
          </w:tcPr>
          <w:p w14:paraId="52606B6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264" w:type="dxa"/>
            <w:gridSpan w:val="11"/>
          </w:tcPr>
          <w:p w14:paraId="031474B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砖材</w:t>
            </w:r>
          </w:p>
        </w:tc>
      </w:tr>
      <w:tr w14:paraId="470E7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63" w:type="dxa"/>
          </w:tcPr>
          <w:p w14:paraId="4E366DC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352" w:type="dxa"/>
            <w:gridSpan w:val="7"/>
          </w:tcPr>
          <w:p w14:paraId="77353B6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P-05</w:t>
            </w:r>
          </w:p>
        </w:tc>
        <w:tc>
          <w:tcPr>
            <w:tcW w:w="1245" w:type="dxa"/>
            <w:gridSpan w:val="3"/>
            <w:vMerge w:val="restart"/>
          </w:tcPr>
          <w:p w14:paraId="410D223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667" w:type="dxa"/>
            <w:vMerge w:val="restart"/>
          </w:tcPr>
          <w:p w14:paraId="61A9D6F4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1、执行中国国家和行业标准陶瓷砖的有关规定；</w:t>
            </w:r>
          </w:p>
          <w:p w14:paraId="4D4845D9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2、有害物质限量符合GB6566《建筑材料放射性核素限量》的全部技术指标的要求；</w:t>
            </w:r>
          </w:p>
          <w:p w14:paraId="541A4E4D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3、材料燃烧性能级：A级；</w:t>
            </w:r>
          </w:p>
          <w:p w14:paraId="47CBF52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4、质量要求满足优等品标准；</w:t>
            </w:r>
          </w:p>
          <w:p w14:paraId="0299C28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</w:t>
            </w:r>
            <w:r>
              <w:rPr>
                <w:rStyle w:val="17"/>
                <w:rFonts w:ascii="宋体" w:hAnsi="宋体" w:cs="宋体"/>
                <w:b w:val="0"/>
                <w:bCs/>
                <w:sz w:val="22"/>
              </w:rPr>
              <w:t>地砖摩擦系数</w:t>
            </w:r>
            <w:r>
              <w:rPr>
                <w:rFonts w:hint="eastAsia"/>
                <w:kern w:val="0"/>
              </w:rPr>
              <w:t>：≥0.8；</w:t>
            </w:r>
          </w:p>
          <w:p w14:paraId="3660014F">
            <w:pPr>
              <w:pStyle w:val="24"/>
              <w:jc w:val="both"/>
              <w:rPr>
                <w:rFonts w:asciiTheme="minorEastAsia" w:hAnsiTheme="minorEastAsia"/>
              </w:rPr>
            </w:pPr>
            <w:r>
              <w:rPr>
                <w:rFonts w:hint="eastAsia"/>
                <w:kern w:val="0"/>
              </w:rPr>
              <w:t>6、具体构造做法详图纸。</w:t>
            </w:r>
          </w:p>
        </w:tc>
      </w:tr>
      <w:tr w14:paraId="7AB61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63" w:type="dxa"/>
          </w:tcPr>
          <w:p w14:paraId="197D1E7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352" w:type="dxa"/>
            <w:gridSpan w:val="7"/>
          </w:tcPr>
          <w:p w14:paraId="6E1DE78F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浅黄色仿水磨石通体砖</w:t>
            </w:r>
          </w:p>
        </w:tc>
        <w:tc>
          <w:tcPr>
            <w:tcW w:w="1245" w:type="dxa"/>
            <w:gridSpan w:val="3"/>
            <w:vMerge w:val="continue"/>
          </w:tcPr>
          <w:p w14:paraId="7AD3E982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7A701683">
            <w:pPr>
              <w:jc w:val="both"/>
              <w:rPr>
                <w:kern w:val="0"/>
              </w:rPr>
            </w:pPr>
          </w:p>
        </w:tc>
      </w:tr>
      <w:tr w14:paraId="3EE02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063" w:type="dxa"/>
            <w:vMerge w:val="restart"/>
          </w:tcPr>
          <w:p w14:paraId="53740C3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552" w:type="dxa"/>
            <w:gridSpan w:val="2"/>
          </w:tcPr>
          <w:p w14:paraId="250237EA">
            <w:pPr>
              <w:jc w:val="both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23" w:type="dxa"/>
            <w:gridSpan w:val="2"/>
          </w:tcPr>
          <w:p w14:paraId="1C187769">
            <w:pPr>
              <w:jc w:val="both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077" w:type="dxa"/>
            <w:gridSpan w:val="3"/>
          </w:tcPr>
          <w:p w14:paraId="7DE7699F">
            <w:pPr>
              <w:jc w:val="both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45" w:type="dxa"/>
            <w:gridSpan w:val="3"/>
            <w:vMerge w:val="continue"/>
          </w:tcPr>
          <w:p w14:paraId="51530E97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6651DD8F">
            <w:pPr>
              <w:jc w:val="both"/>
              <w:rPr>
                <w:kern w:val="0"/>
              </w:rPr>
            </w:pPr>
          </w:p>
        </w:tc>
      </w:tr>
      <w:tr w14:paraId="155C5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063" w:type="dxa"/>
            <w:vMerge w:val="continue"/>
          </w:tcPr>
          <w:p w14:paraId="3A909579">
            <w:pPr>
              <w:jc w:val="both"/>
            </w:pPr>
          </w:p>
        </w:tc>
        <w:tc>
          <w:tcPr>
            <w:tcW w:w="1552" w:type="dxa"/>
            <w:gridSpan w:val="2"/>
          </w:tcPr>
          <w:p w14:paraId="387327B5">
            <w:pPr>
              <w:jc w:val="both"/>
            </w:pPr>
            <w:r>
              <w:rPr>
                <w:rFonts w:hint="eastAsia"/>
                <w:kern w:val="0"/>
              </w:rPr>
              <w:t>800x800mm</w:t>
            </w:r>
          </w:p>
        </w:tc>
        <w:tc>
          <w:tcPr>
            <w:tcW w:w="723" w:type="dxa"/>
            <w:gridSpan w:val="2"/>
          </w:tcPr>
          <w:p w14:paraId="6FF141EA">
            <w:pPr>
              <w:jc w:val="both"/>
            </w:pPr>
            <w:r>
              <w:rPr>
                <w:rFonts w:hint="eastAsia"/>
              </w:rPr>
              <w:t>块</w:t>
            </w:r>
          </w:p>
        </w:tc>
        <w:tc>
          <w:tcPr>
            <w:tcW w:w="1077" w:type="dxa"/>
            <w:gridSpan w:val="3"/>
          </w:tcPr>
          <w:p w14:paraId="37CE4D59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gridSpan w:val="3"/>
            <w:vMerge w:val="continue"/>
          </w:tcPr>
          <w:p w14:paraId="12F66FF5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667" w:type="dxa"/>
            <w:vMerge w:val="continue"/>
          </w:tcPr>
          <w:p w14:paraId="6207597F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18494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63" w:type="dxa"/>
          </w:tcPr>
          <w:p w14:paraId="2E55EB4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231" w:type="dxa"/>
            <w:gridSpan w:val="6"/>
          </w:tcPr>
          <w:p w14:paraId="17FFCE9E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挂号收费、办公室、出入院办理室、控制室、注射、耗材室、主任办、值班室、二三层诊室、功能用房、治疗室、预留用房、五层各训练室、六~十三层健教室、配药室、治疗室、仪器室、耗材室、培训室、接待室、图书室、资料室、文印室、小型会议室</w:t>
            </w:r>
          </w:p>
        </w:tc>
        <w:tc>
          <w:tcPr>
            <w:tcW w:w="1366" w:type="dxa"/>
            <w:gridSpan w:val="4"/>
          </w:tcPr>
          <w:p w14:paraId="3BD6EBA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</w:tcPr>
          <w:p w14:paraId="1707BCB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1、东鹏</w:t>
            </w:r>
          </w:p>
          <w:p w14:paraId="1CCDF1A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2、诺贝尔</w:t>
            </w:r>
          </w:p>
          <w:p w14:paraId="04FFAF4A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3、冠珠</w:t>
            </w:r>
          </w:p>
          <w:p w14:paraId="7AEA053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4、萨米特</w:t>
            </w:r>
          </w:p>
        </w:tc>
      </w:tr>
      <w:tr w14:paraId="1A256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3" w:type="dxa"/>
          </w:tcPr>
          <w:p w14:paraId="01D95D65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264" w:type="dxa"/>
            <w:gridSpan w:val="11"/>
          </w:tcPr>
          <w:p w14:paraId="0F7AD4BC">
            <w:pPr>
              <w:jc w:val="both"/>
            </w:pPr>
          </w:p>
          <w:p w14:paraId="2BAD5CBC">
            <w:pPr>
              <w:jc w:val="both"/>
            </w:pPr>
            <w:r>
              <w:drawing>
                <wp:inline distT="0" distB="0" distL="114300" distR="114300">
                  <wp:extent cx="3594735" cy="3543300"/>
                  <wp:effectExtent l="0" t="0" r="5715" b="0"/>
                  <wp:docPr id="138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735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4EE00C">
            <w:pPr>
              <w:jc w:val="both"/>
            </w:pPr>
          </w:p>
          <w:p w14:paraId="68D4C09B">
            <w:pPr>
              <w:jc w:val="both"/>
            </w:pPr>
          </w:p>
          <w:p w14:paraId="7B0BBEE7">
            <w:pPr>
              <w:jc w:val="both"/>
            </w:pPr>
          </w:p>
          <w:p w14:paraId="7F43C7C8">
            <w:pPr>
              <w:jc w:val="both"/>
            </w:pPr>
          </w:p>
          <w:p w14:paraId="6596DA52">
            <w:pPr>
              <w:jc w:val="both"/>
            </w:pPr>
          </w:p>
          <w:p w14:paraId="31BF76FD">
            <w:pPr>
              <w:jc w:val="both"/>
              <w:rPr>
                <w:kern w:val="0"/>
              </w:rPr>
            </w:pPr>
          </w:p>
        </w:tc>
      </w:tr>
      <w:tr w14:paraId="64B68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63" w:type="dxa"/>
          </w:tcPr>
          <w:p w14:paraId="7341719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264" w:type="dxa"/>
            <w:gridSpan w:val="11"/>
          </w:tcPr>
          <w:p w14:paraId="3C3CC87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砖材</w:t>
            </w:r>
          </w:p>
        </w:tc>
      </w:tr>
      <w:tr w14:paraId="3E431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63" w:type="dxa"/>
          </w:tcPr>
          <w:p w14:paraId="703D003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422" w:type="dxa"/>
            <w:gridSpan w:val="8"/>
          </w:tcPr>
          <w:p w14:paraId="24FD8F7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P-06/P-07/P-08</w:t>
            </w:r>
          </w:p>
        </w:tc>
        <w:tc>
          <w:tcPr>
            <w:tcW w:w="1175" w:type="dxa"/>
            <w:gridSpan w:val="2"/>
            <w:vMerge w:val="restart"/>
          </w:tcPr>
          <w:p w14:paraId="22598C4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667" w:type="dxa"/>
            <w:vMerge w:val="restart"/>
          </w:tcPr>
          <w:p w14:paraId="6B230199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1、执行中国国家和行业标准陶瓷砖的有关规定；</w:t>
            </w:r>
          </w:p>
          <w:p w14:paraId="7862D2B0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2、有害物质限量符合GB6566《建筑材料放射性核素限量》的全部技术指标的要求；</w:t>
            </w:r>
          </w:p>
          <w:p w14:paraId="0F271C9D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3、材料燃烧性能级：A级；</w:t>
            </w:r>
          </w:p>
          <w:p w14:paraId="610E5940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4、质量要求满足优等品标准；</w:t>
            </w:r>
          </w:p>
          <w:p w14:paraId="1D44AC52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</w:t>
            </w:r>
            <w:r>
              <w:rPr>
                <w:rStyle w:val="17"/>
                <w:rFonts w:ascii="宋体" w:hAnsi="宋体" w:cs="宋体"/>
                <w:b w:val="0"/>
                <w:bCs/>
                <w:sz w:val="22"/>
              </w:rPr>
              <w:t>地砖摩擦系数</w:t>
            </w:r>
            <w:r>
              <w:rPr>
                <w:rFonts w:hint="eastAsia"/>
                <w:kern w:val="0"/>
              </w:rPr>
              <w:t>：≥0.8；</w:t>
            </w:r>
          </w:p>
          <w:p w14:paraId="0BF4A599">
            <w:pPr>
              <w:pStyle w:val="24"/>
              <w:jc w:val="both"/>
              <w:rPr>
                <w:color w:val="FF0000"/>
                <w:kern w:val="0"/>
                <w:sz w:val="44"/>
                <w:szCs w:val="44"/>
              </w:rPr>
            </w:pPr>
            <w:r>
              <w:rPr>
                <w:rFonts w:hint="eastAsia"/>
                <w:kern w:val="0"/>
              </w:rPr>
              <w:t>6、具体构造做法详图纸。</w:t>
            </w:r>
          </w:p>
        </w:tc>
      </w:tr>
      <w:tr w14:paraId="7796B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063" w:type="dxa"/>
          </w:tcPr>
          <w:p w14:paraId="0E9B109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422" w:type="dxa"/>
            <w:gridSpan w:val="8"/>
          </w:tcPr>
          <w:p w14:paraId="168DF958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浅灰色仿水磨石通体砖</w:t>
            </w:r>
          </w:p>
        </w:tc>
        <w:tc>
          <w:tcPr>
            <w:tcW w:w="1175" w:type="dxa"/>
            <w:gridSpan w:val="2"/>
            <w:vMerge w:val="continue"/>
          </w:tcPr>
          <w:p w14:paraId="4A13B292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0EB3553D">
            <w:pPr>
              <w:jc w:val="both"/>
              <w:rPr>
                <w:kern w:val="0"/>
              </w:rPr>
            </w:pPr>
          </w:p>
        </w:tc>
      </w:tr>
      <w:tr w14:paraId="62307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63" w:type="dxa"/>
            <w:vMerge w:val="restart"/>
          </w:tcPr>
          <w:p w14:paraId="6C5C630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527" w:type="dxa"/>
          </w:tcPr>
          <w:p w14:paraId="7E0196BD">
            <w:pPr>
              <w:jc w:val="both"/>
              <w:rPr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914" w:type="dxa"/>
            <w:gridSpan w:val="4"/>
          </w:tcPr>
          <w:p w14:paraId="2BB68783">
            <w:pPr>
              <w:jc w:val="both"/>
              <w:rPr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81" w:type="dxa"/>
            <w:gridSpan w:val="3"/>
          </w:tcPr>
          <w:p w14:paraId="122CF934">
            <w:pPr>
              <w:jc w:val="both"/>
              <w:rPr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75" w:type="dxa"/>
            <w:gridSpan w:val="2"/>
            <w:vMerge w:val="continue"/>
          </w:tcPr>
          <w:p w14:paraId="64718F29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1375734B">
            <w:pPr>
              <w:jc w:val="both"/>
              <w:rPr>
                <w:kern w:val="0"/>
              </w:rPr>
            </w:pPr>
          </w:p>
        </w:tc>
      </w:tr>
      <w:tr w14:paraId="39831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63" w:type="dxa"/>
            <w:vMerge w:val="continue"/>
          </w:tcPr>
          <w:p w14:paraId="7E38D911">
            <w:pPr>
              <w:jc w:val="both"/>
            </w:pPr>
          </w:p>
        </w:tc>
        <w:tc>
          <w:tcPr>
            <w:tcW w:w="1527" w:type="dxa"/>
          </w:tcPr>
          <w:p w14:paraId="1CA8474E">
            <w:pPr>
              <w:jc w:val="both"/>
            </w:pPr>
            <w:r>
              <w:rPr>
                <w:rFonts w:hint="eastAsia"/>
                <w:kern w:val="0"/>
              </w:rPr>
              <w:t>800x800mm</w:t>
            </w:r>
          </w:p>
        </w:tc>
        <w:tc>
          <w:tcPr>
            <w:tcW w:w="914" w:type="dxa"/>
            <w:gridSpan w:val="4"/>
          </w:tcPr>
          <w:p w14:paraId="3792074C">
            <w:pPr>
              <w:jc w:val="both"/>
            </w:pPr>
            <w:r>
              <w:rPr>
                <w:rFonts w:hint="eastAsia"/>
              </w:rPr>
              <w:t>块</w:t>
            </w:r>
          </w:p>
        </w:tc>
        <w:tc>
          <w:tcPr>
            <w:tcW w:w="981" w:type="dxa"/>
            <w:gridSpan w:val="3"/>
          </w:tcPr>
          <w:p w14:paraId="4545DD91">
            <w:pPr>
              <w:jc w:val="both"/>
              <w:rPr>
                <w:kern w:val="0"/>
              </w:rPr>
            </w:pPr>
          </w:p>
        </w:tc>
        <w:tc>
          <w:tcPr>
            <w:tcW w:w="1175" w:type="dxa"/>
            <w:gridSpan w:val="2"/>
            <w:vMerge w:val="continue"/>
          </w:tcPr>
          <w:p w14:paraId="0C53B0B9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36822EBC">
            <w:pPr>
              <w:jc w:val="both"/>
              <w:rPr>
                <w:kern w:val="0"/>
              </w:rPr>
            </w:pPr>
          </w:p>
        </w:tc>
      </w:tr>
      <w:tr w14:paraId="2F515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63" w:type="dxa"/>
            <w:vMerge w:val="continue"/>
          </w:tcPr>
          <w:p w14:paraId="7790E00F">
            <w:pPr>
              <w:jc w:val="both"/>
              <w:rPr>
                <w:kern w:val="0"/>
              </w:rPr>
            </w:pPr>
          </w:p>
        </w:tc>
        <w:tc>
          <w:tcPr>
            <w:tcW w:w="1527" w:type="dxa"/>
          </w:tcPr>
          <w:p w14:paraId="11A0A63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600x600mm</w:t>
            </w:r>
          </w:p>
        </w:tc>
        <w:tc>
          <w:tcPr>
            <w:tcW w:w="914" w:type="dxa"/>
            <w:gridSpan w:val="4"/>
          </w:tcPr>
          <w:p w14:paraId="2B6D1063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块</w:t>
            </w:r>
          </w:p>
        </w:tc>
        <w:tc>
          <w:tcPr>
            <w:tcW w:w="981" w:type="dxa"/>
            <w:gridSpan w:val="3"/>
          </w:tcPr>
          <w:p w14:paraId="2F45223D">
            <w:pPr>
              <w:jc w:val="both"/>
              <w:rPr>
                <w:kern w:val="0"/>
              </w:rPr>
            </w:pPr>
          </w:p>
        </w:tc>
        <w:tc>
          <w:tcPr>
            <w:tcW w:w="1175" w:type="dxa"/>
            <w:gridSpan w:val="2"/>
            <w:vMerge w:val="continue"/>
          </w:tcPr>
          <w:p w14:paraId="50D9F1E1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768B500A">
            <w:pPr>
              <w:jc w:val="both"/>
              <w:rPr>
                <w:kern w:val="0"/>
              </w:rPr>
            </w:pPr>
          </w:p>
        </w:tc>
      </w:tr>
      <w:tr w14:paraId="7FAA4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63" w:type="dxa"/>
            <w:vMerge w:val="continue"/>
          </w:tcPr>
          <w:p w14:paraId="47226209">
            <w:pPr>
              <w:jc w:val="both"/>
              <w:rPr>
                <w:kern w:val="0"/>
              </w:rPr>
            </w:pPr>
          </w:p>
        </w:tc>
        <w:tc>
          <w:tcPr>
            <w:tcW w:w="1527" w:type="dxa"/>
          </w:tcPr>
          <w:p w14:paraId="133A7F36">
            <w:pPr>
              <w:jc w:val="both"/>
            </w:pPr>
            <w:r>
              <w:rPr>
                <w:rFonts w:hint="eastAsia"/>
                <w:kern w:val="0"/>
              </w:rPr>
              <w:t>300x600mm</w:t>
            </w:r>
          </w:p>
          <w:p w14:paraId="29241B5D">
            <w:pPr>
              <w:jc w:val="both"/>
              <w:rPr>
                <w:kern w:val="0"/>
              </w:rPr>
            </w:pPr>
          </w:p>
        </w:tc>
        <w:tc>
          <w:tcPr>
            <w:tcW w:w="914" w:type="dxa"/>
            <w:gridSpan w:val="4"/>
          </w:tcPr>
          <w:p w14:paraId="16E1EED1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块</w:t>
            </w:r>
          </w:p>
        </w:tc>
        <w:tc>
          <w:tcPr>
            <w:tcW w:w="981" w:type="dxa"/>
            <w:gridSpan w:val="3"/>
          </w:tcPr>
          <w:p w14:paraId="50418A02">
            <w:pPr>
              <w:jc w:val="both"/>
              <w:rPr>
                <w:kern w:val="0"/>
              </w:rPr>
            </w:pPr>
          </w:p>
        </w:tc>
        <w:tc>
          <w:tcPr>
            <w:tcW w:w="1175" w:type="dxa"/>
            <w:gridSpan w:val="2"/>
            <w:vMerge w:val="continue"/>
          </w:tcPr>
          <w:p w14:paraId="5BA4C709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10694FAE">
            <w:pPr>
              <w:jc w:val="both"/>
              <w:rPr>
                <w:kern w:val="0"/>
              </w:rPr>
            </w:pPr>
          </w:p>
        </w:tc>
      </w:tr>
      <w:tr w14:paraId="2C779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63" w:type="dxa"/>
          </w:tcPr>
          <w:p w14:paraId="47D513A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422" w:type="dxa"/>
            <w:gridSpan w:val="8"/>
          </w:tcPr>
          <w:p w14:paraId="03FF9D94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前室、合用前室、次要走廊、污物通道/卫生间、保洁间、洗涤间、污衣间、污物暂存、洗衣房/病房卫生间</w:t>
            </w:r>
          </w:p>
        </w:tc>
        <w:tc>
          <w:tcPr>
            <w:tcW w:w="1175" w:type="dxa"/>
            <w:gridSpan w:val="2"/>
          </w:tcPr>
          <w:p w14:paraId="000894C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</w:tcPr>
          <w:p w14:paraId="746441B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1、东鹏</w:t>
            </w:r>
          </w:p>
          <w:p w14:paraId="7EB88AE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2、诺贝尔</w:t>
            </w:r>
          </w:p>
          <w:p w14:paraId="707D33DA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3、冠珠</w:t>
            </w:r>
          </w:p>
          <w:p w14:paraId="05060BCC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4、萨米特</w:t>
            </w:r>
          </w:p>
        </w:tc>
      </w:tr>
      <w:tr w14:paraId="451DE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</w:trPr>
        <w:tc>
          <w:tcPr>
            <w:tcW w:w="1063" w:type="dxa"/>
          </w:tcPr>
          <w:p w14:paraId="35DB2282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264" w:type="dxa"/>
            <w:gridSpan w:val="11"/>
          </w:tcPr>
          <w:p w14:paraId="540F6DCB">
            <w:pPr>
              <w:jc w:val="both"/>
              <w:rPr>
                <w:kern w:val="0"/>
              </w:rPr>
            </w:pPr>
          </w:p>
          <w:p w14:paraId="7D9F2013">
            <w:pPr>
              <w:jc w:val="both"/>
            </w:pPr>
            <w:r>
              <w:drawing>
                <wp:inline distT="0" distB="0" distL="114300" distR="114300">
                  <wp:extent cx="4045585" cy="3898900"/>
                  <wp:effectExtent l="0" t="0" r="12065" b="6350"/>
                  <wp:docPr id="142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5585" cy="389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9D55B9">
            <w:pPr>
              <w:jc w:val="both"/>
            </w:pPr>
          </w:p>
          <w:p w14:paraId="20E20C98">
            <w:pPr>
              <w:jc w:val="both"/>
            </w:pPr>
          </w:p>
          <w:p w14:paraId="03A6E1BE">
            <w:pPr>
              <w:jc w:val="both"/>
            </w:pPr>
          </w:p>
          <w:p w14:paraId="7C647162">
            <w:pPr>
              <w:jc w:val="both"/>
            </w:pPr>
          </w:p>
          <w:p w14:paraId="55B7C334">
            <w:pPr>
              <w:jc w:val="both"/>
            </w:pPr>
          </w:p>
          <w:p w14:paraId="558A81C0">
            <w:pPr>
              <w:jc w:val="both"/>
            </w:pPr>
          </w:p>
        </w:tc>
      </w:tr>
    </w:tbl>
    <w:p w14:paraId="5E632320">
      <w:pPr>
        <w:jc w:val="both"/>
        <w:rPr>
          <w:kern w:val="0"/>
        </w:rPr>
      </w:pPr>
    </w:p>
    <w:tbl>
      <w:tblPr>
        <w:tblStyle w:val="14"/>
        <w:tblW w:w="9327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1432"/>
        <w:gridCol w:w="859"/>
        <w:gridCol w:w="1118"/>
        <w:gridCol w:w="1163"/>
        <w:gridCol w:w="3667"/>
      </w:tblGrid>
      <w:tr w14:paraId="56C43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88" w:type="dxa"/>
          </w:tcPr>
          <w:p w14:paraId="0C97081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239" w:type="dxa"/>
            <w:gridSpan w:val="5"/>
          </w:tcPr>
          <w:p w14:paraId="2F1354B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砖材</w:t>
            </w:r>
          </w:p>
        </w:tc>
      </w:tr>
      <w:tr w14:paraId="71F24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8" w:type="dxa"/>
          </w:tcPr>
          <w:p w14:paraId="6AB1996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409" w:type="dxa"/>
            <w:gridSpan w:val="3"/>
          </w:tcPr>
          <w:p w14:paraId="0873C39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P-09</w:t>
            </w:r>
          </w:p>
        </w:tc>
        <w:tc>
          <w:tcPr>
            <w:tcW w:w="1163" w:type="dxa"/>
            <w:vMerge w:val="restart"/>
          </w:tcPr>
          <w:p w14:paraId="6634840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667" w:type="dxa"/>
            <w:vMerge w:val="restart"/>
          </w:tcPr>
          <w:p w14:paraId="3D1A7EE0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1、执行中国国家和行业标准陶瓷砖的有关规定；</w:t>
            </w:r>
          </w:p>
          <w:p w14:paraId="4A5FAF09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2、有害物质限量符合GB6566《建筑材料放射性核素限量》的全部技术指标的要求；</w:t>
            </w:r>
          </w:p>
          <w:p w14:paraId="092B1826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3、材料燃烧性能级：A级；</w:t>
            </w:r>
          </w:p>
          <w:p w14:paraId="42602B77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4、质量要求满足优等品标准；</w:t>
            </w:r>
          </w:p>
          <w:p w14:paraId="5BF19A18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</w:t>
            </w:r>
            <w:r>
              <w:rPr>
                <w:rStyle w:val="17"/>
                <w:rFonts w:ascii="宋体" w:hAnsi="宋体" w:cs="宋体"/>
                <w:b w:val="0"/>
                <w:bCs/>
                <w:sz w:val="22"/>
              </w:rPr>
              <w:t>地砖摩擦系数</w:t>
            </w:r>
            <w:r>
              <w:rPr>
                <w:rFonts w:hint="eastAsia"/>
                <w:kern w:val="0"/>
              </w:rPr>
              <w:t>：≥0.8；</w:t>
            </w:r>
          </w:p>
          <w:p w14:paraId="3083BFA8">
            <w:pPr>
              <w:pStyle w:val="24"/>
              <w:jc w:val="both"/>
              <w:rPr>
                <w:color w:val="FF0000"/>
                <w:kern w:val="0"/>
                <w:sz w:val="44"/>
                <w:szCs w:val="44"/>
              </w:rPr>
            </w:pPr>
            <w:r>
              <w:rPr>
                <w:rFonts w:hint="eastAsia"/>
                <w:kern w:val="0"/>
              </w:rPr>
              <w:t>6、具体构造做法详图纸。</w:t>
            </w:r>
          </w:p>
        </w:tc>
      </w:tr>
      <w:tr w14:paraId="4E6A2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088" w:type="dxa"/>
          </w:tcPr>
          <w:p w14:paraId="62B9D48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409" w:type="dxa"/>
            <w:gridSpan w:val="3"/>
          </w:tcPr>
          <w:p w14:paraId="55D0BCB1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通体防滑耐磨地砖</w:t>
            </w:r>
          </w:p>
        </w:tc>
        <w:tc>
          <w:tcPr>
            <w:tcW w:w="1163" w:type="dxa"/>
            <w:vMerge w:val="continue"/>
          </w:tcPr>
          <w:p w14:paraId="462A4F2D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64C0E4D0">
            <w:pPr>
              <w:jc w:val="both"/>
              <w:rPr>
                <w:kern w:val="0"/>
              </w:rPr>
            </w:pPr>
          </w:p>
        </w:tc>
      </w:tr>
      <w:tr w14:paraId="62354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088" w:type="dxa"/>
            <w:vMerge w:val="restart"/>
          </w:tcPr>
          <w:p w14:paraId="5A70E1A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432" w:type="dxa"/>
          </w:tcPr>
          <w:p w14:paraId="3317982F">
            <w:pPr>
              <w:jc w:val="both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859" w:type="dxa"/>
          </w:tcPr>
          <w:p w14:paraId="7582D1CC">
            <w:pPr>
              <w:jc w:val="both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118" w:type="dxa"/>
          </w:tcPr>
          <w:p w14:paraId="35202F71">
            <w:pPr>
              <w:jc w:val="both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63" w:type="dxa"/>
            <w:vMerge w:val="continue"/>
          </w:tcPr>
          <w:p w14:paraId="5FC381E0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724C9F01">
            <w:pPr>
              <w:jc w:val="both"/>
              <w:rPr>
                <w:kern w:val="0"/>
              </w:rPr>
            </w:pPr>
          </w:p>
        </w:tc>
      </w:tr>
      <w:tr w14:paraId="5EF22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088" w:type="dxa"/>
            <w:vMerge w:val="continue"/>
          </w:tcPr>
          <w:p w14:paraId="798B8DCA">
            <w:pPr>
              <w:jc w:val="both"/>
            </w:pPr>
          </w:p>
        </w:tc>
        <w:tc>
          <w:tcPr>
            <w:tcW w:w="1432" w:type="dxa"/>
          </w:tcPr>
          <w:p w14:paraId="5C7305CE">
            <w:pPr>
              <w:jc w:val="both"/>
            </w:pPr>
            <w:r>
              <w:rPr>
                <w:rFonts w:hint="eastAsia"/>
                <w:kern w:val="0"/>
              </w:rPr>
              <w:t>800x800mm</w:t>
            </w:r>
          </w:p>
        </w:tc>
        <w:tc>
          <w:tcPr>
            <w:tcW w:w="859" w:type="dxa"/>
          </w:tcPr>
          <w:p w14:paraId="62398EBD">
            <w:pPr>
              <w:jc w:val="both"/>
            </w:pPr>
            <w:r>
              <w:rPr>
                <w:rFonts w:hint="eastAsia"/>
              </w:rPr>
              <w:t>块</w:t>
            </w:r>
          </w:p>
        </w:tc>
        <w:tc>
          <w:tcPr>
            <w:tcW w:w="1118" w:type="dxa"/>
          </w:tcPr>
          <w:p w14:paraId="6D4D7954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163" w:type="dxa"/>
            <w:vMerge w:val="continue"/>
          </w:tcPr>
          <w:p w14:paraId="10AC156E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667" w:type="dxa"/>
            <w:vMerge w:val="continue"/>
          </w:tcPr>
          <w:p w14:paraId="3012B788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7280A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88" w:type="dxa"/>
          </w:tcPr>
          <w:p w14:paraId="5D4ABC7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409" w:type="dxa"/>
            <w:gridSpan w:val="3"/>
          </w:tcPr>
          <w:p w14:paraId="39A22322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更衣室、处置间、被服间、气瓶间、备件间</w:t>
            </w:r>
          </w:p>
        </w:tc>
        <w:tc>
          <w:tcPr>
            <w:tcW w:w="1163" w:type="dxa"/>
          </w:tcPr>
          <w:p w14:paraId="456BE85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</w:tcPr>
          <w:p w14:paraId="0FE5877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1、东鹏</w:t>
            </w:r>
          </w:p>
          <w:p w14:paraId="76C5381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2、诺贝尔</w:t>
            </w:r>
          </w:p>
          <w:p w14:paraId="2F1C4989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3、冠珠</w:t>
            </w:r>
          </w:p>
          <w:p w14:paraId="73E3EE61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4、萨米特</w:t>
            </w:r>
          </w:p>
        </w:tc>
      </w:tr>
      <w:tr w14:paraId="418F4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088" w:type="dxa"/>
          </w:tcPr>
          <w:p w14:paraId="3830E94D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239" w:type="dxa"/>
            <w:gridSpan w:val="5"/>
          </w:tcPr>
          <w:p w14:paraId="6F532E77">
            <w:pPr>
              <w:jc w:val="both"/>
              <w:rPr>
                <w:kern w:val="0"/>
              </w:rPr>
            </w:pPr>
          </w:p>
          <w:p w14:paraId="0D93FB89">
            <w:pPr>
              <w:jc w:val="both"/>
              <w:rPr>
                <w:kern w:val="0"/>
              </w:rPr>
            </w:pPr>
            <w:r>
              <w:drawing>
                <wp:inline distT="0" distB="0" distL="114300" distR="114300">
                  <wp:extent cx="4767580" cy="4686935"/>
                  <wp:effectExtent l="0" t="0" r="13970" b="18415"/>
                  <wp:docPr id="160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7580" cy="4686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CC2C61">
            <w:pPr>
              <w:jc w:val="both"/>
              <w:rPr>
                <w:kern w:val="0"/>
              </w:rPr>
            </w:pPr>
          </w:p>
          <w:p w14:paraId="3340DCF3">
            <w:pPr>
              <w:jc w:val="both"/>
              <w:rPr>
                <w:kern w:val="0"/>
              </w:rPr>
            </w:pPr>
          </w:p>
        </w:tc>
      </w:tr>
    </w:tbl>
    <w:p w14:paraId="6DD6717B">
      <w:pPr>
        <w:jc w:val="both"/>
        <w:rPr>
          <w:kern w:val="0"/>
        </w:rPr>
      </w:pPr>
    </w:p>
    <w:tbl>
      <w:tblPr>
        <w:tblStyle w:val="14"/>
        <w:tblW w:w="9327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39"/>
        <w:gridCol w:w="779"/>
        <w:gridCol w:w="651"/>
        <w:gridCol w:w="168"/>
        <w:gridCol w:w="203"/>
        <w:gridCol w:w="446"/>
        <w:gridCol w:w="344"/>
        <w:gridCol w:w="779"/>
        <w:gridCol w:w="18"/>
        <w:gridCol w:w="1070"/>
        <w:gridCol w:w="101"/>
        <w:gridCol w:w="3499"/>
        <w:gridCol w:w="168"/>
      </w:tblGrid>
      <w:tr w14:paraId="241F6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102" w:type="dxa"/>
            <w:gridSpan w:val="2"/>
          </w:tcPr>
          <w:p w14:paraId="5A6B7FF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225" w:type="dxa"/>
            <w:gridSpan w:val="12"/>
          </w:tcPr>
          <w:p w14:paraId="1B86F0A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砖材</w:t>
            </w:r>
          </w:p>
        </w:tc>
      </w:tr>
      <w:tr w14:paraId="5257C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102" w:type="dxa"/>
            <w:gridSpan w:val="2"/>
          </w:tcPr>
          <w:p w14:paraId="784817F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368" w:type="dxa"/>
            <w:gridSpan w:val="7"/>
          </w:tcPr>
          <w:p w14:paraId="71BB0BF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L-07</w:t>
            </w:r>
          </w:p>
        </w:tc>
        <w:tc>
          <w:tcPr>
            <w:tcW w:w="1190" w:type="dxa"/>
            <w:gridSpan w:val="3"/>
            <w:vMerge w:val="restart"/>
          </w:tcPr>
          <w:p w14:paraId="3157AF9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667" w:type="dxa"/>
            <w:gridSpan w:val="2"/>
            <w:vMerge w:val="restart"/>
          </w:tcPr>
          <w:p w14:paraId="5F81B248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1、执行中国国家和行业标准陶瓷砖的有关规定；</w:t>
            </w:r>
          </w:p>
          <w:p w14:paraId="3FB0A1F5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2、有害物质限量符合GB6566《建筑材料放射性核素限量》的全部技术指标的要求；</w:t>
            </w:r>
          </w:p>
          <w:p w14:paraId="0A317D1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3、材料燃烧性能级：A级；</w:t>
            </w:r>
          </w:p>
          <w:p w14:paraId="6E436AE2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4、质量要求满足优等品标准；</w:t>
            </w:r>
          </w:p>
          <w:p w14:paraId="71460680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</w:t>
            </w:r>
            <w:r>
              <w:rPr>
                <w:rStyle w:val="17"/>
                <w:rFonts w:ascii="宋体" w:hAnsi="宋体" w:cs="宋体"/>
                <w:b w:val="0"/>
                <w:bCs/>
                <w:sz w:val="22"/>
              </w:rPr>
              <w:t>地砖摩擦系数</w:t>
            </w:r>
            <w:r>
              <w:rPr>
                <w:rFonts w:hint="eastAsia"/>
                <w:kern w:val="0"/>
              </w:rPr>
              <w:t>：≥0.8；</w:t>
            </w:r>
          </w:p>
          <w:p w14:paraId="0240F98B">
            <w:pPr>
              <w:pStyle w:val="24"/>
              <w:jc w:val="both"/>
              <w:rPr>
                <w:rFonts w:ascii="宋体" w:hAnsi="宋体"/>
                <w:bCs/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6、具体构造做法详图纸。</w:t>
            </w:r>
          </w:p>
        </w:tc>
      </w:tr>
      <w:tr w14:paraId="567C2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102" w:type="dxa"/>
            <w:gridSpan w:val="2"/>
          </w:tcPr>
          <w:p w14:paraId="41B79DB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368" w:type="dxa"/>
            <w:gridSpan w:val="7"/>
          </w:tcPr>
          <w:p w14:paraId="33E52D6E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米白色岩板</w:t>
            </w:r>
          </w:p>
        </w:tc>
        <w:tc>
          <w:tcPr>
            <w:tcW w:w="1190" w:type="dxa"/>
            <w:gridSpan w:val="3"/>
            <w:vMerge w:val="continue"/>
          </w:tcPr>
          <w:p w14:paraId="3AA772D8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gridSpan w:val="2"/>
            <w:vMerge w:val="continue"/>
          </w:tcPr>
          <w:p w14:paraId="6810DE28">
            <w:pPr>
              <w:jc w:val="both"/>
              <w:rPr>
                <w:kern w:val="0"/>
              </w:rPr>
            </w:pPr>
          </w:p>
        </w:tc>
      </w:tr>
      <w:tr w14:paraId="5CFE8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102" w:type="dxa"/>
            <w:gridSpan w:val="2"/>
            <w:vMerge w:val="restart"/>
          </w:tcPr>
          <w:p w14:paraId="6F26E24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802" w:type="dxa"/>
            <w:gridSpan w:val="4"/>
          </w:tcPr>
          <w:p w14:paraId="63DCA907">
            <w:pPr>
              <w:jc w:val="both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90" w:type="dxa"/>
            <w:gridSpan w:val="2"/>
          </w:tcPr>
          <w:p w14:paraId="3A101C06">
            <w:pPr>
              <w:jc w:val="both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776" w:type="dxa"/>
          </w:tcPr>
          <w:p w14:paraId="3BAF780B">
            <w:pPr>
              <w:jc w:val="both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90" w:type="dxa"/>
            <w:gridSpan w:val="3"/>
            <w:vMerge w:val="continue"/>
          </w:tcPr>
          <w:p w14:paraId="38954F43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gridSpan w:val="2"/>
            <w:vMerge w:val="continue"/>
          </w:tcPr>
          <w:p w14:paraId="40E25F01">
            <w:pPr>
              <w:jc w:val="both"/>
              <w:rPr>
                <w:kern w:val="0"/>
              </w:rPr>
            </w:pPr>
          </w:p>
        </w:tc>
      </w:tr>
      <w:tr w14:paraId="3E4C0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102" w:type="dxa"/>
            <w:gridSpan w:val="2"/>
            <w:vMerge w:val="continue"/>
          </w:tcPr>
          <w:p w14:paraId="4FEB0C28">
            <w:pPr>
              <w:jc w:val="both"/>
            </w:pPr>
          </w:p>
        </w:tc>
        <w:tc>
          <w:tcPr>
            <w:tcW w:w="1802" w:type="dxa"/>
            <w:gridSpan w:val="4"/>
          </w:tcPr>
          <w:p w14:paraId="07CEF34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600x1200mm</w:t>
            </w:r>
          </w:p>
          <w:p w14:paraId="712DDD61">
            <w:pPr>
              <w:jc w:val="both"/>
            </w:pPr>
          </w:p>
        </w:tc>
        <w:tc>
          <w:tcPr>
            <w:tcW w:w="790" w:type="dxa"/>
            <w:gridSpan w:val="2"/>
          </w:tcPr>
          <w:p w14:paraId="511CD5CF">
            <w:pPr>
              <w:jc w:val="both"/>
            </w:pPr>
            <w:r>
              <w:rPr>
                <w:rFonts w:hint="eastAsia"/>
              </w:rPr>
              <w:t>块</w:t>
            </w:r>
          </w:p>
        </w:tc>
        <w:tc>
          <w:tcPr>
            <w:tcW w:w="776" w:type="dxa"/>
          </w:tcPr>
          <w:p w14:paraId="22935860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 w:val="continue"/>
          </w:tcPr>
          <w:p w14:paraId="6836A23E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667" w:type="dxa"/>
            <w:gridSpan w:val="2"/>
            <w:vMerge w:val="continue"/>
          </w:tcPr>
          <w:p w14:paraId="0A8BDE6B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5A999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02" w:type="dxa"/>
            <w:gridSpan w:val="2"/>
          </w:tcPr>
          <w:p w14:paraId="5C5B6DC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368" w:type="dxa"/>
            <w:gridSpan w:val="7"/>
          </w:tcPr>
          <w:p w14:paraId="3A37EB27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公共卫生间</w:t>
            </w:r>
          </w:p>
        </w:tc>
        <w:tc>
          <w:tcPr>
            <w:tcW w:w="1190" w:type="dxa"/>
            <w:gridSpan w:val="3"/>
          </w:tcPr>
          <w:p w14:paraId="557DA98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  <w:gridSpan w:val="2"/>
          </w:tcPr>
          <w:p w14:paraId="574BCBB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1、东鹏</w:t>
            </w:r>
          </w:p>
          <w:p w14:paraId="422E685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2、诺贝尔</w:t>
            </w:r>
          </w:p>
          <w:p w14:paraId="30F1551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3、冠珠</w:t>
            </w:r>
          </w:p>
          <w:p w14:paraId="4FB333DC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4、萨米特</w:t>
            </w:r>
          </w:p>
        </w:tc>
      </w:tr>
      <w:tr w14:paraId="28A0C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2" w:type="dxa"/>
            <w:gridSpan w:val="2"/>
          </w:tcPr>
          <w:p w14:paraId="6B076CE1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225" w:type="dxa"/>
            <w:gridSpan w:val="12"/>
          </w:tcPr>
          <w:p w14:paraId="45E2F492">
            <w:pPr>
              <w:jc w:val="both"/>
              <w:rPr>
                <w:kern w:val="0"/>
              </w:rPr>
            </w:pPr>
          </w:p>
          <w:p w14:paraId="536A4BC0">
            <w:pPr>
              <w:jc w:val="both"/>
              <w:rPr>
                <w:kern w:val="0"/>
              </w:rPr>
            </w:pPr>
            <w:r>
              <w:drawing>
                <wp:inline distT="0" distB="0" distL="114300" distR="114300">
                  <wp:extent cx="4892040" cy="5170805"/>
                  <wp:effectExtent l="0" t="0" r="3810" b="10795"/>
                  <wp:docPr id="165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2040" cy="5170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386BF0">
            <w:pPr>
              <w:jc w:val="both"/>
              <w:rPr>
                <w:kern w:val="0"/>
              </w:rPr>
            </w:pPr>
          </w:p>
        </w:tc>
      </w:tr>
      <w:tr w14:paraId="020BF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102" w:type="dxa"/>
            <w:gridSpan w:val="2"/>
          </w:tcPr>
          <w:p w14:paraId="1FDAF5A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225" w:type="dxa"/>
            <w:gridSpan w:val="12"/>
          </w:tcPr>
          <w:p w14:paraId="271DB92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砖材</w:t>
            </w:r>
          </w:p>
        </w:tc>
      </w:tr>
      <w:tr w14:paraId="04218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02" w:type="dxa"/>
            <w:gridSpan w:val="2"/>
          </w:tcPr>
          <w:p w14:paraId="26D0210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368" w:type="dxa"/>
            <w:gridSpan w:val="7"/>
          </w:tcPr>
          <w:p w14:paraId="45EF760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L-08</w:t>
            </w:r>
          </w:p>
        </w:tc>
        <w:tc>
          <w:tcPr>
            <w:tcW w:w="1190" w:type="dxa"/>
            <w:gridSpan w:val="3"/>
            <w:vMerge w:val="restart"/>
          </w:tcPr>
          <w:p w14:paraId="3D85FCA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667" w:type="dxa"/>
            <w:gridSpan w:val="2"/>
            <w:vMerge w:val="restart"/>
          </w:tcPr>
          <w:p w14:paraId="32201DFC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1、执行中国国家和行业标准陶瓷砖的有关规定；</w:t>
            </w:r>
          </w:p>
          <w:p w14:paraId="3707B610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2、有害物质限量符合GB6566《建筑材料放射性核素限量》的全部技术指标的要求；</w:t>
            </w:r>
          </w:p>
          <w:p w14:paraId="14B5ED3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3、材料燃烧性能级：A级；</w:t>
            </w:r>
          </w:p>
          <w:p w14:paraId="4F436C32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4、质量要求满足优等品标准；</w:t>
            </w:r>
          </w:p>
          <w:p w14:paraId="1F8CAF8D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</w:t>
            </w:r>
            <w:r>
              <w:rPr>
                <w:rStyle w:val="17"/>
                <w:rFonts w:ascii="宋体" w:hAnsi="宋体" w:cs="宋体"/>
                <w:b w:val="0"/>
                <w:bCs/>
                <w:sz w:val="22"/>
              </w:rPr>
              <w:t>地砖摩擦系数</w:t>
            </w:r>
            <w:r>
              <w:rPr>
                <w:rFonts w:hint="eastAsia"/>
                <w:kern w:val="0"/>
              </w:rPr>
              <w:t>：≥0.8；</w:t>
            </w:r>
          </w:p>
          <w:p w14:paraId="51FAE97D">
            <w:pPr>
              <w:pStyle w:val="24"/>
              <w:jc w:val="both"/>
              <w:rPr>
                <w:rFonts w:ascii="宋体" w:hAnsi="宋体"/>
                <w:bCs/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6、具体构造做法详图纸。</w:t>
            </w:r>
          </w:p>
        </w:tc>
      </w:tr>
      <w:tr w14:paraId="09D23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102" w:type="dxa"/>
            <w:gridSpan w:val="2"/>
          </w:tcPr>
          <w:p w14:paraId="10B7E98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368" w:type="dxa"/>
            <w:gridSpan w:val="7"/>
          </w:tcPr>
          <w:p w14:paraId="620E9895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仿雪花白石岩板</w:t>
            </w:r>
          </w:p>
        </w:tc>
        <w:tc>
          <w:tcPr>
            <w:tcW w:w="1190" w:type="dxa"/>
            <w:gridSpan w:val="3"/>
            <w:vMerge w:val="continue"/>
          </w:tcPr>
          <w:p w14:paraId="4FDCA541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gridSpan w:val="2"/>
            <w:vMerge w:val="continue"/>
          </w:tcPr>
          <w:p w14:paraId="58265A1C">
            <w:pPr>
              <w:jc w:val="both"/>
              <w:rPr>
                <w:kern w:val="0"/>
              </w:rPr>
            </w:pPr>
          </w:p>
        </w:tc>
      </w:tr>
      <w:tr w14:paraId="1616A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102" w:type="dxa"/>
            <w:gridSpan w:val="2"/>
            <w:vMerge w:val="restart"/>
          </w:tcPr>
          <w:p w14:paraId="556A5B7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595" w:type="dxa"/>
            <w:gridSpan w:val="3"/>
          </w:tcPr>
          <w:p w14:paraId="07AF2F47">
            <w:pPr>
              <w:jc w:val="both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49" w:type="dxa"/>
            <w:gridSpan w:val="2"/>
          </w:tcPr>
          <w:p w14:paraId="434B6EE1">
            <w:pPr>
              <w:jc w:val="both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124" w:type="dxa"/>
            <w:gridSpan w:val="2"/>
          </w:tcPr>
          <w:p w14:paraId="0AFA5893">
            <w:pPr>
              <w:jc w:val="both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90" w:type="dxa"/>
            <w:gridSpan w:val="3"/>
            <w:vMerge w:val="continue"/>
          </w:tcPr>
          <w:p w14:paraId="318DEB66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gridSpan w:val="2"/>
            <w:vMerge w:val="continue"/>
          </w:tcPr>
          <w:p w14:paraId="3399F38D">
            <w:pPr>
              <w:jc w:val="both"/>
              <w:rPr>
                <w:kern w:val="0"/>
              </w:rPr>
            </w:pPr>
          </w:p>
        </w:tc>
      </w:tr>
      <w:tr w14:paraId="3415C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102" w:type="dxa"/>
            <w:gridSpan w:val="2"/>
            <w:vMerge w:val="continue"/>
          </w:tcPr>
          <w:p w14:paraId="6554E063">
            <w:pPr>
              <w:jc w:val="both"/>
            </w:pPr>
          </w:p>
        </w:tc>
        <w:tc>
          <w:tcPr>
            <w:tcW w:w="1595" w:type="dxa"/>
            <w:gridSpan w:val="3"/>
          </w:tcPr>
          <w:p w14:paraId="6EED89FA">
            <w:pPr>
              <w:jc w:val="both"/>
            </w:pPr>
            <w:r>
              <w:rPr>
                <w:rFonts w:hint="eastAsia"/>
                <w:kern w:val="0"/>
              </w:rPr>
              <w:t>1600x3200mm</w:t>
            </w:r>
          </w:p>
        </w:tc>
        <w:tc>
          <w:tcPr>
            <w:tcW w:w="649" w:type="dxa"/>
            <w:gridSpan w:val="2"/>
          </w:tcPr>
          <w:p w14:paraId="64746E7C">
            <w:pPr>
              <w:jc w:val="both"/>
            </w:pPr>
            <w:r>
              <w:rPr>
                <w:rFonts w:hint="eastAsia"/>
              </w:rPr>
              <w:t>块</w:t>
            </w:r>
          </w:p>
        </w:tc>
        <w:tc>
          <w:tcPr>
            <w:tcW w:w="1124" w:type="dxa"/>
            <w:gridSpan w:val="2"/>
          </w:tcPr>
          <w:p w14:paraId="1A458476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gridSpan w:val="3"/>
            <w:vMerge w:val="continue"/>
          </w:tcPr>
          <w:p w14:paraId="57E47CFC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667" w:type="dxa"/>
            <w:gridSpan w:val="2"/>
            <w:vMerge w:val="continue"/>
          </w:tcPr>
          <w:p w14:paraId="53796393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76295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02" w:type="dxa"/>
            <w:gridSpan w:val="2"/>
          </w:tcPr>
          <w:p w14:paraId="1918276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368" w:type="dxa"/>
            <w:gridSpan w:val="7"/>
          </w:tcPr>
          <w:p w14:paraId="7C6D0CD6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五层教学培训接待大堂墙身</w:t>
            </w:r>
          </w:p>
        </w:tc>
        <w:tc>
          <w:tcPr>
            <w:tcW w:w="1190" w:type="dxa"/>
            <w:gridSpan w:val="3"/>
          </w:tcPr>
          <w:p w14:paraId="531DC77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  <w:gridSpan w:val="2"/>
          </w:tcPr>
          <w:p w14:paraId="411DFE1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1、东鹏</w:t>
            </w:r>
          </w:p>
          <w:p w14:paraId="037391B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2、诺贝尔</w:t>
            </w:r>
          </w:p>
          <w:p w14:paraId="0F60C69B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3、冠珠</w:t>
            </w:r>
          </w:p>
          <w:p w14:paraId="2FDDC650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4、萨米特</w:t>
            </w:r>
          </w:p>
        </w:tc>
      </w:tr>
      <w:tr w14:paraId="1E3A5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3" w:hRule="atLeast"/>
        </w:trPr>
        <w:tc>
          <w:tcPr>
            <w:tcW w:w="1102" w:type="dxa"/>
            <w:gridSpan w:val="2"/>
          </w:tcPr>
          <w:p w14:paraId="78B0A654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225" w:type="dxa"/>
            <w:gridSpan w:val="12"/>
          </w:tcPr>
          <w:p w14:paraId="4AC3A1A2">
            <w:pPr>
              <w:jc w:val="both"/>
            </w:pPr>
            <w:r>
              <w:drawing>
                <wp:inline distT="0" distB="0" distL="114300" distR="114300">
                  <wp:extent cx="2023110" cy="4979670"/>
                  <wp:effectExtent l="0" t="0" r="15240" b="11430"/>
                  <wp:docPr id="166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4979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2F74D1">
            <w:pPr>
              <w:jc w:val="both"/>
            </w:pPr>
          </w:p>
          <w:p w14:paraId="621A0A32">
            <w:pPr>
              <w:jc w:val="both"/>
            </w:pPr>
          </w:p>
        </w:tc>
      </w:tr>
      <w:tr w14:paraId="4F339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557" w:hRule="atLeast"/>
        </w:trPr>
        <w:tc>
          <w:tcPr>
            <w:tcW w:w="1063" w:type="dxa"/>
          </w:tcPr>
          <w:p w14:paraId="71B93CF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096" w:type="dxa"/>
            <w:gridSpan w:val="12"/>
          </w:tcPr>
          <w:p w14:paraId="69B4185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石材</w:t>
            </w:r>
          </w:p>
        </w:tc>
      </w:tr>
      <w:tr w14:paraId="51C0B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532" w:hRule="atLeast"/>
        </w:trPr>
        <w:tc>
          <w:tcPr>
            <w:tcW w:w="1063" w:type="dxa"/>
          </w:tcPr>
          <w:p w14:paraId="05A0B8B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422" w:type="dxa"/>
            <w:gridSpan w:val="9"/>
          </w:tcPr>
          <w:p w14:paraId="470EBFAE">
            <w:pPr>
              <w:ind w:firstLine="210" w:firstLineChars="100"/>
              <w:jc w:val="both"/>
            </w:pPr>
            <w:r>
              <w:rPr>
                <w:rFonts w:hint="eastAsia"/>
              </w:rPr>
              <w:t>ST-01</w:t>
            </w:r>
          </w:p>
        </w:tc>
        <w:tc>
          <w:tcPr>
            <w:tcW w:w="1071" w:type="dxa"/>
            <w:vMerge w:val="restart"/>
          </w:tcPr>
          <w:p w14:paraId="3970DD6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603" w:type="dxa"/>
            <w:gridSpan w:val="2"/>
            <w:vMerge w:val="restart"/>
          </w:tcPr>
          <w:p w14:paraId="2AB0445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1、《天然大理石建筑板材》</w:t>
            </w:r>
            <w:r>
              <w:rPr>
                <w:kern w:val="0"/>
              </w:rPr>
              <w:t>GB/T19766</w:t>
            </w:r>
            <w:r>
              <w:rPr>
                <w:rFonts w:hint="eastAsia"/>
                <w:kern w:val="0"/>
              </w:rPr>
              <w:t>；</w:t>
            </w:r>
          </w:p>
          <w:p w14:paraId="713F261F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2、有害物质限量符合GB6566《建筑材料放射性核素限量》的全部技术指标的要求；</w:t>
            </w:r>
          </w:p>
          <w:p w14:paraId="648820B0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3、材料燃烧性能级：A级；</w:t>
            </w:r>
          </w:p>
          <w:p w14:paraId="5A825652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4、质量要求满足A级标准；</w:t>
            </w:r>
          </w:p>
          <w:p w14:paraId="08AAEBB1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5、石材表面光泽度：光面；</w:t>
            </w:r>
          </w:p>
          <w:p w14:paraId="42CA9247">
            <w:pPr>
              <w:pStyle w:val="24"/>
              <w:ind w:firstLine="440"/>
              <w:jc w:val="both"/>
            </w:pPr>
            <w:r>
              <w:rPr>
                <w:rStyle w:val="17"/>
                <w:rFonts w:hint="eastAsia" w:asciiTheme="minorEastAsia" w:hAnsiTheme="minorEastAsia" w:eastAsiaTheme="minorEastAsia" w:cstheme="minorEastAsia"/>
                <w:b w:val="0"/>
                <w:bCs/>
                <w:sz w:val="22"/>
              </w:rPr>
              <w:t>6、大理石出厂时都要做背网，粘贴时视石质而定铲除，易碎的石把背网磨花就可以避免空鼓；</w:t>
            </w:r>
          </w:p>
          <w:p w14:paraId="7010422A">
            <w:pPr>
              <w:pStyle w:val="24"/>
              <w:jc w:val="both"/>
              <w:rPr>
                <w:rStyle w:val="17"/>
                <w:rFonts w:asciiTheme="minorEastAsia" w:hAnsiTheme="minorEastAsia" w:eastAsiaTheme="minorEastAsia" w:cstheme="minorEastAsia"/>
                <w:b w:val="0"/>
                <w:bCs/>
                <w:sz w:val="22"/>
              </w:rPr>
            </w:pPr>
            <w:r>
              <w:rPr>
                <w:rFonts w:hint="eastAsia" w:ascii="宋体" w:hAnsi="宋体"/>
                <w:kern w:val="0"/>
              </w:rPr>
              <w:t>7、</w:t>
            </w:r>
            <w:r>
              <w:rPr>
                <w:rStyle w:val="17"/>
                <w:rFonts w:hint="eastAsia" w:asciiTheme="minorEastAsia" w:hAnsiTheme="minorEastAsia" w:eastAsiaTheme="minorEastAsia" w:cstheme="minorEastAsia"/>
                <w:b w:val="0"/>
                <w:bCs/>
                <w:sz w:val="22"/>
              </w:rPr>
              <w:t>所有石材（包括踢脚线）铺贴完成后交场前表面需做结晶处理；</w:t>
            </w:r>
          </w:p>
          <w:p w14:paraId="00711E41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8、具体构造做法详图纸。</w:t>
            </w:r>
          </w:p>
          <w:p w14:paraId="5D776BD8">
            <w:pPr>
              <w:pStyle w:val="24"/>
              <w:ind w:firstLine="880"/>
              <w:jc w:val="both"/>
              <w:rPr>
                <w:color w:val="FF0000"/>
                <w:kern w:val="0"/>
                <w:sz w:val="44"/>
                <w:szCs w:val="44"/>
              </w:rPr>
            </w:pPr>
          </w:p>
        </w:tc>
      </w:tr>
      <w:tr w14:paraId="1A96A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508" w:hRule="atLeast"/>
        </w:trPr>
        <w:tc>
          <w:tcPr>
            <w:tcW w:w="1063" w:type="dxa"/>
          </w:tcPr>
          <w:p w14:paraId="642802B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422" w:type="dxa"/>
            <w:gridSpan w:val="9"/>
          </w:tcPr>
          <w:p w14:paraId="3DF0CD77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 xml:space="preserve">灰色花岗石 </w:t>
            </w:r>
          </w:p>
        </w:tc>
        <w:tc>
          <w:tcPr>
            <w:tcW w:w="1071" w:type="dxa"/>
            <w:vMerge w:val="continue"/>
          </w:tcPr>
          <w:p w14:paraId="71A8861C">
            <w:pPr>
              <w:jc w:val="both"/>
              <w:rPr>
                <w:kern w:val="0"/>
              </w:rPr>
            </w:pPr>
          </w:p>
        </w:tc>
        <w:tc>
          <w:tcPr>
            <w:tcW w:w="3603" w:type="dxa"/>
            <w:gridSpan w:val="2"/>
            <w:vMerge w:val="continue"/>
          </w:tcPr>
          <w:p w14:paraId="60C8905D">
            <w:pPr>
              <w:jc w:val="both"/>
              <w:rPr>
                <w:kern w:val="0"/>
              </w:rPr>
            </w:pPr>
          </w:p>
        </w:tc>
      </w:tr>
      <w:tr w14:paraId="12DFB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273" w:hRule="atLeast"/>
        </w:trPr>
        <w:tc>
          <w:tcPr>
            <w:tcW w:w="1063" w:type="dxa"/>
            <w:vMerge w:val="restart"/>
          </w:tcPr>
          <w:p w14:paraId="0B67430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819" w:type="dxa"/>
            <w:gridSpan w:val="2"/>
          </w:tcPr>
          <w:p w14:paraId="2327F7B2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819" w:type="dxa"/>
            <w:gridSpan w:val="2"/>
          </w:tcPr>
          <w:p w14:paraId="18952236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784" w:type="dxa"/>
            <w:gridSpan w:val="5"/>
          </w:tcPr>
          <w:p w14:paraId="1AE0E924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71" w:type="dxa"/>
            <w:vMerge w:val="continue"/>
          </w:tcPr>
          <w:p w14:paraId="22CEC595">
            <w:pPr>
              <w:jc w:val="both"/>
              <w:rPr>
                <w:kern w:val="0"/>
              </w:rPr>
            </w:pPr>
          </w:p>
        </w:tc>
        <w:tc>
          <w:tcPr>
            <w:tcW w:w="3603" w:type="dxa"/>
            <w:gridSpan w:val="2"/>
            <w:vMerge w:val="continue"/>
          </w:tcPr>
          <w:p w14:paraId="61AD5221">
            <w:pPr>
              <w:jc w:val="both"/>
              <w:rPr>
                <w:kern w:val="0"/>
              </w:rPr>
            </w:pPr>
          </w:p>
        </w:tc>
      </w:tr>
      <w:tr w14:paraId="61EAA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3544" w:hRule="atLeast"/>
        </w:trPr>
        <w:tc>
          <w:tcPr>
            <w:tcW w:w="1063" w:type="dxa"/>
            <w:vMerge w:val="continue"/>
          </w:tcPr>
          <w:p w14:paraId="4527E762">
            <w:pPr>
              <w:jc w:val="both"/>
            </w:pPr>
          </w:p>
        </w:tc>
        <w:tc>
          <w:tcPr>
            <w:tcW w:w="819" w:type="dxa"/>
            <w:gridSpan w:val="2"/>
          </w:tcPr>
          <w:p w14:paraId="185F5F06">
            <w:pPr>
              <w:jc w:val="both"/>
            </w:pPr>
            <w:r>
              <w:rPr>
                <w:rFonts w:hint="eastAsia"/>
                <w:kern w:val="0"/>
              </w:rPr>
              <w:t>20厚</w:t>
            </w:r>
          </w:p>
        </w:tc>
        <w:tc>
          <w:tcPr>
            <w:tcW w:w="819" w:type="dxa"/>
            <w:gridSpan w:val="2"/>
          </w:tcPr>
          <w:p w14:paraId="52AF4E2E">
            <w:pPr>
              <w:jc w:val="both"/>
            </w:pPr>
            <w:r>
              <w:rPr>
                <w:rFonts w:hint="eastAsia"/>
              </w:rPr>
              <w:t>㎡</w:t>
            </w:r>
          </w:p>
        </w:tc>
        <w:tc>
          <w:tcPr>
            <w:tcW w:w="1784" w:type="dxa"/>
            <w:gridSpan w:val="5"/>
          </w:tcPr>
          <w:p w14:paraId="7405B79D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</w:tcPr>
          <w:p w14:paraId="0BA195C2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603" w:type="dxa"/>
            <w:gridSpan w:val="2"/>
            <w:vMerge w:val="continue"/>
          </w:tcPr>
          <w:p w14:paraId="78181E4D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0FC04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1055" w:hRule="atLeast"/>
        </w:trPr>
        <w:tc>
          <w:tcPr>
            <w:tcW w:w="1063" w:type="dxa"/>
          </w:tcPr>
          <w:p w14:paraId="0C1F433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422" w:type="dxa"/>
            <w:gridSpan w:val="9"/>
          </w:tcPr>
          <w:p w14:paraId="32DE368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门槛石</w:t>
            </w:r>
          </w:p>
        </w:tc>
        <w:tc>
          <w:tcPr>
            <w:tcW w:w="1071" w:type="dxa"/>
          </w:tcPr>
          <w:p w14:paraId="2DB36E3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03" w:type="dxa"/>
            <w:gridSpan w:val="2"/>
          </w:tcPr>
          <w:p w14:paraId="600E08E2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1、东莞环球石材</w:t>
            </w:r>
          </w:p>
          <w:p w14:paraId="4B187195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2、广东原创新材料科技有限公司</w:t>
            </w:r>
          </w:p>
          <w:p w14:paraId="1EB8C1A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3、广东汇晟环保新材料有限公司</w:t>
            </w:r>
          </w:p>
        </w:tc>
      </w:tr>
      <w:tr w14:paraId="5E9A4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1860" w:hRule="atLeast"/>
        </w:trPr>
        <w:tc>
          <w:tcPr>
            <w:tcW w:w="1063" w:type="dxa"/>
          </w:tcPr>
          <w:p w14:paraId="5DFFD722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096" w:type="dxa"/>
            <w:gridSpan w:val="12"/>
          </w:tcPr>
          <w:p w14:paraId="6C32A167">
            <w:pPr>
              <w:jc w:val="both"/>
              <w:rPr>
                <w:kern w:val="0"/>
              </w:rPr>
            </w:pPr>
          </w:p>
          <w:p w14:paraId="483EF91A">
            <w:pPr>
              <w:jc w:val="both"/>
              <w:rPr>
                <w:kern w:val="0"/>
              </w:rPr>
            </w:pPr>
          </w:p>
          <w:p w14:paraId="622F16A3">
            <w:pPr>
              <w:jc w:val="both"/>
              <w:rPr>
                <w:kern w:val="0"/>
              </w:rPr>
            </w:pPr>
          </w:p>
          <w:p w14:paraId="6DE1E0CC">
            <w:pPr>
              <w:jc w:val="both"/>
              <w:rPr>
                <w:kern w:val="0"/>
              </w:rPr>
            </w:pPr>
            <w:r>
              <w:drawing>
                <wp:inline distT="0" distB="0" distL="114300" distR="114300">
                  <wp:extent cx="2887345" cy="3112770"/>
                  <wp:effectExtent l="0" t="0" r="8255" b="11430"/>
                  <wp:docPr id="174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7345" cy="311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FA761A">
            <w:pPr>
              <w:jc w:val="both"/>
              <w:rPr>
                <w:kern w:val="0"/>
              </w:rPr>
            </w:pPr>
          </w:p>
          <w:p w14:paraId="512C9BF4">
            <w:pPr>
              <w:jc w:val="both"/>
              <w:rPr>
                <w:kern w:val="0"/>
              </w:rPr>
            </w:pPr>
          </w:p>
        </w:tc>
      </w:tr>
      <w:tr w14:paraId="76496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557" w:hRule="atLeast"/>
        </w:trPr>
        <w:tc>
          <w:tcPr>
            <w:tcW w:w="1063" w:type="dxa"/>
          </w:tcPr>
          <w:p w14:paraId="1AA210B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096" w:type="dxa"/>
            <w:gridSpan w:val="12"/>
          </w:tcPr>
          <w:p w14:paraId="71B2B8F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石材</w:t>
            </w:r>
          </w:p>
        </w:tc>
      </w:tr>
      <w:tr w14:paraId="514E8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797" w:hRule="atLeast"/>
        </w:trPr>
        <w:tc>
          <w:tcPr>
            <w:tcW w:w="1063" w:type="dxa"/>
          </w:tcPr>
          <w:p w14:paraId="407EE67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422" w:type="dxa"/>
            <w:gridSpan w:val="9"/>
          </w:tcPr>
          <w:p w14:paraId="40C1CDE6"/>
          <w:p w14:paraId="4349675C">
            <w:pPr>
              <w:rPr>
                <w:kern w:val="0"/>
              </w:rPr>
            </w:pPr>
            <w:r>
              <w:rPr>
                <w:rFonts w:hint="eastAsia"/>
              </w:rPr>
              <w:t>ST-02</w:t>
            </w:r>
          </w:p>
        </w:tc>
        <w:tc>
          <w:tcPr>
            <w:tcW w:w="1071" w:type="dxa"/>
            <w:vMerge w:val="restart"/>
          </w:tcPr>
          <w:p w14:paraId="3AF9C86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603" w:type="dxa"/>
            <w:gridSpan w:val="2"/>
            <w:vMerge w:val="restart"/>
          </w:tcPr>
          <w:p w14:paraId="491BF6C0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1、《天然大理石建筑板材》</w:t>
            </w:r>
            <w:r>
              <w:rPr>
                <w:kern w:val="0"/>
              </w:rPr>
              <w:t>GB/T19766</w:t>
            </w:r>
            <w:r>
              <w:rPr>
                <w:rFonts w:hint="eastAsia"/>
                <w:kern w:val="0"/>
              </w:rPr>
              <w:t>；</w:t>
            </w:r>
          </w:p>
          <w:p w14:paraId="31088EAA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2、有害物质限量符合GB6566《建筑材料放射性核素限量》的全部技术指标的要求；</w:t>
            </w:r>
          </w:p>
          <w:p w14:paraId="3028BB65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3、材料燃烧性能级：A级；</w:t>
            </w:r>
          </w:p>
          <w:p w14:paraId="26F2F3BF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4、质量要求满足A级标准；</w:t>
            </w:r>
          </w:p>
          <w:p w14:paraId="4656B559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5、石材表面光泽度：光面；</w:t>
            </w:r>
          </w:p>
          <w:p w14:paraId="5B7755F1">
            <w:pPr>
              <w:pStyle w:val="24"/>
              <w:ind w:firstLine="440"/>
              <w:jc w:val="both"/>
            </w:pPr>
            <w:r>
              <w:rPr>
                <w:rStyle w:val="17"/>
                <w:rFonts w:hint="eastAsia" w:asciiTheme="minorEastAsia" w:hAnsiTheme="minorEastAsia" w:eastAsiaTheme="minorEastAsia" w:cstheme="minorEastAsia"/>
                <w:b w:val="0"/>
                <w:bCs/>
                <w:sz w:val="22"/>
              </w:rPr>
              <w:t>6、大理石出厂时都要做背网，粘贴时视石质而定铲除，易碎的石把背网磨花就可以避免空鼓；</w:t>
            </w:r>
          </w:p>
          <w:p w14:paraId="5D84E4CA">
            <w:pPr>
              <w:pStyle w:val="24"/>
              <w:jc w:val="both"/>
              <w:rPr>
                <w:rStyle w:val="17"/>
                <w:rFonts w:asciiTheme="minorEastAsia" w:hAnsiTheme="minorEastAsia" w:eastAsiaTheme="minorEastAsia" w:cstheme="minorEastAsia"/>
                <w:b w:val="0"/>
                <w:bCs/>
                <w:sz w:val="22"/>
              </w:rPr>
            </w:pPr>
            <w:r>
              <w:rPr>
                <w:rFonts w:hint="eastAsia" w:ascii="宋体" w:hAnsi="宋体"/>
                <w:kern w:val="0"/>
              </w:rPr>
              <w:t>7、</w:t>
            </w:r>
            <w:r>
              <w:rPr>
                <w:rStyle w:val="17"/>
                <w:rFonts w:hint="eastAsia" w:asciiTheme="minorEastAsia" w:hAnsiTheme="minorEastAsia" w:eastAsiaTheme="minorEastAsia" w:cstheme="minorEastAsia"/>
                <w:b w:val="0"/>
                <w:bCs/>
                <w:sz w:val="22"/>
              </w:rPr>
              <w:t>所有石材（包括踢脚线）铺贴完成后交场前表面需做结晶处理；</w:t>
            </w:r>
          </w:p>
          <w:p w14:paraId="4AFF47A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8、具体构造做法详图纸。</w:t>
            </w:r>
          </w:p>
          <w:p w14:paraId="1C467071">
            <w:pPr>
              <w:pStyle w:val="24"/>
              <w:ind w:firstLine="880"/>
              <w:jc w:val="both"/>
              <w:rPr>
                <w:color w:val="FF0000"/>
                <w:kern w:val="0"/>
                <w:sz w:val="44"/>
                <w:szCs w:val="44"/>
              </w:rPr>
            </w:pPr>
          </w:p>
        </w:tc>
      </w:tr>
      <w:tr w14:paraId="23F27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859" w:hRule="atLeast"/>
        </w:trPr>
        <w:tc>
          <w:tcPr>
            <w:tcW w:w="1063" w:type="dxa"/>
          </w:tcPr>
          <w:p w14:paraId="5DADC53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422" w:type="dxa"/>
            <w:gridSpan w:val="9"/>
          </w:tcPr>
          <w:p w14:paraId="3AFFFD73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黑金砂花岗石承台</w:t>
            </w:r>
          </w:p>
        </w:tc>
        <w:tc>
          <w:tcPr>
            <w:tcW w:w="1071" w:type="dxa"/>
            <w:vMerge w:val="continue"/>
          </w:tcPr>
          <w:p w14:paraId="675970C1">
            <w:pPr>
              <w:jc w:val="both"/>
              <w:rPr>
                <w:kern w:val="0"/>
              </w:rPr>
            </w:pPr>
          </w:p>
        </w:tc>
        <w:tc>
          <w:tcPr>
            <w:tcW w:w="3603" w:type="dxa"/>
            <w:gridSpan w:val="2"/>
            <w:vMerge w:val="continue"/>
          </w:tcPr>
          <w:p w14:paraId="5BF1FE61">
            <w:pPr>
              <w:jc w:val="both"/>
              <w:rPr>
                <w:kern w:val="0"/>
              </w:rPr>
            </w:pPr>
          </w:p>
        </w:tc>
      </w:tr>
      <w:tr w14:paraId="5BE4C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273" w:hRule="atLeast"/>
        </w:trPr>
        <w:tc>
          <w:tcPr>
            <w:tcW w:w="1063" w:type="dxa"/>
            <w:vMerge w:val="restart"/>
          </w:tcPr>
          <w:p w14:paraId="12CFC2D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470" w:type="dxa"/>
            <w:gridSpan w:val="3"/>
          </w:tcPr>
          <w:p w14:paraId="4E8FC4C1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810" w:type="dxa"/>
            <w:gridSpan w:val="3"/>
          </w:tcPr>
          <w:p w14:paraId="16FB15A4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142" w:type="dxa"/>
            <w:gridSpan w:val="3"/>
          </w:tcPr>
          <w:p w14:paraId="494F9044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71" w:type="dxa"/>
            <w:vMerge w:val="continue"/>
          </w:tcPr>
          <w:p w14:paraId="5D99E628">
            <w:pPr>
              <w:jc w:val="both"/>
              <w:rPr>
                <w:kern w:val="0"/>
              </w:rPr>
            </w:pPr>
          </w:p>
        </w:tc>
        <w:tc>
          <w:tcPr>
            <w:tcW w:w="3603" w:type="dxa"/>
            <w:gridSpan w:val="2"/>
            <w:vMerge w:val="continue"/>
          </w:tcPr>
          <w:p w14:paraId="6F6184C8">
            <w:pPr>
              <w:jc w:val="both"/>
              <w:rPr>
                <w:kern w:val="0"/>
              </w:rPr>
            </w:pPr>
          </w:p>
        </w:tc>
      </w:tr>
      <w:tr w14:paraId="79B7A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273" w:hRule="atLeast"/>
        </w:trPr>
        <w:tc>
          <w:tcPr>
            <w:tcW w:w="1063" w:type="dxa"/>
            <w:vMerge w:val="continue"/>
          </w:tcPr>
          <w:p w14:paraId="1FB37B36">
            <w:pPr>
              <w:jc w:val="both"/>
            </w:pPr>
          </w:p>
        </w:tc>
        <w:tc>
          <w:tcPr>
            <w:tcW w:w="1470" w:type="dxa"/>
            <w:gridSpan w:val="3"/>
          </w:tcPr>
          <w:p w14:paraId="5313C499">
            <w:pPr>
              <w:jc w:val="both"/>
            </w:pPr>
            <w:r>
              <w:rPr>
                <w:rFonts w:hint="eastAsia"/>
                <w:kern w:val="0"/>
              </w:rPr>
              <w:t>20厚</w:t>
            </w:r>
          </w:p>
        </w:tc>
        <w:tc>
          <w:tcPr>
            <w:tcW w:w="810" w:type="dxa"/>
            <w:gridSpan w:val="3"/>
          </w:tcPr>
          <w:p w14:paraId="7ADAA9D5">
            <w:pPr>
              <w:jc w:val="both"/>
            </w:pPr>
            <w:r>
              <w:rPr>
                <w:rFonts w:hint="eastAsia"/>
              </w:rPr>
              <w:t>㎡</w:t>
            </w:r>
          </w:p>
        </w:tc>
        <w:tc>
          <w:tcPr>
            <w:tcW w:w="1142" w:type="dxa"/>
            <w:gridSpan w:val="3"/>
          </w:tcPr>
          <w:p w14:paraId="37E11662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</w:tcPr>
          <w:p w14:paraId="6CD60F33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603" w:type="dxa"/>
            <w:gridSpan w:val="2"/>
            <w:vMerge w:val="continue"/>
          </w:tcPr>
          <w:p w14:paraId="657AC972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226AB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90" w:hRule="atLeast"/>
        </w:trPr>
        <w:tc>
          <w:tcPr>
            <w:tcW w:w="1063" w:type="dxa"/>
          </w:tcPr>
          <w:p w14:paraId="3DB2FA3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422" w:type="dxa"/>
            <w:gridSpan w:val="9"/>
          </w:tcPr>
          <w:p w14:paraId="12E385E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病房淋浴间挡水石</w:t>
            </w:r>
          </w:p>
        </w:tc>
        <w:tc>
          <w:tcPr>
            <w:tcW w:w="1071" w:type="dxa"/>
          </w:tcPr>
          <w:p w14:paraId="2E001F0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03" w:type="dxa"/>
            <w:gridSpan w:val="2"/>
          </w:tcPr>
          <w:p w14:paraId="12FFF269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1、东莞环球石材</w:t>
            </w:r>
          </w:p>
          <w:p w14:paraId="2578F172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2、广东原创新材料科技有限公司</w:t>
            </w:r>
          </w:p>
          <w:p w14:paraId="08A2E30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3、广东汇晟环保新材料有限公司</w:t>
            </w:r>
          </w:p>
        </w:tc>
      </w:tr>
      <w:tr w14:paraId="6722D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1860" w:hRule="atLeast"/>
        </w:trPr>
        <w:tc>
          <w:tcPr>
            <w:tcW w:w="1063" w:type="dxa"/>
          </w:tcPr>
          <w:p w14:paraId="5417D2B3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096" w:type="dxa"/>
            <w:gridSpan w:val="12"/>
          </w:tcPr>
          <w:p w14:paraId="5136C7BD">
            <w:pPr>
              <w:jc w:val="both"/>
              <w:rPr>
                <w:kern w:val="0"/>
              </w:rPr>
            </w:pPr>
          </w:p>
          <w:p w14:paraId="462B160C">
            <w:pPr>
              <w:jc w:val="both"/>
              <w:rPr>
                <w:kern w:val="0"/>
              </w:rPr>
            </w:pPr>
          </w:p>
          <w:p w14:paraId="75E1286B">
            <w:pPr>
              <w:jc w:val="both"/>
              <w:rPr>
                <w:kern w:val="0"/>
              </w:rPr>
            </w:pPr>
          </w:p>
          <w:p w14:paraId="1C77BD8D">
            <w:pPr>
              <w:jc w:val="both"/>
              <w:rPr>
                <w:kern w:val="0"/>
              </w:rPr>
            </w:pPr>
          </w:p>
          <w:p w14:paraId="5391870C">
            <w:pPr>
              <w:jc w:val="both"/>
              <w:rPr>
                <w:kern w:val="0"/>
              </w:rPr>
            </w:pPr>
            <w:r>
              <w:drawing>
                <wp:inline distT="0" distB="0" distL="114300" distR="114300">
                  <wp:extent cx="3288665" cy="3038475"/>
                  <wp:effectExtent l="0" t="0" r="6985" b="9525"/>
                  <wp:docPr id="172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8665" cy="303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571852">
            <w:pPr>
              <w:jc w:val="both"/>
              <w:rPr>
                <w:kern w:val="0"/>
              </w:rPr>
            </w:pPr>
          </w:p>
        </w:tc>
      </w:tr>
      <w:tr w14:paraId="6FB13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557" w:hRule="atLeast"/>
        </w:trPr>
        <w:tc>
          <w:tcPr>
            <w:tcW w:w="1063" w:type="dxa"/>
          </w:tcPr>
          <w:p w14:paraId="17AEA26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096" w:type="dxa"/>
            <w:gridSpan w:val="12"/>
          </w:tcPr>
          <w:p w14:paraId="03ED4FF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石材</w:t>
            </w:r>
          </w:p>
        </w:tc>
      </w:tr>
      <w:tr w14:paraId="2A2CE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797" w:hRule="atLeast"/>
        </w:trPr>
        <w:tc>
          <w:tcPr>
            <w:tcW w:w="1063" w:type="dxa"/>
          </w:tcPr>
          <w:p w14:paraId="73B0088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422" w:type="dxa"/>
            <w:gridSpan w:val="9"/>
          </w:tcPr>
          <w:p w14:paraId="041B6F76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ST-03</w:t>
            </w:r>
          </w:p>
        </w:tc>
        <w:tc>
          <w:tcPr>
            <w:tcW w:w="1071" w:type="dxa"/>
            <w:vMerge w:val="restart"/>
          </w:tcPr>
          <w:p w14:paraId="61C0DAE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603" w:type="dxa"/>
            <w:gridSpan w:val="2"/>
            <w:vMerge w:val="restart"/>
          </w:tcPr>
          <w:p w14:paraId="72CD5A5B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1、《天然大理石建筑板材》</w:t>
            </w:r>
            <w:r>
              <w:rPr>
                <w:kern w:val="0"/>
              </w:rPr>
              <w:t>GB/T19766</w:t>
            </w:r>
            <w:r>
              <w:rPr>
                <w:rFonts w:hint="eastAsia"/>
                <w:kern w:val="0"/>
              </w:rPr>
              <w:t>；</w:t>
            </w:r>
          </w:p>
          <w:p w14:paraId="7E4905FF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2、有害物质限量符合GB6566《建筑材料放射性核素限量》的全部技术指标的要求；</w:t>
            </w:r>
          </w:p>
          <w:p w14:paraId="56C2EB57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3、材料燃烧性能级：A级；</w:t>
            </w:r>
          </w:p>
          <w:p w14:paraId="717F215C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4、质量要求满足A级标准；</w:t>
            </w:r>
          </w:p>
          <w:p w14:paraId="7920FF30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5、石材表面光泽度：光面；</w:t>
            </w:r>
          </w:p>
          <w:p w14:paraId="5C252341">
            <w:pPr>
              <w:pStyle w:val="24"/>
              <w:ind w:firstLine="440"/>
              <w:jc w:val="both"/>
            </w:pPr>
            <w:r>
              <w:rPr>
                <w:rStyle w:val="17"/>
                <w:rFonts w:hint="eastAsia" w:asciiTheme="minorEastAsia" w:hAnsiTheme="minorEastAsia" w:eastAsiaTheme="minorEastAsia" w:cstheme="minorEastAsia"/>
                <w:b w:val="0"/>
                <w:bCs/>
                <w:sz w:val="22"/>
              </w:rPr>
              <w:t>6、大理石出厂时都要做背网，粘贴时视石质而定铲除，易碎的石把背网磨花就可以避免空鼓；</w:t>
            </w:r>
          </w:p>
          <w:p w14:paraId="475AE625">
            <w:pPr>
              <w:pStyle w:val="24"/>
              <w:jc w:val="both"/>
              <w:rPr>
                <w:rStyle w:val="17"/>
                <w:rFonts w:asciiTheme="minorEastAsia" w:hAnsiTheme="minorEastAsia" w:eastAsiaTheme="minorEastAsia" w:cstheme="minorEastAsia"/>
                <w:b w:val="0"/>
                <w:bCs/>
                <w:sz w:val="22"/>
              </w:rPr>
            </w:pPr>
            <w:r>
              <w:rPr>
                <w:rFonts w:hint="eastAsia" w:ascii="宋体" w:hAnsi="宋体"/>
                <w:kern w:val="0"/>
              </w:rPr>
              <w:t>7、</w:t>
            </w:r>
            <w:r>
              <w:rPr>
                <w:rStyle w:val="17"/>
                <w:rFonts w:hint="eastAsia" w:asciiTheme="minorEastAsia" w:hAnsiTheme="minorEastAsia" w:eastAsiaTheme="minorEastAsia" w:cstheme="minorEastAsia"/>
                <w:b w:val="0"/>
                <w:bCs/>
                <w:sz w:val="22"/>
              </w:rPr>
              <w:t>所有石材（包括踢脚线）铺贴完成后交场前表面需做结晶处理；</w:t>
            </w:r>
          </w:p>
          <w:p w14:paraId="7E4FC598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8、具体构造做法详图纸。</w:t>
            </w:r>
          </w:p>
          <w:p w14:paraId="1984E0B7">
            <w:pPr>
              <w:pStyle w:val="24"/>
              <w:ind w:firstLine="880"/>
              <w:jc w:val="both"/>
              <w:rPr>
                <w:color w:val="FF0000"/>
                <w:kern w:val="0"/>
                <w:sz w:val="44"/>
                <w:szCs w:val="44"/>
              </w:rPr>
            </w:pPr>
          </w:p>
        </w:tc>
      </w:tr>
      <w:tr w14:paraId="33E14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859" w:hRule="atLeast"/>
        </w:trPr>
        <w:tc>
          <w:tcPr>
            <w:tcW w:w="1063" w:type="dxa"/>
          </w:tcPr>
          <w:p w14:paraId="3DCA3AD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422" w:type="dxa"/>
            <w:gridSpan w:val="9"/>
          </w:tcPr>
          <w:p w14:paraId="06A371F9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 xml:space="preserve">白色亚克力人造石 </w:t>
            </w:r>
          </w:p>
        </w:tc>
        <w:tc>
          <w:tcPr>
            <w:tcW w:w="1071" w:type="dxa"/>
            <w:vMerge w:val="continue"/>
          </w:tcPr>
          <w:p w14:paraId="1696AC17">
            <w:pPr>
              <w:jc w:val="both"/>
              <w:rPr>
                <w:kern w:val="0"/>
              </w:rPr>
            </w:pPr>
          </w:p>
        </w:tc>
        <w:tc>
          <w:tcPr>
            <w:tcW w:w="3603" w:type="dxa"/>
            <w:gridSpan w:val="2"/>
            <w:vMerge w:val="continue"/>
          </w:tcPr>
          <w:p w14:paraId="645BF152">
            <w:pPr>
              <w:jc w:val="both"/>
              <w:rPr>
                <w:kern w:val="0"/>
              </w:rPr>
            </w:pPr>
          </w:p>
        </w:tc>
      </w:tr>
      <w:tr w14:paraId="0FC06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273" w:hRule="atLeast"/>
        </w:trPr>
        <w:tc>
          <w:tcPr>
            <w:tcW w:w="1063" w:type="dxa"/>
            <w:vMerge w:val="restart"/>
          </w:tcPr>
          <w:p w14:paraId="5342DC5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470" w:type="dxa"/>
            <w:gridSpan w:val="3"/>
          </w:tcPr>
          <w:p w14:paraId="7885A852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810" w:type="dxa"/>
            <w:gridSpan w:val="3"/>
          </w:tcPr>
          <w:p w14:paraId="03F5700B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142" w:type="dxa"/>
            <w:gridSpan w:val="3"/>
          </w:tcPr>
          <w:p w14:paraId="454518D3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71" w:type="dxa"/>
            <w:vMerge w:val="continue"/>
          </w:tcPr>
          <w:p w14:paraId="40F1A45D">
            <w:pPr>
              <w:jc w:val="both"/>
              <w:rPr>
                <w:kern w:val="0"/>
              </w:rPr>
            </w:pPr>
          </w:p>
        </w:tc>
        <w:tc>
          <w:tcPr>
            <w:tcW w:w="3603" w:type="dxa"/>
            <w:gridSpan w:val="2"/>
            <w:vMerge w:val="continue"/>
          </w:tcPr>
          <w:p w14:paraId="43A4AADB">
            <w:pPr>
              <w:jc w:val="both"/>
              <w:rPr>
                <w:kern w:val="0"/>
              </w:rPr>
            </w:pPr>
          </w:p>
        </w:tc>
      </w:tr>
      <w:tr w14:paraId="6FD14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273" w:hRule="atLeast"/>
        </w:trPr>
        <w:tc>
          <w:tcPr>
            <w:tcW w:w="1063" w:type="dxa"/>
            <w:vMerge w:val="continue"/>
          </w:tcPr>
          <w:p w14:paraId="032CA71D">
            <w:pPr>
              <w:jc w:val="both"/>
            </w:pPr>
          </w:p>
        </w:tc>
        <w:tc>
          <w:tcPr>
            <w:tcW w:w="1470" w:type="dxa"/>
            <w:gridSpan w:val="3"/>
          </w:tcPr>
          <w:p w14:paraId="4C0206B1">
            <w:pPr>
              <w:jc w:val="both"/>
            </w:pPr>
            <w:r>
              <w:rPr>
                <w:rFonts w:hint="eastAsia"/>
                <w:kern w:val="0"/>
              </w:rPr>
              <w:t>20mm厚 亚克力</w:t>
            </w:r>
          </w:p>
        </w:tc>
        <w:tc>
          <w:tcPr>
            <w:tcW w:w="810" w:type="dxa"/>
            <w:gridSpan w:val="3"/>
          </w:tcPr>
          <w:p w14:paraId="188F0A45">
            <w:pPr>
              <w:jc w:val="both"/>
            </w:pPr>
            <w:r>
              <w:rPr>
                <w:rFonts w:hint="eastAsia"/>
              </w:rPr>
              <w:t>㎡</w:t>
            </w:r>
          </w:p>
        </w:tc>
        <w:tc>
          <w:tcPr>
            <w:tcW w:w="1142" w:type="dxa"/>
            <w:gridSpan w:val="3"/>
          </w:tcPr>
          <w:p w14:paraId="0B2FD8D8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</w:tcPr>
          <w:p w14:paraId="56B8B8E5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603" w:type="dxa"/>
            <w:gridSpan w:val="2"/>
            <w:vMerge w:val="continue"/>
          </w:tcPr>
          <w:p w14:paraId="0414B639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49172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1378" w:hRule="atLeast"/>
        </w:trPr>
        <w:tc>
          <w:tcPr>
            <w:tcW w:w="1063" w:type="dxa"/>
          </w:tcPr>
          <w:p w14:paraId="4EB7336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422" w:type="dxa"/>
            <w:gridSpan w:val="9"/>
            <w:shd w:val="clear" w:color="auto" w:fill="auto"/>
            <w:vAlign w:val="center"/>
          </w:tcPr>
          <w:p w14:paraId="5AEA72D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护士台、接待台、地柜、病房置物台、茶水间台面、窗台石、卫生间洗手台或其它类洗涤边、办公层前台等台面</w:t>
            </w:r>
          </w:p>
        </w:tc>
        <w:tc>
          <w:tcPr>
            <w:tcW w:w="1071" w:type="dxa"/>
          </w:tcPr>
          <w:p w14:paraId="4DA597B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03" w:type="dxa"/>
            <w:gridSpan w:val="2"/>
          </w:tcPr>
          <w:p w14:paraId="4331665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1、东莞环球石材</w:t>
            </w:r>
          </w:p>
          <w:p w14:paraId="27E80BAD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2、广东原创新材料科技有限公司</w:t>
            </w:r>
          </w:p>
          <w:p w14:paraId="1913DCC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3、广东汇晟环保新材料有限公司</w:t>
            </w:r>
          </w:p>
        </w:tc>
      </w:tr>
      <w:tr w14:paraId="58E23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1860" w:hRule="atLeast"/>
        </w:trPr>
        <w:tc>
          <w:tcPr>
            <w:tcW w:w="1063" w:type="dxa"/>
          </w:tcPr>
          <w:p w14:paraId="01374631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096" w:type="dxa"/>
            <w:gridSpan w:val="12"/>
          </w:tcPr>
          <w:p w14:paraId="25E71BF7">
            <w:pPr>
              <w:jc w:val="both"/>
              <w:rPr>
                <w:kern w:val="0"/>
              </w:rPr>
            </w:pPr>
          </w:p>
          <w:p w14:paraId="2273B3A3">
            <w:pPr>
              <w:jc w:val="both"/>
              <w:rPr>
                <w:kern w:val="0"/>
              </w:rPr>
            </w:pPr>
          </w:p>
          <w:p w14:paraId="6C342020">
            <w:pPr>
              <w:jc w:val="both"/>
            </w:pPr>
            <w:r>
              <w:drawing>
                <wp:inline distT="0" distB="0" distL="114300" distR="114300">
                  <wp:extent cx="3178175" cy="3080385"/>
                  <wp:effectExtent l="0" t="0" r="3175" b="5715"/>
                  <wp:docPr id="176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8175" cy="308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B47ADD">
            <w:pPr>
              <w:jc w:val="both"/>
            </w:pPr>
          </w:p>
          <w:p w14:paraId="7C031541">
            <w:pPr>
              <w:jc w:val="both"/>
              <w:rPr>
                <w:kern w:val="0"/>
              </w:rPr>
            </w:pPr>
          </w:p>
        </w:tc>
      </w:tr>
      <w:tr w14:paraId="3B26E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557" w:hRule="atLeast"/>
        </w:trPr>
        <w:tc>
          <w:tcPr>
            <w:tcW w:w="1063" w:type="dxa"/>
          </w:tcPr>
          <w:p w14:paraId="4002F8A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096" w:type="dxa"/>
            <w:gridSpan w:val="12"/>
          </w:tcPr>
          <w:p w14:paraId="5647CB9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石材</w:t>
            </w:r>
          </w:p>
        </w:tc>
      </w:tr>
      <w:tr w14:paraId="018CD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797" w:hRule="atLeast"/>
        </w:trPr>
        <w:tc>
          <w:tcPr>
            <w:tcW w:w="1063" w:type="dxa"/>
          </w:tcPr>
          <w:p w14:paraId="72E663A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422" w:type="dxa"/>
            <w:gridSpan w:val="9"/>
          </w:tcPr>
          <w:p w14:paraId="676DBF89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ST-04</w:t>
            </w:r>
          </w:p>
        </w:tc>
        <w:tc>
          <w:tcPr>
            <w:tcW w:w="1071" w:type="dxa"/>
            <w:vMerge w:val="restart"/>
          </w:tcPr>
          <w:p w14:paraId="079965E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603" w:type="dxa"/>
            <w:gridSpan w:val="2"/>
            <w:vMerge w:val="restart"/>
          </w:tcPr>
          <w:p w14:paraId="7F6B0EA5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1、《天然大理石建筑板材》</w:t>
            </w:r>
            <w:r>
              <w:rPr>
                <w:kern w:val="0"/>
              </w:rPr>
              <w:t>GB/T19766</w:t>
            </w:r>
            <w:r>
              <w:rPr>
                <w:rFonts w:hint="eastAsia"/>
                <w:kern w:val="0"/>
              </w:rPr>
              <w:t>；</w:t>
            </w:r>
          </w:p>
          <w:p w14:paraId="068577BD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2、有害物质限量符合GB6566《建筑材料放射性核素限量》的全部技术指标的要求；</w:t>
            </w:r>
          </w:p>
          <w:p w14:paraId="5F5E76F4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3、材料燃烧性能级：A级；</w:t>
            </w:r>
          </w:p>
          <w:p w14:paraId="46F8C39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4、质量要求满足A级标准；</w:t>
            </w:r>
          </w:p>
          <w:p w14:paraId="19D0011A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5、石材表面光泽度：光面；</w:t>
            </w:r>
          </w:p>
          <w:p w14:paraId="606EC706">
            <w:pPr>
              <w:pStyle w:val="24"/>
              <w:ind w:firstLine="440"/>
              <w:jc w:val="both"/>
            </w:pPr>
            <w:r>
              <w:rPr>
                <w:rStyle w:val="17"/>
                <w:rFonts w:hint="eastAsia" w:asciiTheme="minorEastAsia" w:hAnsiTheme="minorEastAsia" w:eastAsiaTheme="minorEastAsia" w:cstheme="minorEastAsia"/>
                <w:b w:val="0"/>
                <w:bCs/>
                <w:sz w:val="22"/>
              </w:rPr>
              <w:t>6、大理石出厂时都要做背网，粘贴时视石质而定铲除，易碎的石把背网磨花就可以避免空鼓；</w:t>
            </w:r>
          </w:p>
          <w:p w14:paraId="43B573F4">
            <w:pPr>
              <w:pStyle w:val="24"/>
              <w:jc w:val="both"/>
              <w:rPr>
                <w:rStyle w:val="17"/>
                <w:rFonts w:asciiTheme="minorEastAsia" w:hAnsiTheme="minorEastAsia" w:eastAsiaTheme="minorEastAsia" w:cstheme="minorEastAsia"/>
                <w:b w:val="0"/>
                <w:bCs/>
                <w:sz w:val="22"/>
              </w:rPr>
            </w:pPr>
            <w:r>
              <w:rPr>
                <w:rFonts w:hint="eastAsia" w:ascii="宋体" w:hAnsi="宋体"/>
                <w:kern w:val="0"/>
              </w:rPr>
              <w:t>7、</w:t>
            </w:r>
            <w:r>
              <w:rPr>
                <w:rStyle w:val="17"/>
                <w:rFonts w:hint="eastAsia" w:asciiTheme="minorEastAsia" w:hAnsiTheme="minorEastAsia" w:eastAsiaTheme="minorEastAsia" w:cstheme="minorEastAsia"/>
                <w:b w:val="0"/>
                <w:bCs/>
                <w:sz w:val="22"/>
              </w:rPr>
              <w:t>所有石材（包括踢脚线）铺贴完成后交场前表面需做结晶处理；</w:t>
            </w:r>
          </w:p>
          <w:p w14:paraId="41C57C26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8、具体构造做法详图纸。</w:t>
            </w:r>
          </w:p>
          <w:p w14:paraId="4E8646DD">
            <w:pPr>
              <w:pStyle w:val="24"/>
              <w:ind w:firstLine="880"/>
              <w:jc w:val="both"/>
              <w:rPr>
                <w:color w:val="FF0000"/>
                <w:kern w:val="0"/>
                <w:sz w:val="44"/>
                <w:szCs w:val="44"/>
              </w:rPr>
            </w:pPr>
          </w:p>
        </w:tc>
      </w:tr>
      <w:tr w14:paraId="3914F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536" w:hRule="atLeast"/>
        </w:trPr>
        <w:tc>
          <w:tcPr>
            <w:tcW w:w="1063" w:type="dxa"/>
          </w:tcPr>
          <w:p w14:paraId="0EBC391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422" w:type="dxa"/>
            <w:gridSpan w:val="9"/>
          </w:tcPr>
          <w:p w14:paraId="5F01409A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灰色纳米微晶石</w:t>
            </w:r>
          </w:p>
        </w:tc>
        <w:tc>
          <w:tcPr>
            <w:tcW w:w="1071" w:type="dxa"/>
            <w:vMerge w:val="continue"/>
          </w:tcPr>
          <w:p w14:paraId="055CEA73">
            <w:pPr>
              <w:jc w:val="both"/>
              <w:rPr>
                <w:kern w:val="0"/>
              </w:rPr>
            </w:pPr>
          </w:p>
        </w:tc>
        <w:tc>
          <w:tcPr>
            <w:tcW w:w="3603" w:type="dxa"/>
            <w:gridSpan w:val="2"/>
            <w:vMerge w:val="continue"/>
          </w:tcPr>
          <w:p w14:paraId="1B94A71D">
            <w:pPr>
              <w:jc w:val="both"/>
              <w:rPr>
                <w:kern w:val="0"/>
              </w:rPr>
            </w:pPr>
          </w:p>
        </w:tc>
      </w:tr>
      <w:tr w14:paraId="7F456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273" w:hRule="atLeast"/>
        </w:trPr>
        <w:tc>
          <w:tcPr>
            <w:tcW w:w="1063" w:type="dxa"/>
            <w:vMerge w:val="restart"/>
          </w:tcPr>
          <w:p w14:paraId="147EBBE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470" w:type="dxa"/>
            <w:gridSpan w:val="3"/>
          </w:tcPr>
          <w:p w14:paraId="20DDCC31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810" w:type="dxa"/>
            <w:gridSpan w:val="3"/>
          </w:tcPr>
          <w:p w14:paraId="655BE821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142" w:type="dxa"/>
            <w:gridSpan w:val="3"/>
          </w:tcPr>
          <w:p w14:paraId="2E822758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71" w:type="dxa"/>
            <w:vMerge w:val="continue"/>
          </w:tcPr>
          <w:p w14:paraId="497AF203">
            <w:pPr>
              <w:jc w:val="both"/>
              <w:rPr>
                <w:kern w:val="0"/>
              </w:rPr>
            </w:pPr>
          </w:p>
        </w:tc>
        <w:tc>
          <w:tcPr>
            <w:tcW w:w="3603" w:type="dxa"/>
            <w:gridSpan w:val="2"/>
            <w:vMerge w:val="continue"/>
          </w:tcPr>
          <w:p w14:paraId="0A8B12A3">
            <w:pPr>
              <w:jc w:val="both"/>
              <w:rPr>
                <w:kern w:val="0"/>
              </w:rPr>
            </w:pPr>
          </w:p>
        </w:tc>
      </w:tr>
      <w:tr w14:paraId="7818F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273" w:hRule="atLeast"/>
        </w:trPr>
        <w:tc>
          <w:tcPr>
            <w:tcW w:w="1063" w:type="dxa"/>
            <w:vMerge w:val="continue"/>
          </w:tcPr>
          <w:p w14:paraId="59D4FC14">
            <w:pPr>
              <w:jc w:val="both"/>
            </w:pPr>
          </w:p>
        </w:tc>
        <w:tc>
          <w:tcPr>
            <w:tcW w:w="1470" w:type="dxa"/>
            <w:gridSpan w:val="3"/>
          </w:tcPr>
          <w:p w14:paraId="2778A850">
            <w:pPr>
              <w:jc w:val="both"/>
            </w:pPr>
            <w:r>
              <w:rPr>
                <w:rFonts w:hint="eastAsia"/>
                <w:kern w:val="0"/>
              </w:rPr>
              <w:t>20厚</w:t>
            </w:r>
          </w:p>
        </w:tc>
        <w:tc>
          <w:tcPr>
            <w:tcW w:w="810" w:type="dxa"/>
            <w:gridSpan w:val="3"/>
          </w:tcPr>
          <w:p w14:paraId="3582D6BC">
            <w:pPr>
              <w:ind w:firstLine="210" w:firstLineChars="100"/>
              <w:jc w:val="both"/>
            </w:pPr>
            <w:r>
              <w:rPr>
                <w:rFonts w:hint="eastAsia"/>
              </w:rPr>
              <w:t>㎡</w:t>
            </w:r>
          </w:p>
        </w:tc>
        <w:tc>
          <w:tcPr>
            <w:tcW w:w="1142" w:type="dxa"/>
            <w:gridSpan w:val="3"/>
          </w:tcPr>
          <w:p w14:paraId="5DD11B9D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071" w:type="dxa"/>
            <w:vMerge w:val="continue"/>
          </w:tcPr>
          <w:p w14:paraId="07534E7C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603" w:type="dxa"/>
            <w:gridSpan w:val="2"/>
            <w:vMerge w:val="continue"/>
          </w:tcPr>
          <w:p w14:paraId="14FBC6D4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781D4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2375" w:hRule="atLeast"/>
        </w:trPr>
        <w:tc>
          <w:tcPr>
            <w:tcW w:w="1063" w:type="dxa"/>
          </w:tcPr>
          <w:p w14:paraId="3CCF747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422" w:type="dxa"/>
            <w:gridSpan w:val="9"/>
          </w:tcPr>
          <w:p w14:paraId="3C5326C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病房淋浴间挡水石</w:t>
            </w:r>
          </w:p>
        </w:tc>
        <w:tc>
          <w:tcPr>
            <w:tcW w:w="1071" w:type="dxa"/>
          </w:tcPr>
          <w:p w14:paraId="51C6272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03" w:type="dxa"/>
            <w:gridSpan w:val="2"/>
            <w:shd w:val="clear" w:color="auto" w:fill="auto"/>
          </w:tcPr>
          <w:p w14:paraId="14965588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1、东莞环球石材</w:t>
            </w:r>
          </w:p>
          <w:p w14:paraId="4C5BAD5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2、广东原创新材料科技有限公司</w:t>
            </w:r>
          </w:p>
          <w:p w14:paraId="3D4D922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3、广东汇晟环保新材料有限公司</w:t>
            </w:r>
          </w:p>
        </w:tc>
      </w:tr>
      <w:tr w14:paraId="6B858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8" w:type="dxa"/>
          <w:trHeight w:val="1860" w:hRule="atLeast"/>
        </w:trPr>
        <w:tc>
          <w:tcPr>
            <w:tcW w:w="1063" w:type="dxa"/>
          </w:tcPr>
          <w:p w14:paraId="6823B563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参考图</w:t>
            </w:r>
          </w:p>
        </w:tc>
        <w:tc>
          <w:tcPr>
            <w:tcW w:w="8096" w:type="dxa"/>
            <w:gridSpan w:val="12"/>
          </w:tcPr>
          <w:p w14:paraId="661FADA1">
            <w:pPr>
              <w:jc w:val="both"/>
              <w:rPr>
                <w:kern w:val="0"/>
              </w:rPr>
            </w:pPr>
            <w:r>
              <w:drawing>
                <wp:inline distT="0" distB="0" distL="114300" distR="114300">
                  <wp:extent cx="3157220" cy="3180715"/>
                  <wp:effectExtent l="0" t="0" r="5080" b="635"/>
                  <wp:docPr id="177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7220" cy="3180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2E1F1C">
      <w:pPr>
        <w:jc w:val="both"/>
        <w:rPr>
          <w:kern w:val="0"/>
        </w:rPr>
      </w:pPr>
    </w:p>
    <w:p w14:paraId="326C42FA">
      <w:pPr>
        <w:jc w:val="both"/>
        <w:rPr>
          <w:kern w:val="0"/>
        </w:rPr>
      </w:pPr>
    </w:p>
    <w:tbl>
      <w:tblPr>
        <w:tblStyle w:val="14"/>
        <w:tblW w:w="9327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173"/>
        <w:gridCol w:w="817"/>
        <w:gridCol w:w="997"/>
        <w:gridCol w:w="1161"/>
        <w:gridCol w:w="3667"/>
      </w:tblGrid>
      <w:tr w14:paraId="0B1F8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512" w:type="dxa"/>
          </w:tcPr>
          <w:p w14:paraId="103232E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7815" w:type="dxa"/>
            <w:gridSpan w:val="5"/>
          </w:tcPr>
          <w:p w14:paraId="5622915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墙身</w:t>
            </w:r>
            <w:r>
              <w:rPr>
                <w:kern w:val="0"/>
              </w:rPr>
              <w:t>饰面</w:t>
            </w:r>
          </w:p>
        </w:tc>
      </w:tr>
      <w:tr w14:paraId="2E868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512" w:type="dxa"/>
          </w:tcPr>
          <w:p w14:paraId="43FBCE3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2987" w:type="dxa"/>
            <w:gridSpan w:val="3"/>
          </w:tcPr>
          <w:p w14:paraId="6DD3624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WD-01</w:t>
            </w:r>
          </w:p>
        </w:tc>
        <w:tc>
          <w:tcPr>
            <w:tcW w:w="1161" w:type="dxa"/>
            <w:vMerge w:val="restart"/>
          </w:tcPr>
          <w:p w14:paraId="3B5DF74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667" w:type="dxa"/>
            <w:vMerge w:val="restart"/>
          </w:tcPr>
          <w:p w14:paraId="10F83F6A">
            <w:pPr>
              <w:widowControl/>
              <w:numPr>
                <w:ilvl w:val="0"/>
                <w:numId w:val="1"/>
              </w:numPr>
              <w:jc w:val="left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  <w:t>木质部件甲醛释放量达E1级，油漆为环保面漆</w:t>
            </w:r>
          </w:p>
          <w:p w14:paraId="66404346">
            <w:pPr>
              <w:widowControl/>
              <w:numPr>
                <w:ilvl w:val="0"/>
                <w:numId w:val="1"/>
              </w:numPr>
              <w:jc w:val="left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Segoe UI" w:hAnsi="Segoe UI" w:eastAsia="Segoe UI" w:cs="Segoe UI"/>
                <w:sz w:val="22"/>
                <w:shd w:val="clear" w:color="auto" w:fill="F6F6F6"/>
              </w:rPr>
              <w:t>兼顾硬度与纹理美观，控制含水率≤10%</w:t>
            </w:r>
          </w:p>
          <w:p w14:paraId="7C69A5F6">
            <w:pPr>
              <w:widowControl/>
              <w:numPr>
                <w:ilvl w:val="0"/>
                <w:numId w:val="1"/>
              </w:numPr>
              <w:jc w:val="left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Segoe UI" w:hAnsi="Segoe UI" w:eastAsia="Segoe UI" w:cs="Segoe UI"/>
                <w:sz w:val="22"/>
                <w:shd w:val="clear" w:color="auto" w:fill="F6F6F6"/>
              </w:rPr>
              <w:t>弯头按楼梯斜度现场切割，拼接误差≤1°，需打磨保证折角线平滑</w:t>
            </w:r>
          </w:p>
          <w:p w14:paraId="66465E0B">
            <w:pPr>
              <w:widowControl/>
              <w:numPr>
                <w:ilvl w:val="0"/>
                <w:numId w:val="1"/>
              </w:numPr>
              <w:jc w:val="left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Style w:val="17"/>
                <w:rFonts w:ascii="Segoe UI" w:hAnsi="Segoe UI" w:eastAsia="Segoe UI" w:cs="Segoe UI"/>
                <w:bCs/>
                <w:sz w:val="22"/>
                <w:shd w:val="clear" w:color="auto" w:fill="F6F6F6"/>
              </w:rPr>
              <w:t>Ⅰ级材</w:t>
            </w:r>
            <w:r>
              <w:rPr>
                <w:rFonts w:ascii="Segoe UI" w:hAnsi="Segoe UI" w:eastAsia="Segoe UI" w:cs="Segoe UI"/>
                <w:sz w:val="22"/>
                <w:shd w:val="clear" w:color="auto" w:fill="F6F6F6"/>
              </w:rPr>
              <w:t>​：无腐朽、裂纹，色差均匀</w:t>
            </w:r>
          </w:p>
          <w:p w14:paraId="3B5EBEB9">
            <w:pPr>
              <w:widowControl/>
              <w:numPr>
                <w:ilvl w:val="0"/>
                <w:numId w:val="1"/>
              </w:numPr>
              <w:jc w:val="left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Segoe UI" w:hAnsi="Segoe UI" w:eastAsia="Segoe UI" w:cs="Segoe UI"/>
                <w:sz w:val="22"/>
                <w:shd w:val="clear" w:color="auto" w:fill="F6F6F6"/>
              </w:rPr>
              <w:t>抗弯曲强度中等，断裂强度高，耐磨损但收缩率大</w:t>
            </w:r>
          </w:p>
          <w:p w14:paraId="09960856">
            <w:pPr>
              <w:pStyle w:val="24"/>
              <w:jc w:val="both"/>
              <w:rPr>
                <w:kern w:val="0"/>
              </w:rPr>
            </w:pPr>
          </w:p>
        </w:tc>
      </w:tr>
      <w:tr w14:paraId="42AE1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512" w:type="dxa"/>
          </w:tcPr>
          <w:p w14:paraId="69FB60F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2987" w:type="dxa"/>
            <w:gridSpan w:val="3"/>
          </w:tcPr>
          <w:p w14:paraId="4C8E417E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Φ</w:t>
            </w:r>
            <w:r>
              <w:rPr>
                <w:rFonts w:hint="eastAsia" w:ascii="宋体" w:hAnsi="宋体" w:cs="宋体"/>
                <w:sz w:val="24"/>
                <w:szCs w:val="24"/>
              </w:rPr>
              <w:t>50</w:t>
            </w:r>
            <w:r>
              <w:rPr>
                <w:rFonts w:hint="eastAsia"/>
                <w:kern w:val="0"/>
              </w:rPr>
              <w:t>橡木实木扶手</w:t>
            </w:r>
          </w:p>
        </w:tc>
        <w:tc>
          <w:tcPr>
            <w:tcW w:w="1161" w:type="dxa"/>
            <w:vMerge w:val="continue"/>
          </w:tcPr>
          <w:p w14:paraId="74B71F2E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77C59868">
            <w:pPr>
              <w:jc w:val="both"/>
              <w:rPr>
                <w:kern w:val="0"/>
              </w:rPr>
            </w:pPr>
          </w:p>
        </w:tc>
      </w:tr>
      <w:tr w14:paraId="62E7B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512" w:type="dxa"/>
            <w:vMerge w:val="restart"/>
          </w:tcPr>
          <w:p w14:paraId="3CE5AF8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173" w:type="dxa"/>
          </w:tcPr>
          <w:p w14:paraId="1959FBC0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817" w:type="dxa"/>
          </w:tcPr>
          <w:p w14:paraId="0CE07F7C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97" w:type="dxa"/>
          </w:tcPr>
          <w:p w14:paraId="52CF5BEC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61" w:type="dxa"/>
            <w:vMerge w:val="continue"/>
          </w:tcPr>
          <w:p w14:paraId="503A2551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16E7F180">
            <w:pPr>
              <w:jc w:val="both"/>
              <w:rPr>
                <w:kern w:val="0"/>
              </w:rPr>
            </w:pPr>
          </w:p>
        </w:tc>
      </w:tr>
      <w:tr w14:paraId="482F8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512" w:type="dxa"/>
            <w:vMerge w:val="continue"/>
          </w:tcPr>
          <w:p w14:paraId="31E2AFC3">
            <w:pPr>
              <w:jc w:val="both"/>
            </w:pPr>
          </w:p>
        </w:tc>
        <w:tc>
          <w:tcPr>
            <w:tcW w:w="1173" w:type="dxa"/>
          </w:tcPr>
          <w:p w14:paraId="5784178D">
            <w:pPr>
              <w:jc w:val="both"/>
            </w:pPr>
            <w:r>
              <w:rPr>
                <w:rFonts w:ascii="宋体" w:hAnsi="宋体" w:cs="宋体"/>
                <w:szCs w:val="21"/>
              </w:rPr>
              <w:t>Φ</w:t>
            </w:r>
            <w:r>
              <w:rPr>
                <w:rFonts w:hint="eastAsia" w:ascii="宋体" w:hAnsi="宋体" w:cs="宋体"/>
                <w:szCs w:val="21"/>
              </w:rPr>
              <w:t>50</w:t>
            </w:r>
          </w:p>
        </w:tc>
        <w:tc>
          <w:tcPr>
            <w:tcW w:w="817" w:type="dxa"/>
          </w:tcPr>
          <w:p w14:paraId="07FB5EF8">
            <w:pPr>
              <w:ind w:firstLine="210" w:firstLineChars="100"/>
              <w:jc w:val="both"/>
            </w:pPr>
            <w:r>
              <w:rPr>
                <w:rFonts w:hint="eastAsia"/>
              </w:rPr>
              <w:t>m</w:t>
            </w:r>
          </w:p>
        </w:tc>
        <w:tc>
          <w:tcPr>
            <w:tcW w:w="997" w:type="dxa"/>
          </w:tcPr>
          <w:p w14:paraId="326ACB88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161" w:type="dxa"/>
            <w:vMerge w:val="continue"/>
          </w:tcPr>
          <w:p w14:paraId="052A8FBB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667" w:type="dxa"/>
            <w:vMerge w:val="continue"/>
          </w:tcPr>
          <w:p w14:paraId="0895A55B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33E41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1512" w:type="dxa"/>
          </w:tcPr>
          <w:p w14:paraId="6E42875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2987" w:type="dxa"/>
            <w:gridSpan w:val="3"/>
          </w:tcPr>
          <w:p w14:paraId="6CEC4523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中庭玻璃栏板木扶手</w:t>
            </w:r>
          </w:p>
        </w:tc>
        <w:tc>
          <w:tcPr>
            <w:tcW w:w="1161" w:type="dxa"/>
          </w:tcPr>
          <w:p w14:paraId="295F917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</w:tcPr>
          <w:p w14:paraId="367D780D">
            <w:pPr>
              <w:pStyle w:val="24"/>
              <w:jc w:val="both"/>
              <w:rPr>
                <w:kern w:val="0"/>
              </w:rPr>
            </w:pPr>
          </w:p>
        </w:tc>
      </w:tr>
      <w:tr w14:paraId="40EC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</w:trPr>
        <w:tc>
          <w:tcPr>
            <w:tcW w:w="1512" w:type="dxa"/>
          </w:tcPr>
          <w:p w14:paraId="0EAC2A76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7815" w:type="dxa"/>
            <w:gridSpan w:val="5"/>
          </w:tcPr>
          <w:p w14:paraId="4B551BD1">
            <w:pPr>
              <w:jc w:val="both"/>
              <w:rPr>
                <w:kern w:val="0"/>
              </w:rPr>
            </w:pPr>
          </w:p>
          <w:p w14:paraId="07B8AE19">
            <w:pPr>
              <w:jc w:val="both"/>
              <w:rPr>
                <w:kern w:val="0"/>
              </w:rPr>
            </w:pPr>
          </w:p>
          <w:p w14:paraId="4FCA359D">
            <w:pPr>
              <w:jc w:val="both"/>
              <w:rPr>
                <w:kern w:val="0"/>
              </w:rPr>
            </w:pPr>
          </w:p>
          <w:p w14:paraId="349A7582">
            <w:pPr>
              <w:jc w:val="both"/>
              <w:rPr>
                <w:kern w:val="0"/>
              </w:rPr>
            </w:pPr>
          </w:p>
          <w:p w14:paraId="2070B7D0">
            <w:pPr>
              <w:jc w:val="both"/>
              <w:rPr>
                <w:kern w:val="0"/>
              </w:rPr>
            </w:pPr>
            <w:r>
              <w:drawing>
                <wp:inline distT="0" distB="0" distL="114300" distR="114300">
                  <wp:extent cx="4752975" cy="2057400"/>
                  <wp:effectExtent l="0" t="0" r="9525" b="0"/>
                  <wp:docPr id="1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2975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0C0370">
            <w:pPr>
              <w:jc w:val="both"/>
              <w:rPr>
                <w:kern w:val="0"/>
              </w:rPr>
            </w:pPr>
          </w:p>
          <w:p w14:paraId="588C007F">
            <w:pPr>
              <w:jc w:val="both"/>
              <w:rPr>
                <w:kern w:val="0"/>
              </w:rPr>
            </w:pPr>
          </w:p>
          <w:p w14:paraId="1877520A">
            <w:pPr>
              <w:jc w:val="both"/>
              <w:rPr>
                <w:kern w:val="0"/>
              </w:rPr>
            </w:pPr>
          </w:p>
          <w:p w14:paraId="3BDD47CA">
            <w:pPr>
              <w:jc w:val="both"/>
              <w:rPr>
                <w:kern w:val="0"/>
              </w:rPr>
            </w:pPr>
          </w:p>
          <w:p w14:paraId="03F0CAA3">
            <w:pPr>
              <w:jc w:val="both"/>
              <w:rPr>
                <w:kern w:val="0"/>
              </w:rPr>
            </w:pPr>
          </w:p>
          <w:p w14:paraId="0A93F7C6">
            <w:pPr>
              <w:jc w:val="both"/>
              <w:rPr>
                <w:kern w:val="0"/>
              </w:rPr>
            </w:pPr>
          </w:p>
          <w:p w14:paraId="61C949D8">
            <w:pPr>
              <w:jc w:val="both"/>
              <w:rPr>
                <w:kern w:val="0"/>
              </w:rPr>
            </w:pPr>
          </w:p>
          <w:p w14:paraId="20819F02">
            <w:pPr>
              <w:jc w:val="both"/>
              <w:rPr>
                <w:kern w:val="0"/>
              </w:rPr>
            </w:pPr>
          </w:p>
          <w:p w14:paraId="60DABC30">
            <w:pPr>
              <w:jc w:val="both"/>
              <w:rPr>
                <w:kern w:val="0"/>
              </w:rPr>
            </w:pPr>
          </w:p>
        </w:tc>
      </w:tr>
    </w:tbl>
    <w:p w14:paraId="4A102451">
      <w:pPr>
        <w:jc w:val="both"/>
        <w:rPr>
          <w:kern w:val="0"/>
        </w:rPr>
      </w:pPr>
    </w:p>
    <w:p w14:paraId="4D933F9A">
      <w:pPr>
        <w:ind w:firstLine="3360" w:firstLineChars="1600"/>
        <w:jc w:val="both"/>
        <w:rPr>
          <w:kern w:val="0"/>
        </w:rPr>
      </w:pPr>
    </w:p>
    <w:tbl>
      <w:tblPr>
        <w:tblStyle w:val="14"/>
        <w:tblW w:w="9327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013"/>
        <w:gridCol w:w="1013"/>
        <w:gridCol w:w="1014"/>
        <w:gridCol w:w="1108"/>
        <w:gridCol w:w="3667"/>
      </w:tblGrid>
      <w:tr w14:paraId="63A6B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512" w:type="dxa"/>
          </w:tcPr>
          <w:p w14:paraId="4B8EAEF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7815" w:type="dxa"/>
            <w:gridSpan w:val="5"/>
          </w:tcPr>
          <w:p w14:paraId="47ABE06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墙身</w:t>
            </w:r>
            <w:r>
              <w:rPr>
                <w:kern w:val="0"/>
              </w:rPr>
              <w:t>饰面</w:t>
            </w:r>
          </w:p>
        </w:tc>
      </w:tr>
      <w:tr w14:paraId="31D4A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512" w:type="dxa"/>
          </w:tcPr>
          <w:p w14:paraId="573CBFE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040" w:type="dxa"/>
            <w:gridSpan w:val="3"/>
          </w:tcPr>
          <w:p w14:paraId="52191B2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WD-02</w:t>
            </w:r>
          </w:p>
        </w:tc>
        <w:tc>
          <w:tcPr>
            <w:tcW w:w="1108" w:type="dxa"/>
            <w:vMerge w:val="restart"/>
          </w:tcPr>
          <w:p w14:paraId="41DF368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667" w:type="dxa"/>
            <w:vMerge w:val="restart"/>
          </w:tcPr>
          <w:p w14:paraId="60DCA00C">
            <w:pPr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 xml:space="preserve">柜体为冷扎钢板；柜门单层结构，厚1.0mm，其余厚0.8mm；  </w:t>
            </w:r>
          </w:p>
          <w:p w14:paraId="202D3F71">
            <w:pPr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防火等级：材料整体燃烧性能A1级。</w:t>
            </w:r>
          </w:p>
          <w:p w14:paraId="397562FF">
            <w:pPr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钢板尺寸精度高应用中较强的稳定性和可靠性。</w:t>
            </w:r>
          </w:p>
          <w:p w14:paraId="23EFC7B9">
            <w:pPr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钢板表面光滑、光洁度高，表面质量好，有良好的机械性能。</w:t>
            </w:r>
          </w:p>
          <w:p w14:paraId="42E27806">
            <w:pPr>
              <w:numPr>
                <w:ilvl w:val="0"/>
                <w:numId w:val="2"/>
              </w:numPr>
              <w:jc w:val="left"/>
              <w:rPr>
                <w:kern w:val="0"/>
              </w:rPr>
            </w:pPr>
            <w:r>
              <w:rPr>
                <w:rFonts w:hint="eastAsia"/>
              </w:rPr>
              <w:t>冷扎钢板采用数控激光切割、数控折弯、冲压、焊接、精细打磨成型，外饰面木纹转印处理</w:t>
            </w:r>
          </w:p>
        </w:tc>
      </w:tr>
      <w:tr w14:paraId="31222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12" w:type="dxa"/>
          </w:tcPr>
          <w:p w14:paraId="7A1B216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040" w:type="dxa"/>
            <w:gridSpan w:val="3"/>
          </w:tcPr>
          <w:p w14:paraId="582AF7F4">
            <w:pPr>
              <w:jc w:val="both"/>
              <w:rPr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冷扎钢板</w:t>
            </w:r>
          </w:p>
        </w:tc>
        <w:tc>
          <w:tcPr>
            <w:tcW w:w="1108" w:type="dxa"/>
            <w:vMerge w:val="continue"/>
          </w:tcPr>
          <w:p w14:paraId="456A89E8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73C7F83F">
            <w:pPr>
              <w:jc w:val="both"/>
              <w:rPr>
                <w:kern w:val="0"/>
              </w:rPr>
            </w:pPr>
          </w:p>
        </w:tc>
      </w:tr>
      <w:tr w14:paraId="448D3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512" w:type="dxa"/>
            <w:vMerge w:val="restart"/>
          </w:tcPr>
          <w:p w14:paraId="797D8CA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013" w:type="dxa"/>
          </w:tcPr>
          <w:p w14:paraId="347F0C0A">
            <w:pPr>
              <w:jc w:val="both"/>
              <w:rPr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1013" w:type="dxa"/>
          </w:tcPr>
          <w:p w14:paraId="46C6214D">
            <w:pPr>
              <w:jc w:val="both"/>
              <w:rPr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014" w:type="dxa"/>
          </w:tcPr>
          <w:p w14:paraId="298DCBC2">
            <w:pPr>
              <w:jc w:val="both"/>
              <w:rPr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08" w:type="dxa"/>
            <w:vMerge w:val="continue"/>
          </w:tcPr>
          <w:p w14:paraId="77683DF2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70CF3DEE">
            <w:pPr>
              <w:jc w:val="both"/>
              <w:rPr>
                <w:kern w:val="0"/>
              </w:rPr>
            </w:pPr>
          </w:p>
        </w:tc>
      </w:tr>
      <w:tr w14:paraId="38930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1512" w:type="dxa"/>
            <w:vMerge w:val="continue"/>
          </w:tcPr>
          <w:p w14:paraId="34A440C2">
            <w:pPr>
              <w:jc w:val="both"/>
            </w:pPr>
          </w:p>
        </w:tc>
        <w:tc>
          <w:tcPr>
            <w:tcW w:w="1013" w:type="dxa"/>
          </w:tcPr>
          <w:p w14:paraId="07F5582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0.8-1.0mm厚</w:t>
            </w:r>
          </w:p>
          <w:p w14:paraId="17C4073A">
            <w:pPr>
              <w:jc w:val="both"/>
            </w:pPr>
          </w:p>
        </w:tc>
        <w:tc>
          <w:tcPr>
            <w:tcW w:w="1013" w:type="dxa"/>
          </w:tcPr>
          <w:p w14:paraId="76881688">
            <w:pPr>
              <w:ind w:firstLine="210" w:firstLineChars="100"/>
              <w:jc w:val="both"/>
            </w:pPr>
            <w:r>
              <w:rPr>
                <w:rFonts w:hint="eastAsia"/>
              </w:rPr>
              <w:t>个</w:t>
            </w:r>
          </w:p>
        </w:tc>
        <w:tc>
          <w:tcPr>
            <w:tcW w:w="1014" w:type="dxa"/>
          </w:tcPr>
          <w:p w14:paraId="3339A05B">
            <w:pPr>
              <w:jc w:val="both"/>
              <w:rPr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108" w:type="dxa"/>
            <w:vMerge w:val="continue"/>
          </w:tcPr>
          <w:p w14:paraId="205B6024">
            <w:pPr>
              <w:jc w:val="both"/>
              <w:rPr>
                <w:bCs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3667" w:type="dxa"/>
            <w:vMerge w:val="continue"/>
          </w:tcPr>
          <w:p w14:paraId="54854705">
            <w:pPr>
              <w:jc w:val="both"/>
              <w:rPr>
                <w:bCs/>
                <w:color w:val="FF0000"/>
                <w:kern w:val="0"/>
                <w:sz w:val="24"/>
                <w:szCs w:val="24"/>
              </w:rPr>
            </w:pPr>
          </w:p>
        </w:tc>
      </w:tr>
      <w:tr w14:paraId="39E07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1512" w:type="dxa"/>
          </w:tcPr>
          <w:p w14:paraId="2771BB1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040" w:type="dxa"/>
            <w:gridSpan w:val="3"/>
          </w:tcPr>
          <w:p w14:paraId="75F5385F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医疗街储物柜、病房衣柜、办公室、诊室、治疗室柜</w:t>
            </w:r>
          </w:p>
        </w:tc>
        <w:tc>
          <w:tcPr>
            <w:tcW w:w="1108" w:type="dxa"/>
          </w:tcPr>
          <w:p w14:paraId="6FA99D0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</w:tcPr>
          <w:p w14:paraId="7E209F01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1,海邦  </w:t>
            </w:r>
          </w:p>
          <w:p w14:paraId="0DE0A6FB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2,科劲 </w:t>
            </w:r>
          </w:p>
          <w:p w14:paraId="5DD8F62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3,东业</w:t>
            </w:r>
          </w:p>
        </w:tc>
      </w:tr>
      <w:tr w14:paraId="0247A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</w:trPr>
        <w:tc>
          <w:tcPr>
            <w:tcW w:w="1512" w:type="dxa"/>
          </w:tcPr>
          <w:p w14:paraId="64F46FD2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7815" w:type="dxa"/>
            <w:gridSpan w:val="5"/>
          </w:tcPr>
          <w:p w14:paraId="0FCEC247">
            <w:pPr>
              <w:jc w:val="both"/>
              <w:rPr>
                <w:kern w:val="0"/>
              </w:rPr>
            </w:pPr>
          </w:p>
          <w:p w14:paraId="27C3C93B">
            <w:pPr>
              <w:jc w:val="both"/>
              <w:rPr>
                <w:kern w:val="0"/>
              </w:rPr>
            </w:pPr>
            <w:r>
              <w:drawing>
                <wp:inline distT="0" distB="0" distL="114300" distR="114300">
                  <wp:extent cx="2402205" cy="2844800"/>
                  <wp:effectExtent l="0" t="0" r="17145" b="12700"/>
                  <wp:docPr id="3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284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0CD5D0">
            <w:pPr>
              <w:jc w:val="both"/>
              <w:rPr>
                <w:kern w:val="0"/>
              </w:rPr>
            </w:pPr>
          </w:p>
          <w:p w14:paraId="5C98F835">
            <w:pPr>
              <w:jc w:val="both"/>
              <w:rPr>
                <w:kern w:val="0"/>
              </w:rPr>
            </w:pPr>
          </w:p>
          <w:p w14:paraId="50299AC9">
            <w:pPr>
              <w:jc w:val="both"/>
              <w:rPr>
                <w:kern w:val="0"/>
              </w:rPr>
            </w:pPr>
          </w:p>
          <w:p w14:paraId="5F3B0D07">
            <w:pPr>
              <w:jc w:val="both"/>
              <w:rPr>
                <w:kern w:val="0"/>
              </w:rPr>
            </w:pPr>
          </w:p>
        </w:tc>
      </w:tr>
    </w:tbl>
    <w:p w14:paraId="1C15B6C2">
      <w:pPr>
        <w:jc w:val="both"/>
        <w:rPr>
          <w:kern w:val="0"/>
        </w:rPr>
      </w:pPr>
    </w:p>
    <w:p w14:paraId="1AE20F36">
      <w:pPr>
        <w:jc w:val="both"/>
        <w:rPr>
          <w:kern w:val="0"/>
        </w:rPr>
      </w:pPr>
    </w:p>
    <w:p w14:paraId="31E9A28C">
      <w:pPr>
        <w:jc w:val="both"/>
        <w:rPr>
          <w:kern w:val="0"/>
        </w:rPr>
      </w:pPr>
    </w:p>
    <w:p w14:paraId="02C7984B">
      <w:pPr>
        <w:jc w:val="both"/>
        <w:rPr>
          <w:kern w:val="0"/>
        </w:rPr>
      </w:pPr>
    </w:p>
    <w:p w14:paraId="425F3D70">
      <w:pPr>
        <w:jc w:val="both"/>
        <w:rPr>
          <w:kern w:val="0"/>
        </w:rPr>
      </w:pPr>
    </w:p>
    <w:p w14:paraId="6117EDA2">
      <w:pPr>
        <w:jc w:val="both"/>
        <w:rPr>
          <w:kern w:val="0"/>
        </w:rPr>
      </w:pPr>
    </w:p>
    <w:tbl>
      <w:tblPr>
        <w:tblStyle w:val="14"/>
        <w:tblW w:w="9327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064"/>
        <w:gridCol w:w="846"/>
        <w:gridCol w:w="982"/>
        <w:gridCol w:w="1256"/>
        <w:gridCol w:w="3667"/>
      </w:tblGrid>
      <w:tr w14:paraId="7AECD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512" w:type="dxa"/>
          </w:tcPr>
          <w:p w14:paraId="426E008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7815" w:type="dxa"/>
            <w:gridSpan w:val="5"/>
          </w:tcPr>
          <w:p w14:paraId="322E592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墙身</w:t>
            </w:r>
            <w:r>
              <w:rPr>
                <w:kern w:val="0"/>
              </w:rPr>
              <w:t>饰面</w:t>
            </w:r>
          </w:p>
        </w:tc>
      </w:tr>
      <w:tr w14:paraId="18920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512" w:type="dxa"/>
          </w:tcPr>
          <w:p w14:paraId="30396DE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2892" w:type="dxa"/>
            <w:gridSpan w:val="3"/>
          </w:tcPr>
          <w:p w14:paraId="47F319AA">
            <w:pPr>
              <w:ind w:firstLine="534"/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FA-01</w:t>
            </w:r>
          </w:p>
        </w:tc>
        <w:tc>
          <w:tcPr>
            <w:tcW w:w="1256" w:type="dxa"/>
            <w:vMerge w:val="restart"/>
          </w:tcPr>
          <w:p w14:paraId="0BC748C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667" w:type="dxa"/>
            <w:vMerge w:val="restart"/>
          </w:tcPr>
          <w:p w14:paraId="08EEC9EC">
            <w:pPr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板面规格：根据设计述求及现场尺寸确定</w:t>
            </w:r>
          </w:p>
          <w:p w14:paraId="005A9B78">
            <w:pPr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表面处理：树脂纤维HPL高端饰面</w:t>
            </w:r>
          </w:p>
          <w:p w14:paraId="6A6AAC5C">
            <w:pPr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防火等级：基材A1级，材料整体燃烧性能A级。</w:t>
            </w:r>
          </w:p>
          <w:p w14:paraId="6E16B411">
            <w:pPr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抗折强度：≥50mPa。</w:t>
            </w:r>
          </w:p>
          <w:p w14:paraId="370D8589">
            <w:pPr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表面耐龟裂，耐污染：五级或以上。</w:t>
            </w:r>
          </w:p>
          <w:p w14:paraId="72E09D03">
            <w:pPr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密度：﹥1.5g/cm³</w:t>
            </w:r>
          </w:p>
          <w:p w14:paraId="2D17385C">
            <w:pPr>
              <w:numPr>
                <w:ilvl w:val="0"/>
                <w:numId w:val="2"/>
              </w:numPr>
              <w:jc w:val="left"/>
            </w:pPr>
            <w:r>
              <w:rPr>
                <w:rFonts w:hint="eastAsia"/>
              </w:rPr>
              <w:t>其他性能：耐酸碱，抗老化，抗紫外线，不含石棉。</w:t>
            </w:r>
          </w:p>
          <w:p w14:paraId="3B668201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</w:rPr>
              <w:t>厚度：符合设计要求</w:t>
            </w:r>
          </w:p>
        </w:tc>
      </w:tr>
      <w:tr w14:paraId="27A33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512" w:type="dxa"/>
          </w:tcPr>
          <w:p w14:paraId="3B65FD7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2892" w:type="dxa"/>
            <w:gridSpan w:val="3"/>
          </w:tcPr>
          <w:p w14:paraId="6C4411F4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白色康贝板</w:t>
            </w:r>
          </w:p>
        </w:tc>
        <w:tc>
          <w:tcPr>
            <w:tcW w:w="1256" w:type="dxa"/>
            <w:vMerge w:val="continue"/>
          </w:tcPr>
          <w:p w14:paraId="539637D5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1AA2EB50">
            <w:pPr>
              <w:jc w:val="both"/>
              <w:rPr>
                <w:kern w:val="0"/>
              </w:rPr>
            </w:pPr>
          </w:p>
        </w:tc>
      </w:tr>
      <w:tr w14:paraId="46C0A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512" w:type="dxa"/>
            <w:vMerge w:val="restart"/>
          </w:tcPr>
          <w:p w14:paraId="7872946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064" w:type="dxa"/>
          </w:tcPr>
          <w:p w14:paraId="2C22E062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846" w:type="dxa"/>
          </w:tcPr>
          <w:p w14:paraId="2D61F16F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82" w:type="dxa"/>
          </w:tcPr>
          <w:p w14:paraId="52C6676C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56" w:type="dxa"/>
            <w:vMerge w:val="continue"/>
          </w:tcPr>
          <w:p w14:paraId="592E3B1D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3FDE7427">
            <w:pPr>
              <w:jc w:val="both"/>
              <w:rPr>
                <w:kern w:val="0"/>
              </w:rPr>
            </w:pPr>
          </w:p>
        </w:tc>
      </w:tr>
      <w:tr w14:paraId="1402B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512" w:type="dxa"/>
            <w:vMerge w:val="continue"/>
          </w:tcPr>
          <w:p w14:paraId="10377FA6">
            <w:pPr>
              <w:jc w:val="both"/>
            </w:pPr>
          </w:p>
        </w:tc>
        <w:tc>
          <w:tcPr>
            <w:tcW w:w="1064" w:type="dxa"/>
          </w:tcPr>
          <w:p w14:paraId="5D53C03A">
            <w:pPr>
              <w:jc w:val="both"/>
            </w:pPr>
            <w:r>
              <w:rPr>
                <w:rFonts w:hint="eastAsia"/>
                <w:bCs/>
                <w:kern w:val="0"/>
                <w:szCs w:val="21"/>
              </w:rPr>
              <w:t>8mm厚</w:t>
            </w:r>
          </w:p>
        </w:tc>
        <w:tc>
          <w:tcPr>
            <w:tcW w:w="846" w:type="dxa"/>
          </w:tcPr>
          <w:p w14:paraId="5FB07BFA">
            <w:pPr>
              <w:ind w:firstLine="210" w:firstLineChars="100"/>
              <w:jc w:val="both"/>
            </w:pPr>
            <w:r>
              <w:rPr>
                <w:rFonts w:hint="eastAsia"/>
              </w:rPr>
              <w:t>㎡</w:t>
            </w:r>
          </w:p>
        </w:tc>
        <w:tc>
          <w:tcPr>
            <w:tcW w:w="982" w:type="dxa"/>
          </w:tcPr>
          <w:p w14:paraId="5DC099D2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256" w:type="dxa"/>
            <w:vMerge w:val="continue"/>
          </w:tcPr>
          <w:p w14:paraId="642F2447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667" w:type="dxa"/>
            <w:vMerge w:val="continue"/>
          </w:tcPr>
          <w:p w14:paraId="25567072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72298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1512" w:type="dxa"/>
          </w:tcPr>
          <w:p w14:paraId="6510789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2892" w:type="dxa"/>
            <w:gridSpan w:val="3"/>
          </w:tcPr>
          <w:p w14:paraId="755AF274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诊室、病房、住院部走廊、门诊大厅、大堂、医疗街</w:t>
            </w:r>
          </w:p>
        </w:tc>
        <w:tc>
          <w:tcPr>
            <w:tcW w:w="1256" w:type="dxa"/>
          </w:tcPr>
          <w:p w14:paraId="4483904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</w:tcPr>
          <w:p w14:paraId="3F8A2359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1,富美家  </w:t>
            </w:r>
          </w:p>
          <w:p w14:paraId="674AD8CD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2,福德曼  </w:t>
            </w:r>
          </w:p>
          <w:p w14:paraId="3760E5F1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3,千思</w:t>
            </w:r>
          </w:p>
        </w:tc>
      </w:tr>
      <w:tr w14:paraId="0A5BB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</w:trPr>
        <w:tc>
          <w:tcPr>
            <w:tcW w:w="1512" w:type="dxa"/>
          </w:tcPr>
          <w:p w14:paraId="14746F69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7815" w:type="dxa"/>
            <w:gridSpan w:val="5"/>
          </w:tcPr>
          <w:p w14:paraId="1B4C2D6F">
            <w:pPr>
              <w:jc w:val="both"/>
              <w:rPr>
                <w:kern w:val="0"/>
              </w:rPr>
            </w:pPr>
          </w:p>
          <w:p w14:paraId="568B9397">
            <w:pPr>
              <w:jc w:val="both"/>
              <w:rPr>
                <w:kern w:val="0"/>
              </w:rPr>
            </w:pPr>
          </w:p>
          <w:p w14:paraId="141CE764">
            <w:pPr>
              <w:jc w:val="both"/>
              <w:rPr>
                <w:kern w:val="0"/>
              </w:rPr>
            </w:pPr>
          </w:p>
          <w:p w14:paraId="42AAF74E">
            <w:pPr>
              <w:jc w:val="both"/>
              <w:rPr>
                <w:kern w:val="0"/>
              </w:rPr>
            </w:pPr>
            <w:r>
              <w:drawing>
                <wp:inline distT="0" distB="0" distL="114300" distR="114300">
                  <wp:extent cx="3550285" cy="3589020"/>
                  <wp:effectExtent l="0" t="0" r="12065" b="11430"/>
                  <wp:docPr id="178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0285" cy="3589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87E760">
            <w:pPr>
              <w:jc w:val="both"/>
              <w:rPr>
                <w:kern w:val="0"/>
              </w:rPr>
            </w:pPr>
          </w:p>
          <w:p w14:paraId="26C2F73B">
            <w:pPr>
              <w:jc w:val="both"/>
              <w:rPr>
                <w:kern w:val="0"/>
              </w:rPr>
            </w:pPr>
          </w:p>
        </w:tc>
      </w:tr>
    </w:tbl>
    <w:p w14:paraId="47CA65F0">
      <w:pPr>
        <w:ind w:firstLine="2730" w:firstLineChars="1300"/>
        <w:jc w:val="both"/>
        <w:rPr>
          <w:kern w:val="0"/>
        </w:rPr>
      </w:pPr>
    </w:p>
    <w:p w14:paraId="73316AB7">
      <w:pPr>
        <w:jc w:val="both"/>
        <w:rPr>
          <w:kern w:val="0"/>
        </w:rPr>
      </w:pPr>
    </w:p>
    <w:tbl>
      <w:tblPr>
        <w:tblStyle w:val="14"/>
        <w:tblW w:w="9327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104"/>
        <w:gridCol w:w="286"/>
        <w:gridCol w:w="272"/>
        <w:gridCol w:w="546"/>
        <w:gridCol w:w="163"/>
        <w:gridCol w:w="832"/>
        <w:gridCol w:w="387"/>
        <w:gridCol w:w="967"/>
        <w:gridCol w:w="3667"/>
      </w:tblGrid>
      <w:tr w14:paraId="69A7C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103" w:type="dxa"/>
          </w:tcPr>
          <w:p w14:paraId="4BAC84B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224" w:type="dxa"/>
            <w:gridSpan w:val="9"/>
          </w:tcPr>
          <w:p w14:paraId="1BFFF92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墙身</w:t>
            </w:r>
            <w:r>
              <w:rPr>
                <w:kern w:val="0"/>
              </w:rPr>
              <w:t>饰面</w:t>
            </w:r>
          </w:p>
        </w:tc>
      </w:tr>
      <w:tr w14:paraId="0540A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03" w:type="dxa"/>
          </w:tcPr>
          <w:p w14:paraId="36AE9C3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203" w:type="dxa"/>
            <w:gridSpan w:val="6"/>
          </w:tcPr>
          <w:p w14:paraId="3F85BF63">
            <w:pPr>
              <w:ind w:firstLine="420" w:firstLineChars="200"/>
              <w:jc w:val="left"/>
            </w:pPr>
            <w:r>
              <w:rPr>
                <w:rFonts w:hint="eastAsia"/>
                <w:kern w:val="0"/>
              </w:rPr>
              <w:t>FA-02</w:t>
            </w:r>
          </w:p>
        </w:tc>
        <w:tc>
          <w:tcPr>
            <w:tcW w:w="1354" w:type="dxa"/>
            <w:gridSpan w:val="2"/>
            <w:vMerge w:val="restart"/>
          </w:tcPr>
          <w:p w14:paraId="5749557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667" w:type="dxa"/>
            <w:vMerge w:val="restart"/>
          </w:tcPr>
          <w:p w14:paraId="50301CD3">
            <w:pPr>
              <w:numPr>
                <w:ilvl w:val="0"/>
                <w:numId w:val="3"/>
              </w:numPr>
              <w:jc w:val="left"/>
            </w:pPr>
            <w:r>
              <w:rPr>
                <w:rFonts w:hint="eastAsia"/>
              </w:rPr>
              <w:t>板面规格：根据设计述求及现场尺寸确定</w:t>
            </w:r>
          </w:p>
          <w:p w14:paraId="1AD4399A">
            <w:pPr>
              <w:numPr>
                <w:ilvl w:val="0"/>
                <w:numId w:val="3"/>
              </w:numPr>
              <w:jc w:val="left"/>
            </w:pPr>
            <w:r>
              <w:rPr>
                <w:rFonts w:hint="eastAsia"/>
              </w:rPr>
              <w:t>表面处理：树脂纤维HPL高端饰面</w:t>
            </w:r>
          </w:p>
          <w:p w14:paraId="40F60DEC">
            <w:pPr>
              <w:numPr>
                <w:ilvl w:val="0"/>
                <w:numId w:val="3"/>
              </w:numPr>
              <w:jc w:val="left"/>
            </w:pPr>
            <w:r>
              <w:rPr>
                <w:rFonts w:hint="eastAsia"/>
              </w:rPr>
              <w:t>防火等级：基材A1级，材料整体燃烧性能A级。</w:t>
            </w:r>
          </w:p>
          <w:p w14:paraId="467DBEAC">
            <w:pPr>
              <w:numPr>
                <w:ilvl w:val="0"/>
                <w:numId w:val="3"/>
              </w:numPr>
              <w:jc w:val="left"/>
            </w:pPr>
            <w:r>
              <w:rPr>
                <w:rFonts w:hint="eastAsia"/>
              </w:rPr>
              <w:t>抗折强度：≥50mPa。</w:t>
            </w:r>
          </w:p>
          <w:p w14:paraId="72DFF4D0">
            <w:pPr>
              <w:numPr>
                <w:ilvl w:val="0"/>
                <w:numId w:val="3"/>
              </w:numPr>
              <w:jc w:val="left"/>
            </w:pPr>
            <w:r>
              <w:rPr>
                <w:rFonts w:hint="eastAsia"/>
              </w:rPr>
              <w:t>表面耐龟裂，耐污染：五级或以上。</w:t>
            </w:r>
          </w:p>
          <w:p w14:paraId="633E0A32">
            <w:pPr>
              <w:numPr>
                <w:ilvl w:val="0"/>
                <w:numId w:val="3"/>
              </w:numPr>
              <w:jc w:val="left"/>
            </w:pPr>
            <w:r>
              <w:rPr>
                <w:rFonts w:hint="eastAsia"/>
              </w:rPr>
              <w:t>密度：﹥1.5g/cm³</w:t>
            </w:r>
          </w:p>
          <w:p w14:paraId="0E10A1F4">
            <w:pPr>
              <w:numPr>
                <w:ilvl w:val="0"/>
                <w:numId w:val="3"/>
              </w:numPr>
              <w:jc w:val="left"/>
            </w:pPr>
            <w:r>
              <w:rPr>
                <w:rFonts w:hint="eastAsia"/>
              </w:rPr>
              <w:t>其他性能：耐酸碱，抗老化，抗紫外线，不含石棉。</w:t>
            </w:r>
          </w:p>
          <w:p w14:paraId="22475400">
            <w:pPr>
              <w:numPr>
                <w:ilvl w:val="0"/>
                <w:numId w:val="3"/>
              </w:numPr>
              <w:jc w:val="left"/>
              <w:rPr>
                <w:kern w:val="0"/>
              </w:rPr>
            </w:pPr>
            <w:r>
              <w:rPr>
                <w:rFonts w:hint="eastAsia"/>
              </w:rPr>
              <w:t>厚度：符合设计要求</w:t>
            </w:r>
          </w:p>
        </w:tc>
      </w:tr>
      <w:tr w14:paraId="3F96E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103" w:type="dxa"/>
          </w:tcPr>
          <w:p w14:paraId="611DFB9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203" w:type="dxa"/>
            <w:gridSpan w:val="6"/>
          </w:tcPr>
          <w:p w14:paraId="3F26F659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仿木纹康贝板</w:t>
            </w:r>
          </w:p>
        </w:tc>
        <w:tc>
          <w:tcPr>
            <w:tcW w:w="1354" w:type="dxa"/>
            <w:gridSpan w:val="2"/>
            <w:vMerge w:val="continue"/>
          </w:tcPr>
          <w:p w14:paraId="71303469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77517619">
            <w:pPr>
              <w:jc w:val="both"/>
              <w:rPr>
                <w:kern w:val="0"/>
              </w:rPr>
            </w:pPr>
          </w:p>
        </w:tc>
      </w:tr>
      <w:tr w14:paraId="50DB1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103" w:type="dxa"/>
            <w:vMerge w:val="restart"/>
          </w:tcPr>
          <w:p w14:paraId="44EE28D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390" w:type="dxa"/>
            <w:gridSpan w:val="2"/>
          </w:tcPr>
          <w:p w14:paraId="23AB5AF9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981" w:type="dxa"/>
            <w:gridSpan w:val="3"/>
          </w:tcPr>
          <w:p w14:paraId="3ECFA2D2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832" w:type="dxa"/>
          </w:tcPr>
          <w:p w14:paraId="444BB930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354" w:type="dxa"/>
            <w:gridSpan w:val="2"/>
            <w:vMerge w:val="continue"/>
          </w:tcPr>
          <w:p w14:paraId="22C851F8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4389A1EF">
            <w:pPr>
              <w:jc w:val="both"/>
              <w:rPr>
                <w:kern w:val="0"/>
              </w:rPr>
            </w:pPr>
          </w:p>
        </w:tc>
      </w:tr>
      <w:tr w14:paraId="242E1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103" w:type="dxa"/>
            <w:vMerge w:val="continue"/>
          </w:tcPr>
          <w:p w14:paraId="090FF3E8">
            <w:pPr>
              <w:jc w:val="both"/>
            </w:pPr>
          </w:p>
        </w:tc>
        <w:tc>
          <w:tcPr>
            <w:tcW w:w="1390" w:type="dxa"/>
            <w:gridSpan w:val="2"/>
          </w:tcPr>
          <w:p w14:paraId="5212BA4D">
            <w:pPr>
              <w:jc w:val="both"/>
            </w:pPr>
            <w:r>
              <w:rPr>
                <w:rFonts w:hint="eastAsia"/>
                <w:bCs/>
                <w:kern w:val="0"/>
                <w:szCs w:val="21"/>
              </w:rPr>
              <w:t>8mm厚</w:t>
            </w:r>
          </w:p>
        </w:tc>
        <w:tc>
          <w:tcPr>
            <w:tcW w:w="981" w:type="dxa"/>
            <w:gridSpan w:val="3"/>
          </w:tcPr>
          <w:p w14:paraId="64D45B27">
            <w:pPr>
              <w:ind w:firstLine="210" w:firstLineChars="100"/>
              <w:jc w:val="both"/>
            </w:pPr>
            <w:r>
              <w:rPr>
                <w:rFonts w:hint="eastAsia"/>
              </w:rPr>
              <w:t>㎡</w:t>
            </w:r>
          </w:p>
        </w:tc>
        <w:tc>
          <w:tcPr>
            <w:tcW w:w="832" w:type="dxa"/>
          </w:tcPr>
          <w:p w14:paraId="004692A6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354" w:type="dxa"/>
            <w:gridSpan w:val="2"/>
            <w:vMerge w:val="continue"/>
          </w:tcPr>
          <w:p w14:paraId="11432DFE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667" w:type="dxa"/>
            <w:vMerge w:val="continue"/>
          </w:tcPr>
          <w:p w14:paraId="17D1F522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7324D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1103" w:type="dxa"/>
          </w:tcPr>
          <w:p w14:paraId="3F0FC03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203" w:type="dxa"/>
            <w:gridSpan w:val="6"/>
          </w:tcPr>
          <w:p w14:paraId="12154268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走廊消防栓饰面、医疗街墙身</w:t>
            </w:r>
          </w:p>
        </w:tc>
        <w:tc>
          <w:tcPr>
            <w:tcW w:w="1354" w:type="dxa"/>
            <w:gridSpan w:val="2"/>
          </w:tcPr>
          <w:p w14:paraId="55F6DA9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</w:tcPr>
          <w:p w14:paraId="2BA3D118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1.威设力  </w:t>
            </w:r>
          </w:p>
          <w:p w14:paraId="6BEE4A30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2.</w:t>
            </w:r>
            <w:r>
              <w:rPr>
                <w:rFonts w:hint="eastAsia"/>
              </w:rPr>
              <w:t>威盛亚</w:t>
            </w:r>
            <w:r>
              <w:rPr>
                <w:rFonts w:hint="eastAsia"/>
                <w:kern w:val="0"/>
              </w:rPr>
              <w:t xml:space="preserve"> </w:t>
            </w:r>
          </w:p>
          <w:p w14:paraId="1ECBEA6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3.</w:t>
            </w:r>
            <w:r>
              <w:rPr>
                <w:rFonts w:hint="eastAsia"/>
              </w:rPr>
              <w:t>晶通</w:t>
            </w:r>
          </w:p>
        </w:tc>
      </w:tr>
      <w:tr w14:paraId="74449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</w:trPr>
        <w:tc>
          <w:tcPr>
            <w:tcW w:w="1103" w:type="dxa"/>
          </w:tcPr>
          <w:p w14:paraId="5ECD266B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224" w:type="dxa"/>
            <w:gridSpan w:val="9"/>
          </w:tcPr>
          <w:p w14:paraId="5587A71B">
            <w:pPr>
              <w:jc w:val="both"/>
              <w:rPr>
                <w:kern w:val="0"/>
              </w:rPr>
            </w:pPr>
          </w:p>
          <w:p w14:paraId="3BAE889D">
            <w:pPr>
              <w:jc w:val="both"/>
              <w:rPr>
                <w:kern w:val="0"/>
              </w:rPr>
            </w:pPr>
          </w:p>
          <w:p w14:paraId="60DCA567">
            <w:pPr>
              <w:jc w:val="both"/>
              <w:rPr>
                <w:kern w:val="0"/>
              </w:rPr>
            </w:pPr>
          </w:p>
          <w:p w14:paraId="5E0F7ACA">
            <w:pPr>
              <w:jc w:val="both"/>
              <w:rPr>
                <w:kern w:val="0"/>
              </w:rPr>
            </w:pPr>
          </w:p>
          <w:p w14:paraId="73221372">
            <w:pPr>
              <w:jc w:val="both"/>
              <w:rPr>
                <w:kern w:val="0"/>
              </w:rPr>
            </w:pPr>
          </w:p>
          <w:p w14:paraId="2FF19607">
            <w:pPr>
              <w:jc w:val="both"/>
              <w:rPr>
                <w:kern w:val="0"/>
              </w:rPr>
            </w:pPr>
          </w:p>
          <w:p w14:paraId="625DC594">
            <w:pPr>
              <w:jc w:val="both"/>
              <w:rPr>
                <w:kern w:val="0"/>
              </w:rPr>
            </w:pPr>
          </w:p>
          <w:p w14:paraId="707041D9">
            <w:pPr>
              <w:jc w:val="both"/>
              <w:rPr>
                <w:kern w:val="0"/>
              </w:rPr>
            </w:pPr>
          </w:p>
          <w:p w14:paraId="77FA022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2828925" cy="2867025"/>
                  <wp:effectExtent l="0" t="0" r="9525" b="9525"/>
                  <wp:docPr id="148" name="图片 148" descr="1723648379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图片 148" descr="172364837972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286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A777F9">
            <w:pPr>
              <w:jc w:val="both"/>
              <w:rPr>
                <w:kern w:val="0"/>
              </w:rPr>
            </w:pPr>
          </w:p>
          <w:p w14:paraId="3E21EEE5">
            <w:pPr>
              <w:jc w:val="both"/>
              <w:rPr>
                <w:kern w:val="0"/>
              </w:rPr>
            </w:pPr>
          </w:p>
          <w:p w14:paraId="30B569ED">
            <w:pPr>
              <w:jc w:val="both"/>
              <w:rPr>
                <w:kern w:val="0"/>
              </w:rPr>
            </w:pPr>
          </w:p>
          <w:p w14:paraId="29E1D8A9">
            <w:pPr>
              <w:jc w:val="both"/>
              <w:rPr>
                <w:kern w:val="0"/>
              </w:rPr>
            </w:pPr>
          </w:p>
        </w:tc>
      </w:tr>
      <w:tr w14:paraId="4A7DF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3" w:type="dxa"/>
          </w:tcPr>
          <w:p w14:paraId="6C86C2C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224" w:type="dxa"/>
            <w:gridSpan w:val="9"/>
          </w:tcPr>
          <w:p w14:paraId="1D3DC65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墙身</w:t>
            </w:r>
            <w:r>
              <w:rPr>
                <w:kern w:val="0"/>
              </w:rPr>
              <w:t>饰面</w:t>
            </w:r>
          </w:p>
        </w:tc>
      </w:tr>
      <w:tr w14:paraId="13C2D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03" w:type="dxa"/>
          </w:tcPr>
          <w:p w14:paraId="1E7235E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203" w:type="dxa"/>
            <w:gridSpan w:val="6"/>
          </w:tcPr>
          <w:p w14:paraId="4F8C285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PL-01</w:t>
            </w:r>
          </w:p>
        </w:tc>
        <w:tc>
          <w:tcPr>
            <w:tcW w:w="1354" w:type="dxa"/>
            <w:gridSpan w:val="2"/>
            <w:vMerge w:val="restart"/>
          </w:tcPr>
          <w:p w14:paraId="1A2E116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667" w:type="dxa"/>
            <w:vMerge w:val="restart"/>
          </w:tcPr>
          <w:p w14:paraId="5F63D620">
            <w:pPr>
              <w:pStyle w:val="24"/>
              <w:ind w:firstLine="0" w:firstLineChars="0"/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1、耐火性能B1(B-S1, d0, t1)；                     2、甲醛释放量0.5mg/L；</w:t>
            </w:r>
          </w:p>
          <w:p w14:paraId="27831332">
            <w:pPr>
              <w:pStyle w:val="24"/>
              <w:ind w:firstLine="0" w:firstLineChars="0"/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3、抗拉伸强度121MPa；            4、耐香烟灼烧性能2级；                              5、耐干热性：表面无变化；</w:t>
            </w:r>
          </w:p>
          <w:p w14:paraId="445C6EDE">
            <w:pPr>
              <w:pStyle w:val="24"/>
              <w:ind w:firstLine="0" w:firstLineChars="0"/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6、耐污染性(15种试剂)，总污染指数为8；</w:t>
            </w:r>
          </w:p>
          <w:p w14:paraId="551F969A">
            <w:pPr>
              <w:pStyle w:val="24"/>
              <w:ind w:firstLine="0" w:firstLineChars="0"/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7、抗落球冲击性(224g,2m)；表面无变化；</w:t>
            </w:r>
          </w:p>
          <w:p w14:paraId="5D4E0EC0">
            <w:pPr>
              <w:pStyle w:val="24"/>
              <w:ind w:firstLine="0" w:firstLineChars="0"/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8、表面耐磨性(500g)，1200转；</w:t>
            </w:r>
          </w:p>
          <w:p w14:paraId="0516D147">
            <w:pPr>
              <w:pStyle w:val="24"/>
              <w:ind w:firstLine="0" w:firstLineChars="0"/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9、尺寸稳定性，% （70℃，24h），横向NEMA LD3-2005，-0.12%。纵向NEMA LD3-2005，-0.06%；</w:t>
            </w:r>
          </w:p>
          <w:p w14:paraId="44CAB8DD">
            <w:pPr>
              <w:pStyle w:val="24"/>
              <w:ind w:firstLine="0" w:firstLineChars="0"/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10、尺寸稳定性，% （40℃，RH90%，7d），横向NEMA LD3-2005，0.15%。纵向NEMA LD3-2005，0.13%；</w:t>
            </w:r>
          </w:p>
          <w:p w14:paraId="38CCC362">
            <w:pPr>
              <w:pStyle w:val="24"/>
              <w:ind w:firstLine="0" w:firstLineChars="0"/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 xml:space="preserve">11、耐沸水性，表面无变化； </w:t>
            </w:r>
          </w:p>
          <w:p w14:paraId="2D47353B">
            <w:pPr>
              <w:pStyle w:val="24"/>
              <w:ind w:firstLine="0" w:firstLineChars="0"/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12、耐刮划性，二级1.5N；</w:t>
            </w:r>
          </w:p>
          <w:p w14:paraId="48892C77">
            <w:pPr>
              <w:pStyle w:val="24"/>
              <w:ind w:firstLine="0" w:firstLineChars="0"/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13、握螺钉力，637N；</w:t>
            </w:r>
          </w:p>
          <w:p w14:paraId="2688B070">
            <w:pPr>
              <w:pStyle w:val="24"/>
              <w:ind w:firstLine="0" w:firstLineChars="0"/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 xml:space="preserve">14、A.大肠杆菌/金黄色葡萄球菌/铜绿假单胞菌/肺炎克雷伯氏菌，经JIS Z2801:2012(抗菌性能测试），细菌减少大于99%。B.黑曲霉/嗜松青霉/球毛壳/绿粘帚霉/出芽短梗霉,经ASTM G21（防霉性能测试）0级不长。                  </w:t>
            </w:r>
          </w:p>
          <w:p w14:paraId="6FCC0938">
            <w:pPr>
              <w:pStyle w:val="24"/>
              <w:ind w:firstLine="0" w:firstLineChars="0"/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15、通过GREENGUARD室内空气质量认证、中国绿色环保材料标志认证。16、洁菌率&gt;99%,霉菌生长面积0%</w:t>
            </w:r>
          </w:p>
          <w:p w14:paraId="5C0EDDFA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17、耐光色牢度&gt;4级17、TVOC  24小时释放率&lt;25</w:t>
            </w:r>
          </w:p>
        </w:tc>
      </w:tr>
      <w:tr w14:paraId="23C71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03" w:type="dxa"/>
          </w:tcPr>
          <w:p w14:paraId="48CA634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203" w:type="dxa"/>
            <w:gridSpan w:val="6"/>
          </w:tcPr>
          <w:p w14:paraId="321D5A18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抗倍特板间隔</w:t>
            </w:r>
          </w:p>
        </w:tc>
        <w:tc>
          <w:tcPr>
            <w:tcW w:w="1354" w:type="dxa"/>
            <w:gridSpan w:val="2"/>
            <w:vMerge w:val="continue"/>
          </w:tcPr>
          <w:p w14:paraId="351761F2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2EF23A64">
            <w:pPr>
              <w:jc w:val="both"/>
              <w:rPr>
                <w:kern w:val="0"/>
              </w:rPr>
            </w:pPr>
          </w:p>
        </w:tc>
      </w:tr>
      <w:tr w14:paraId="1C949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103" w:type="dxa"/>
            <w:vMerge w:val="restart"/>
          </w:tcPr>
          <w:p w14:paraId="00FA444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390" w:type="dxa"/>
            <w:gridSpan w:val="2"/>
          </w:tcPr>
          <w:p w14:paraId="47003FFC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981" w:type="dxa"/>
            <w:gridSpan w:val="3"/>
          </w:tcPr>
          <w:p w14:paraId="7D1BF78E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832" w:type="dxa"/>
          </w:tcPr>
          <w:p w14:paraId="4A6C4E82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354" w:type="dxa"/>
            <w:gridSpan w:val="2"/>
            <w:vMerge w:val="continue"/>
          </w:tcPr>
          <w:p w14:paraId="630837EA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0530816B">
            <w:pPr>
              <w:jc w:val="both"/>
              <w:rPr>
                <w:kern w:val="0"/>
              </w:rPr>
            </w:pPr>
          </w:p>
        </w:tc>
      </w:tr>
      <w:tr w14:paraId="5CF47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1103" w:type="dxa"/>
            <w:vMerge w:val="continue"/>
          </w:tcPr>
          <w:p w14:paraId="2EAA4620">
            <w:pPr>
              <w:jc w:val="both"/>
            </w:pPr>
          </w:p>
        </w:tc>
        <w:tc>
          <w:tcPr>
            <w:tcW w:w="1390" w:type="dxa"/>
            <w:gridSpan w:val="2"/>
          </w:tcPr>
          <w:p w14:paraId="6A067AE6">
            <w:pPr>
              <w:jc w:val="both"/>
            </w:pPr>
            <w:r>
              <w:rPr>
                <w:rFonts w:hint="eastAsia"/>
              </w:rPr>
              <w:t>12</w:t>
            </w:r>
            <w:r>
              <w:rPr>
                <w:rFonts w:hint="eastAsia"/>
                <w:kern w:val="0"/>
              </w:rPr>
              <w:t>mm厚</w:t>
            </w:r>
          </w:p>
        </w:tc>
        <w:tc>
          <w:tcPr>
            <w:tcW w:w="981" w:type="dxa"/>
            <w:gridSpan w:val="3"/>
          </w:tcPr>
          <w:p w14:paraId="25FB4476">
            <w:pPr>
              <w:ind w:firstLine="210" w:firstLineChars="100"/>
              <w:jc w:val="both"/>
            </w:pPr>
            <w:r>
              <w:rPr>
                <w:rFonts w:hint="eastAsia"/>
              </w:rPr>
              <w:t>㎡</w:t>
            </w:r>
          </w:p>
        </w:tc>
        <w:tc>
          <w:tcPr>
            <w:tcW w:w="832" w:type="dxa"/>
          </w:tcPr>
          <w:p w14:paraId="5FCB6DD4">
            <w:pPr>
              <w:jc w:val="both"/>
              <w:rPr>
                <w:kern w:val="0"/>
              </w:rPr>
            </w:pPr>
          </w:p>
        </w:tc>
        <w:tc>
          <w:tcPr>
            <w:tcW w:w="1354" w:type="dxa"/>
            <w:gridSpan w:val="2"/>
            <w:vMerge w:val="continue"/>
          </w:tcPr>
          <w:p w14:paraId="45A9C7AE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5080E481">
            <w:pPr>
              <w:jc w:val="both"/>
              <w:rPr>
                <w:kern w:val="0"/>
              </w:rPr>
            </w:pPr>
          </w:p>
        </w:tc>
      </w:tr>
      <w:tr w14:paraId="362F4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103" w:type="dxa"/>
            <w:vMerge w:val="continue"/>
          </w:tcPr>
          <w:p w14:paraId="530099F8">
            <w:pPr>
              <w:jc w:val="both"/>
              <w:rPr>
                <w:kern w:val="0"/>
              </w:rPr>
            </w:pPr>
          </w:p>
        </w:tc>
        <w:tc>
          <w:tcPr>
            <w:tcW w:w="1390" w:type="dxa"/>
            <w:gridSpan w:val="2"/>
          </w:tcPr>
          <w:p w14:paraId="6A1521F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20mm厚</w:t>
            </w:r>
          </w:p>
        </w:tc>
        <w:tc>
          <w:tcPr>
            <w:tcW w:w="981" w:type="dxa"/>
            <w:gridSpan w:val="3"/>
          </w:tcPr>
          <w:p w14:paraId="76E070FC">
            <w:pPr>
              <w:ind w:firstLine="210" w:firstLineChars="100"/>
              <w:jc w:val="both"/>
              <w:rPr>
                <w:kern w:val="0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832" w:type="dxa"/>
          </w:tcPr>
          <w:p w14:paraId="5E1650B8">
            <w:pPr>
              <w:jc w:val="both"/>
              <w:rPr>
                <w:kern w:val="0"/>
              </w:rPr>
            </w:pPr>
          </w:p>
        </w:tc>
        <w:tc>
          <w:tcPr>
            <w:tcW w:w="1354" w:type="dxa"/>
            <w:gridSpan w:val="2"/>
            <w:vMerge w:val="continue"/>
          </w:tcPr>
          <w:p w14:paraId="6AEBBD3A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698E39D1">
            <w:pPr>
              <w:jc w:val="both"/>
              <w:rPr>
                <w:kern w:val="0"/>
              </w:rPr>
            </w:pPr>
          </w:p>
        </w:tc>
      </w:tr>
      <w:tr w14:paraId="08B95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103" w:type="dxa"/>
          </w:tcPr>
          <w:p w14:paraId="7A6B8DE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203" w:type="dxa"/>
            <w:gridSpan w:val="6"/>
          </w:tcPr>
          <w:p w14:paraId="31056E80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医护卫生间/公共卫生间隔断</w:t>
            </w:r>
          </w:p>
        </w:tc>
        <w:tc>
          <w:tcPr>
            <w:tcW w:w="1354" w:type="dxa"/>
            <w:gridSpan w:val="2"/>
          </w:tcPr>
          <w:p w14:paraId="3DE8146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</w:tcPr>
          <w:p w14:paraId="10343320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1,富美家  </w:t>
            </w:r>
          </w:p>
          <w:p w14:paraId="6A593B3A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2,福德曼  </w:t>
            </w:r>
          </w:p>
          <w:p w14:paraId="0C62E72F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3,千思</w:t>
            </w:r>
          </w:p>
        </w:tc>
      </w:tr>
      <w:tr w14:paraId="27456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7" w:hRule="atLeast"/>
        </w:trPr>
        <w:tc>
          <w:tcPr>
            <w:tcW w:w="1103" w:type="dxa"/>
          </w:tcPr>
          <w:p w14:paraId="6A940FED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224" w:type="dxa"/>
            <w:gridSpan w:val="9"/>
          </w:tcPr>
          <w:p w14:paraId="1D0E7BC3">
            <w:pPr>
              <w:jc w:val="both"/>
              <w:rPr>
                <w:kern w:val="0"/>
              </w:rPr>
            </w:pPr>
          </w:p>
          <w:p w14:paraId="6D469D1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2115820" cy="2144395"/>
                  <wp:effectExtent l="0" t="0" r="17780" b="8255"/>
                  <wp:docPr id="112" name="图片 112" descr="1723648379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112" descr="172364837972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820" cy="214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6A4EE7">
            <w:pPr>
              <w:jc w:val="both"/>
              <w:rPr>
                <w:kern w:val="0"/>
              </w:rPr>
            </w:pPr>
          </w:p>
        </w:tc>
      </w:tr>
      <w:tr w14:paraId="11B30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03" w:type="dxa"/>
          </w:tcPr>
          <w:p w14:paraId="3A2A6C9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224" w:type="dxa"/>
            <w:gridSpan w:val="9"/>
          </w:tcPr>
          <w:p w14:paraId="7337017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墙身</w:t>
            </w:r>
            <w:r>
              <w:rPr>
                <w:kern w:val="0"/>
              </w:rPr>
              <w:t>饰面</w:t>
            </w:r>
          </w:p>
        </w:tc>
      </w:tr>
      <w:tr w14:paraId="69FF7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03" w:type="dxa"/>
          </w:tcPr>
          <w:p w14:paraId="2FF5B17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203" w:type="dxa"/>
            <w:gridSpan w:val="6"/>
          </w:tcPr>
          <w:p w14:paraId="6008C21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PL-02</w:t>
            </w:r>
          </w:p>
        </w:tc>
        <w:tc>
          <w:tcPr>
            <w:tcW w:w="387" w:type="dxa"/>
            <w:vMerge w:val="restart"/>
          </w:tcPr>
          <w:p w14:paraId="014BE32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634" w:type="dxa"/>
            <w:gridSpan w:val="2"/>
            <w:vMerge w:val="restart"/>
          </w:tcPr>
          <w:p w14:paraId="155E1F4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1、材质：单一通体（门框、门扇）PVC中空结皮发泡树脂材质，不含木粉。(非建筑用木塑门）</w:t>
            </w:r>
          </w:p>
          <w:p w14:paraId="5AF31A0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2、生产工艺：赛路卡（CELUKA）原理生产，外层结皮芯层发泡。</w:t>
            </w:r>
          </w:p>
          <w:p w14:paraId="1B5147E3">
            <w:pPr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/>
                <w:kern w:val="0"/>
              </w:rPr>
              <w:t>3、表面处理工艺：使用热转印膜，经高温熨烫与材料表面融为一体，热转印工艺是唯一一种表面破损现场可修复的表面处理工艺，成品门板侧边及R角处无接缝。  （非PVC膜包覆工艺 ）</w:t>
            </w:r>
          </w:p>
          <w:p w14:paraId="3DC924C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材料物理参数一：门扇中空结构，门扇整体横截面厚度不低于40毫米，门扇可视面壁厚不低于4.5毫米。门扇抗冲击强度必须满足门扇通体PVC中空结皮发泡树脂材质自身强度，不得通过在门扇内腔添加木方等填充物弥补门扇抗冲击强度。</w:t>
            </w:r>
          </w:p>
          <w:p w14:paraId="30547C5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5、材料物理参数二：实芯辅材（独立的辅框、门挡、连接材，单一通体PVC低密度树脂）壁厚不低于6.5毫米；辅框可视面宽不低于60毫米</w:t>
            </w:r>
          </w:p>
          <w:p w14:paraId="51B2619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6、安装：门档及连接材卡槽式插接（免打钉），不得与框一体（方便维修），每樘门门框安装必须打10个膨胀螺栓固定。</w:t>
            </w:r>
          </w:p>
          <w:p w14:paraId="13C1AE5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7、玻璃窗：玻璃窗窗框及压条材质使用和门板材质一致的树脂材质，非塑料注塑件，配钢化玻璃。</w:t>
            </w:r>
          </w:p>
          <w:p w14:paraId="5C40A00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8、百叶窗：百叶窗窗框及百叶片材质使用和门板材质一致的树脂材质，非塑料注塑件，确保性能质量一致。</w:t>
            </w:r>
          </w:p>
          <w:p w14:paraId="6302F40A">
            <w:pPr>
              <w:pStyle w:val="24"/>
              <w:jc w:val="both"/>
              <w:rPr>
                <w:kern w:val="0"/>
              </w:rPr>
            </w:pPr>
          </w:p>
        </w:tc>
      </w:tr>
      <w:tr w14:paraId="19088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03" w:type="dxa"/>
          </w:tcPr>
          <w:p w14:paraId="460DDBB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203" w:type="dxa"/>
            <w:gridSpan w:val="6"/>
          </w:tcPr>
          <w:p w14:paraId="6EE17CC3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哑白色酚醛树脂高密度板门</w:t>
            </w:r>
          </w:p>
        </w:tc>
        <w:tc>
          <w:tcPr>
            <w:tcW w:w="387" w:type="dxa"/>
            <w:vMerge w:val="continue"/>
          </w:tcPr>
          <w:p w14:paraId="226F6A82">
            <w:pPr>
              <w:jc w:val="both"/>
              <w:rPr>
                <w:kern w:val="0"/>
              </w:rPr>
            </w:pPr>
          </w:p>
        </w:tc>
        <w:tc>
          <w:tcPr>
            <w:tcW w:w="4634" w:type="dxa"/>
            <w:gridSpan w:val="2"/>
            <w:vMerge w:val="continue"/>
          </w:tcPr>
          <w:p w14:paraId="13A49F1F">
            <w:pPr>
              <w:jc w:val="both"/>
              <w:rPr>
                <w:kern w:val="0"/>
              </w:rPr>
            </w:pPr>
          </w:p>
        </w:tc>
      </w:tr>
      <w:tr w14:paraId="4905A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103" w:type="dxa"/>
            <w:vMerge w:val="restart"/>
          </w:tcPr>
          <w:p w14:paraId="5B4061D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662" w:type="dxa"/>
            <w:gridSpan w:val="3"/>
          </w:tcPr>
          <w:p w14:paraId="079A5AE2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09" w:type="dxa"/>
            <w:gridSpan w:val="2"/>
          </w:tcPr>
          <w:p w14:paraId="1DFA8216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832" w:type="dxa"/>
          </w:tcPr>
          <w:p w14:paraId="33F515AD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387" w:type="dxa"/>
            <w:vMerge w:val="continue"/>
          </w:tcPr>
          <w:p w14:paraId="4FDEE346">
            <w:pPr>
              <w:jc w:val="both"/>
              <w:rPr>
                <w:kern w:val="0"/>
              </w:rPr>
            </w:pPr>
          </w:p>
        </w:tc>
        <w:tc>
          <w:tcPr>
            <w:tcW w:w="4634" w:type="dxa"/>
            <w:gridSpan w:val="2"/>
            <w:vMerge w:val="continue"/>
          </w:tcPr>
          <w:p w14:paraId="637E2E71">
            <w:pPr>
              <w:jc w:val="both"/>
              <w:rPr>
                <w:kern w:val="0"/>
              </w:rPr>
            </w:pPr>
          </w:p>
        </w:tc>
      </w:tr>
      <w:tr w14:paraId="791E8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1103" w:type="dxa"/>
            <w:vMerge w:val="continue"/>
          </w:tcPr>
          <w:p w14:paraId="03354EA9">
            <w:pPr>
              <w:jc w:val="both"/>
            </w:pPr>
          </w:p>
        </w:tc>
        <w:tc>
          <w:tcPr>
            <w:tcW w:w="1662" w:type="dxa"/>
            <w:gridSpan w:val="3"/>
          </w:tcPr>
          <w:p w14:paraId="1025A18B">
            <w:pPr>
              <w:jc w:val="both"/>
            </w:pPr>
            <w:r>
              <w:rPr>
                <w:rFonts w:hint="eastAsia"/>
                <w:kern w:val="0"/>
              </w:rPr>
              <w:t>40mm厚整体成型门扇</w:t>
            </w:r>
          </w:p>
        </w:tc>
        <w:tc>
          <w:tcPr>
            <w:tcW w:w="709" w:type="dxa"/>
            <w:gridSpan w:val="2"/>
          </w:tcPr>
          <w:p w14:paraId="45FDEEE0">
            <w:pPr>
              <w:jc w:val="both"/>
            </w:pPr>
            <w:r>
              <w:rPr>
                <w:rFonts w:hint="eastAsia"/>
                <w:kern w:val="0"/>
              </w:rPr>
              <w:t>扇</w:t>
            </w:r>
          </w:p>
        </w:tc>
        <w:tc>
          <w:tcPr>
            <w:tcW w:w="832" w:type="dxa"/>
          </w:tcPr>
          <w:p w14:paraId="3ED4F175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87" w:type="dxa"/>
            <w:vMerge w:val="continue"/>
          </w:tcPr>
          <w:p w14:paraId="5C845E31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34" w:type="dxa"/>
            <w:gridSpan w:val="2"/>
            <w:vMerge w:val="continue"/>
          </w:tcPr>
          <w:p w14:paraId="5A757721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00175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1103" w:type="dxa"/>
          </w:tcPr>
          <w:p w14:paraId="39A5AA7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203" w:type="dxa"/>
            <w:gridSpan w:val="6"/>
          </w:tcPr>
          <w:p w14:paraId="4D6E6FAD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所有哑白色区域及套装门及门套</w:t>
            </w:r>
          </w:p>
        </w:tc>
        <w:tc>
          <w:tcPr>
            <w:tcW w:w="387" w:type="dxa"/>
          </w:tcPr>
          <w:p w14:paraId="4BDC041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634" w:type="dxa"/>
            <w:gridSpan w:val="2"/>
          </w:tcPr>
          <w:p w14:paraId="0B09D538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1.海螺  </w:t>
            </w:r>
          </w:p>
          <w:p w14:paraId="03FBA8B9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2.新澜景（浙江）  </w:t>
            </w:r>
          </w:p>
          <w:p w14:paraId="0D732BC3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3.德美晟（安徽）</w:t>
            </w:r>
          </w:p>
        </w:tc>
      </w:tr>
      <w:tr w14:paraId="38E32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9" w:hRule="atLeast"/>
        </w:trPr>
        <w:tc>
          <w:tcPr>
            <w:tcW w:w="1103" w:type="dxa"/>
          </w:tcPr>
          <w:p w14:paraId="152FF1F9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224" w:type="dxa"/>
            <w:gridSpan w:val="9"/>
          </w:tcPr>
          <w:p w14:paraId="430EABFA">
            <w:pPr>
              <w:jc w:val="both"/>
              <w:rPr>
                <w:kern w:val="0"/>
              </w:rPr>
            </w:pPr>
            <w:r>
              <w:drawing>
                <wp:inline distT="0" distB="0" distL="114300" distR="114300">
                  <wp:extent cx="981710" cy="2269490"/>
                  <wp:effectExtent l="0" t="0" r="8890" b="16510"/>
                  <wp:docPr id="4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710" cy="2269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E5AC75">
            <w:pPr>
              <w:jc w:val="both"/>
              <w:rPr>
                <w:kern w:val="0"/>
              </w:rPr>
            </w:pPr>
          </w:p>
          <w:p w14:paraId="46CDBCB2">
            <w:pPr>
              <w:jc w:val="both"/>
              <w:rPr>
                <w:kern w:val="0"/>
              </w:rPr>
            </w:pPr>
          </w:p>
        </w:tc>
      </w:tr>
      <w:tr w14:paraId="51B33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103" w:type="dxa"/>
          </w:tcPr>
          <w:p w14:paraId="1E1F590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224" w:type="dxa"/>
            <w:gridSpan w:val="9"/>
          </w:tcPr>
          <w:p w14:paraId="3A87614D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墙身饰面</w:t>
            </w:r>
          </w:p>
        </w:tc>
      </w:tr>
      <w:tr w14:paraId="165D0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03" w:type="dxa"/>
          </w:tcPr>
          <w:p w14:paraId="3071FCA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203" w:type="dxa"/>
            <w:gridSpan w:val="6"/>
          </w:tcPr>
          <w:p w14:paraId="09E4AFF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PL-03</w:t>
            </w:r>
          </w:p>
        </w:tc>
        <w:tc>
          <w:tcPr>
            <w:tcW w:w="5021" w:type="dxa"/>
            <w:gridSpan w:val="3"/>
            <w:vMerge w:val="restart"/>
          </w:tcPr>
          <w:p w14:paraId="7C6DBD14">
            <w:pPr>
              <w:jc w:val="both"/>
              <w:rPr>
                <w:kern w:val="0"/>
              </w:rPr>
            </w:pPr>
          </w:p>
          <w:p w14:paraId="5F7E3D4D">
            <w:pPr>
              <w:jc w:val="both"/>
              <w:rPr>
                <w:kern w:val="0"/>
              </w:rPr>
            </w:pPr>
          </w:p>
          <w:p w14:paraId="6C8B276F">
            <w:pPr>
              <w:ind w:firstLine="1680" w:firstLineChars="80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  <w:p w14:paraId="47B66E08">
            <w:pPr>
              <w:pStyle w:val="29"/>
              <w:rPr>
                <w:rFonts w:ascii="宋体" w:hAnsi="宋体"/>
                <w:bCs/>
                <w:kern w:val="0"/>
                <w:sz w:val="22"/>
              </w:rPr>
            </w:pPr>
          </w:p>
        </w:tc>
      </w:tr>
      <w:tr w14:paraId="6CFF0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103" w:type="dxa"/>
          </w:tcPr>
          <w:p w14:paraId="0193591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203" w:type="dxa"/>
            <w:gridSpan w:val="6"/>
          </w:tcPr>
          <w:p w14:paraId="4DA47FF6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木纹色酚醛树脂高密度板门</w:t>
            </w:r>
          </w:p>
        </w:tc>
        <w:tc>
          <w:tcPr>
            <w:tcW w:w="5021" w:type="dxa"/>
            <w:gridSpan w:val="3"/>
            <w:vMerge w:val="continue"/>
          </w:tcPr>
          <w:p w14:paraId="740E0EA0">
            <w:pPr>
              <w:jc w:val="both"/>
              <w:rPr>
                <w:kern w:val="0"/>
              </w:rPr>
            </w:pPr>
          </w:p>
        </w:tc>
      </w:tr>
      <w:tr w14:paraId="50C91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1103" w:type="dxa"/>
            <w:vMerge w:val="restart"/>
          </w:tcPr>
          <w:p w14:paraId="0A54FC3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104" w:type="dxa"/>
          </w:tcPr>
          <w:p w14:paraId="2ED80771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1104" w:type="dxa"/>
            <w:gridSpan w:val="3"/>
          </w:tcPr>
          <w:p w14:paraId="2F0DDD78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95" w:type="dxa"/>
            <w:gridSpan w:val="2"/>
          </w:tcPr>
          <w:p w14:paraId="1811B9A0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5021" w:type="dxa"/>
            <w:gridSpan w:val="3"/>
            <w:vMerge w:val="restart"/>
          </w:tcPr>
          <w:p w14:paraId="48413DA0">
            <w:pPr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1、材质：单一通体（门框、门扇）PVC中空结皮发泡树脂材质，不含木粉。(非建筑用木塑门）</w:t>
            </w:r>
          </w:p>
          <w:p w14:paraId="27B6E793">
            <w:pPr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2、生产工艺：赛路卡（CELUKA）原理生产，外层结皮芯层发泡。</w:t>
            </w:r>
          </w:p>
          <w:p w14:paraId="4EE1D583">
            <w:pPr>
              <w:jc w:val="both"/>
              <w:rPr>
                <w:rFonts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3、表面处理工艺：使用热转印膜，经高温熨烫与材料表面融为一体，热转印工艺是唯一一种表面破损现场可修复的表面处理工艺，成品门板侧边及R角处无接缝。  （非PVC膜包覆工艺 ）</w:t>
            </w:r>
          </w:p>
          <w:p w14:paraId="00ED6319">
            <w:pPr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、材料物理参数一：门扇中空结构，门扇整体横截面厚度不低于40毫米，门扇可视面壁厚不低于4.5毫米。门扇抗冲击强度必须满足门扇通体PVC中空结皮发泡树脂材质自身强度，不得通过在门扇内腔添加木方等填充物弥补门扇抗冲击强度。</w:t>
            </w:r>
          </w:p>
          <w:p w14:paraId="706EA460">
            <w:pPr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5、材料物理参数二：实芯辅材（独立的辅框、门挡、连接材，单一通体PVC低密度树脂）壁厚不低于6.5毫米；辅框可视面宽不低于60毫米</w:t>
            </w:r>
          </w:p>
          <w:p w14:paraId="60271479">
            <w:pPr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6、安装：门档及连接材卡槽式插接（免打钉），不得与框一体（方便维修），每樘门门框安装必须打10个膨胀螺栓固定。</w:t>
            </w:r>
          </w:p>
          <w:p w14:paraId="7715D717">
            <w:pPr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7、玻璃窗：玻璃窗窗框及压条材质使用和门板材质一致的树脂材质，非塑料注塑件，配钢化玻璃。</w:t>
            </w:r>
          </w:p>
          <w:p w14:paraId="58A9254B">
            <w:pPr>
              <w:jc w:val="both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8、百叶窗：百叶窗窗框及百叶片材质使用和门板材质一致的树脂材质，非塑料注塑件，确保性能质量一致。</w:t>
            </w:r>
          </w:p>
          <w:p w14:paraId="6B1EFC41">
            <w:pPr>
              <w:jc w:val="both"/>
              <w:rPr>
                <w:kern w:val="0"/>
              </w:rPr>
            </w:pPr>
          </w:p>
        </w:tc>
      </w:tr>
      <w:tr w14:paraId="2D6BF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3" w:hRule="atLeast"/>
        </w:trPr>
        <w:tc>
          <w:tcPr>
            <w:tcW w:w="1103" w:type="dxa"/>
            <w:vMerge w:val="continue"/>
          </w:tcPr>
          <w:p w14:paraId="3FBBCBC4">
            <w:pPr>
              <w:jc w:val="both"/>
            </w:pPr>
          </w:p>
        </w:tc>
        <w:tc>
          <w:tcPr>
            <w:tcW w:w="1104" w:type="dxa"/>
          </w:tcPr>
          <w:p w14:paraId="037EDBB5">
            <w:pPr>
              <w:jc w:val="both"/>
            </w:pPr>
            <w:r>
              <w:rPr>
                <w:rFonts w:hint="eastAsia"/>
                <w:kern w:val="0"/>
              </w:rPr>
              <w:t>40mm厚整体成型门扇</w:t>
            </w:r>
          </w:p>
        </w:tc>
        <w:tc>
          <w:tcPr>
            <w:tcW w:w="1104" w:type="dxa"/>
            <w:gridSpan w:val="3"/>
          </w:tcPr>
          <w:p w14:paraId="45D83D95">
            <w:pPr>
              <w:jc w:val="both"/>
            </w:pPr>
            <w:r>
              <w:rPr>
                <w:rFonts w:hint="eastAsia"/>
                <w:kern w:val="0"/>
              </w:rPr>
              <w:t>扇</w:t>
            </w:r>
          </w:p>
        </w:tc>
        <w:tc>
          <w:tcPr>
            <w:tcW w:w="995" w:type="dxa"/>
            <w:gridSpan w:val="2"/>
          </w:tcPr>
          <w:p w14:paraId="10AD4F70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5021" w:type="dxa"/>
            <w:gridSpan w:val="3"/>
            <w:vMerge w:val="continue"/>
          </w:tcPr>
          <w:p w14:paraId="4770C945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7CEC1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03" w:type="dxa"/>
          </w:tcPr>
          <w:p w14:paraId="1B2CE60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203" w:type="dxa"/>
            <w:gridSpan w:val="6"/>
          </w:tcPr>
          <w:p w14:paraId="3710227C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所有木饰面区域及套装门及门套</w:t>
            </w:r>
          </w:p>
        </w:tc>
        <w:tc>
          <w:tcPr>
            <w:tcW w:w="1354" w:type="dxa"/>
            <w:gridSpan w:val="2"/>
          </w:tcPr>
          <w:p w14:paraId="40F1721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</w:tcPr>
          <w:p w14:paraId="67E7F9FC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1.海螺  </w:t>
            </w:r>
          </w:p>
          <w:p w14:paraId="649B1316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2.新澜景（浙江）  </w:t>
            </w:r>
          </w:p>
          <w:p w14:paraId="20B7960A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3.德美晟（安徽）</w:t>
            </w:r>
          </w:p>
        </w:tc>
      </w:tr>
      <w:tr w14:paraId="703E6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6" w:hRule="atLeast"/>
        </w:trPr>
        <w:tc>
          <w:tcPr>
            <w:tcW w:w="1103" w:type="dxa"/>
          </w:tcPr>
          <w:p w14:paraId="0B0BA34A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224" w:type="dxa"/>
            <w:gridSpan w:val="9"/>
          </w:tcPr>
          <w:p w14:paraId="04A698B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3914140" cy="2426970"/>
                  <wp:effectExtent l="0" t="0" r="10160" b="11430"/>
                  <wp:docPr id="40" name="图片 40" descr="1724752720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1724752720745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4140" cy="2426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BE30DE">
      <w:pPr>
        <w:jc w:val="both"/>
        <w:rPr>
          <w:kern w:val="0"/>
        </w:rPr>
      </w:pPr>
    </w:p>
    <w:tbl>
      <w:tblPr>
        <w:tblStyle w:val="14"/>
        <w:tblW w:w="9327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992"/>
        <w:gridCol w:w="617"/>
        <w:gridCol w:w="766"/>
        <w:gridCol w:w="2074"/>
        <w:gridCol w:w="3667"/>
      </w:tblGrid>
      <w:tr w14:paraId="522AF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1" w:type="dxa"/>
          </w:tcPr>
          <w:p w14:paraId="14A9B32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116" w:type="dxa"/>
            <w:gridSpan w:val="5"/>
          </w:tcPr>
          <w:p w14:paraId="139DE29A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墙身饰面</w:t>
            </w:r>
          </w:p>
        </w:tc>
      </w:tr>
      <w:tr w14:paraId="48B51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211" w:type="dxa"/>
          </w:tcPr>
          <w:p w14:paraId="2F765A1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2375" w:type="dxa"/>
            <w:gridSpan w:val="3"/>
          </w:tcPr>
          <w:p w14:paraId="0873A02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PL-04</w:t>
            </w:r>
          </w:p>
        </w:tc>
        <w:tc>
          <w:tcPr>
            <w:tcW w:w="5741" w:type="dxa"/>
            <w:gridSpan w:val="2"/>
            <w:vMerge w:val="restart"/>
          </w:tcPr>
          <w:p w14:paraId="003F7863">
            <w:pPr>
              <w:rPr>
                <w:rFonts w:ascii="宋体" w:hAnsi="宋体"/>
                <w:bCs/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</w:tr>
      <w:tr w14:paraId="781B6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11" w:type="dxa"/>
          </w:tcPr>
          <w:p w14:paraId="41D7FDD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2375" w:type="dxa"/>
            <w:gridSpan w:val="3"/>
          </w:tcPr>
          <w:p w14:paraId="7CD621C0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钢板门</w:t>
            </w:r>
          </w:p>
        </w:tc>
        <w:tc>
          <w:tcPr>
            <w:tcW w:w="5741" w:type="dxa"/>
            <w:gridSpan w:val="2"/>
            <w:vMerge w:val="continue"/>
          </w:tcPr>
          <w:p w14:paraId="4D1A7AE7">
            <w:pPr>
              <w:jc w:val="both"/>
              <w:rPr>
                <w:kern w:val="0"/>
              </w:rPr>
            </w:pPr>
          </w:p>
        </w:tc>
      </w:tr>
      <w:tr w14:paraId="415F7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211" w:type="dxa"/>
            <w:vMerge w:val="restart"/>
          </w:tcPr>
          <w:p w14:paraId="7F22E8E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992" w:type="dxa"/>
          </w:tcPr>
          <w:p w14:paraId="1CCDE161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17" w:type="dxa"/>
          </w:tcPr>
          <w:p w14:paraId="6E25F00C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766" w:type="dxa"/>
          </w:tcPr>
          <w:p w14:paraId="4CF61830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5741" w:type="dxa"/>
            <w:gridSpan w:val="2"/>
            <w:vMerge w:val="restart"/>
          </w:tcPr>
          <w:p w14:paraId="39FD443A">
            <w:pPr>
              <w:jc w:val="both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1.门框门扇材质：选用优质无花无油冷轧热镀锌钢板，平整光滑，附着力强；门框钢板厚度≥1.5mm，门扇钢板厚度≥0.8mm，选用国内的优质钢材厂家（宝钢、首钢等国内一线品牌）。</w:t>
            </w:r>
          </w:p>
          <w:p w14:paraId="5195AE69">
            <w:pPr>
              <w:jc w:val="both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2.门框结构：采用进口设备一体折弯成型，横竖框对角采用90°连接技术，门框皮条位置带“U型”槽设计，内镶嵌优质橡胶密封条，易于拆卸、不易脱落、方便清理。</w:t>
            </w:r>
          </w:p>
          <w:p w14:paraId="2A64C77A">
            <w:pPr>
              <w:jc w:val="both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3.门扇结构：门扇厚度≥40mm；采用卡扣式插接技术，进口柔性加工中心一次折弯成型生产；表面无拼缝、无接头、无焊点及螺丝外漏，保证整体门扇美观；门扇侧面单缝密拼锁扣式链接，侧面无焊点，为充分考虑（保证）门扇的使用年限。</w:t>
            </w:r>
          </w:p>
          <w:p w14:paraId="73D34857">
            <w:pPr>
              <w:jc w:val="both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4.门扇填充：采用高强度高密度优质蜂巢板作为门板填充材料, 蜂巢板孔的直径为16MM；与钢板充分粘接，保证其稳定性及高强度冲撞性</w:t>
            </w:r>
          </w:p>
          <w:p w14:paraId="091A64B8">
            <w:pPr>
              <w:jc w:val="both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5.视窗：采用6mm厚钢化玻璃，门扇两侧结构完全一致；标准矩形玻璃视窗：可定制。</w:t>
            </w:r>
          </w:p>
          <w:p w14:paraId="197CEC8D">
            <w:pPr>
              <w:jc w:val="both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6.通风百叶：为优质铝合金材质，表面无螺丝外露，外观平整光滑，室内外不通视，尺寸可定制。</w:t>
            </w:r>
          </w:p>
          <w:p w14:paraId="6162AE31">
            <w:pPr>
              <w:jc w:val="both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7.表面处理：门框及门扇采用静电粉末喷涂。粉末采用一线品牌奥地利“老虎”、荷兰‘阿克苏'或同等级品牌。表面喷涂工艺为静电流体状喷涂，涂层均匀、平整、光滑，无麻点、气泡、漏漆和脱漆现象，喷涂层均匀，表面喷涂均匀附着力强，表面效果颜色逼真，易于清理，抗菌、抗腐蚀性比较强。</w:t>
            </w:r>
          </w:p>
          <w:p w14:paraId="7BD952A4">
            <w:pPr>
              <w:jc w:val="both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8. 性能要求：</w:t>
            </w:r>
          </w:p>
          <w:p w14:paraId="1BFF969F">
            <w:pPr>
              <w:jc w:val="both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1）空气隔声性能：达到Rw=33dB及以上；</w:t>
            </w:r>
          </w:p>
          <w:p w14:paraId="7DE42FEA">
            <w:pPr>
              <w:jc w:val="both"/>
              <w:rPr>
                <w:kern w:val="0"/>
                <w:sz w:val="15"/>
                <w:szCs w:val="15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2）保温性能：需通过GB/T8484--2020传染系数 K:2.9W(㎡· k)5级检测；</w:t>
            </w:r>
          </w:p>
          <w:p w14:paraId="663A369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  <w:sz w:val="15"/>
                <w:szCs w:val="15"/>
              </w:rPr>
              <w:t>3）反复启闭寿命：通过30万次循环测试；</w:t>
            </w:r>
          </w:p>
        </w:tc>
      </w:tr>
      <w:tr w14:paraId="32C4B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7" w:hRule="atLeast"/>
        </w:trPr>
        <w:tc>
          <w:tcPr>
            <w:tcW w:w="1211" w:type="dxa"/>
            <w:vMerge w:val="continue"/>
          </w:tcPr>
          <w:p w14:paraId="21A16838">
            <w:pPr>
              <w:jc w:val="both"/>
            </w:pPr>
          </w:p>
        </w:tc>
        <w:tc>
          <w:tcPr>
            <w:tcW w:w="992" w:type="dxa"/>
          </w:tcPr>
          <w:p w14:paraId="3461925A">
            <w:pPr>
              <w:jc w:val="both"/>
            </w:pPr>
            <w:r>
              <w:rPr>
                <w:rFonts w:hint="eastAsia"/>
                <w:kern w:val="0"/>
              </w:rPr>
              <w:t>40mm厚整体成型门扇</w:t>
            </w:r>
          </w:p>
        </w:tc>
        <w:tc>
          <w:tcPr>
            <w:tcW w:w="617" w:type="dxa"/>
          </w:tcPr>
          <w:p w14:paraId="74F1DCDA">
            <w:pPr>
              <w:jc w:val="both"/>
            </w:pPr>
            <w:r>
              <w:rPr>
                <w:rFonts w:hint="eastAsia"/>
                <w:kern w:val="0"/>
              </w:rPr>
              <w:t>扇</w:t>
            </w:r>
          </w:p>
        </w:tc>
        <w:tc>
          <w:tcPr>
            <w:tcW w:w="766" w:type="dxa"/>
          </w:tcPr>
          <w:p w14:paraId="396EB4DB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5741" w:type="dxa"/>
            <w:gridSpan w:val="2"/>
            <w:vMerge w:val="continue"/>
          </w:tcPr>
          <w:p w14:paraId="4C1DC8EC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2392D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211" w:type="dxa"/>
          </w:tcPr>
          <w:p w14:paraId="33762CA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2375" w:type="dxa"/>
            <w:gridSpan w:val="3"/>
          </w:tcPr>
          <w:p w14:paraId="73769121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6-13层住院部病房门</w:t>
            </w:r>
          </w:p>
        </w:tc>
        <w:tc>
          <w:tcPr>
            <w:tcW w:w="2074" w:type="dxa"/>
          </w:tcPr>
          <w:p w14:paraId="72A604C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</w:tcPr>
          <w:p w14:paraId="6719D42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1、艾思迈尔</w:t>
            </w:r>
          </w:p>
          <w:p w14:paraId="4B4C5303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2、星月神</w:t>
            </w:r>
          </w:p>
          <w:p w14:paraId="46F4CDB7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3、格善</w:t>
            </w:r>
          </w:p>
        </w:tc>
      </w:tr>
      <w:tr w14:paraId="070F6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6" w:hRule="atLeast"/>
        </w:trPr>
        <w:tc>
          <w:tcPr>
            <w:tcW w:w="1211" w:type="dxa"/>
          </w:tcPr>
          <w:p w14:paraId="42BDD0CD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116" w:type="dxa"/>
            <w:gridSpan w:val="5"/>
          </w:tcPr>
          <w:p w14:paraId="01911673">
            <w:pPr>
              <w:jc w:val="both"/>
            </w:pPr>
            <w:r>
              <w:drawing>
                <wp:inline distT="0" distB="0" distL="114300" distR="114300">
                  <wp:extent cx="1374775" cy="2346325"/>
                  <wp:effectExtent l="0" t="0" r="15875" b="15875"/>
                  <wp:docPr id="5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775" cy="234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464637">
            <w:pPr>
              <w:jc w:val="both"/>
            </w:pPr>
          </w:p>
          <w:p w14:paraId="1EEE83CE">
            <w:pPr>
              <w:jc w:val="both"/>
            </w:pPr>
          </w:p>
        </w:tc>
      </w:tr>
    </w:tbl>
    <w:p w14:paraId="72A807A6">
      <w:pPr>
        <w:jc w:val="both"/>
      </w:pPr>
    </w:p>
    <w:tbl>
      <w:tblPr>
        <w:tblStyle w:val="14"/>
        <w:tblW w:w="9327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309"/>
        <w:gridCol w:w="600"/>
        <w:gridCol w:w="873"/>
        <w:gridCol w:w="1693"/>
        <w:gridCol w:w="3667"/>
      </w:tblGrid>
      <w:tr w14:paraId="76BFC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185" w:type="dxa"/>
          </w:tcPr>
          <w:p w14:paraId="024161A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142" w:type="dxa"/>
            <w:gridSpan w:val="5"/>
          </w:tcPr>
          <w:p w14:paraId="643ABAAF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2.0同质透芯卷材地板</w:t>
            </w:r>
          </w:p>
        </w:tc>
      </w:tr>
      <w:tr w14:paraId="3085D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85" w:type="dxa"/>
          </w:tcPr>
          <w:p w14:paraId="339E1DE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2782" w:type="dxa"/>
            <w:gridSpan w:val="3"/>
          </w:tcPr>
          <w:p w14:paraId="3DFBD8D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PV-01</w:t>
            </w:r>
          </w:p>
        </w:tc>
        <w:tc>
          <w:tcPr>
            <w:tcW w:w="5360" w:type="dxa"/>
            <w:gridSpan w:val="2"/>
            <w:vMerge w:val="restart"/>
          </w:tcPr>
          <w:p w14:paraId="689DC03D">
            <w:pPr>
              <w:jc w:val="both"/>
              <w:rPr>
                <w:kern w:val="0"/>
              </w:rPr>
            </w:pPr>
          </w:p>
          <w:p w14:paraId="0C1E9E2D">
            <w:pPr>
              <w:jc w:val="both"/>
              <w:rPr>
                <w:kern w:val="0"/>
              </w:rPr>
            </w:pPr>
          </w:p>
          <w:p w14:paraId="3A620E0A">
            <w:pPr>
              <w:ind w:firstLine="1680" w:firstLineChars="80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  <w:p w14:paraId="095E05E1">
            <w:pPr>
              <w:pStyle w:val="29"/>
              <w:rPr>
                <w:rFonts w:ascii="宋体" w:hAnsi="宋体"/>
                <w:bCs/>
                <w:kern w:val="0"/>
                <w:sz w:val="22"/>
              </w:rPr>
            </w:pPr>
          </w:p>
        </w:tc>
      </w:tr>
      <w:tr w14:paraId="7195C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185" w:type="dxa"/>
          </w:tcPr>
          <w:p w14:paraId="59BD229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2782" w:type="dxa"/>
            <w:gridSpan w:val="3"/>
          </w:tcPr>
          <w:p w14:paraId="74DD9995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浅灰色卷材同质透芯地胶</w:t>
            </w:r>
          </w:p>
        </w:tc>
        <w:tc>
          <w:tcPr>
            <w:tcW w:w="5360" w:type="dxa"/>
            <w:gridSpan w:val="2"/>
            <w:vMerge w:val="continue"/>
          </w:tcPr>
          <w:p w14:paraId="4E1F5434">
            <w:pPr>
              <w:jc w:val="both"/>
              <w:rPr>
                <w:kern w:val="0"/>
              </w:rPr>
            </w:pPr>
          </w:p>
        </w:tc>
      </w:tr>
      <w:tr w14:paraId="4C0A5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185" w:type="dxa"/>
            <w:vMerge w:val="restart"/>
          </w:tcPr>
          <w:p w14:paraId="2488FFD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309" w:type="dxa"/>
          </w:tcPr>
          <w:p w14:paraId="4DCB0C2D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00" w:type="dxa"/>
          </w:tcPr>
          <w:p w14:paraId="520964E1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873" w:type="dxa"/>
          </w:tcPr>
          <w:p w14:paraId="49E189F7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5360" w:type="dxa"/>
            <w:gridSpan w:val="2"/>
            <w:vMerge w:val="restart"/>
          </w:tcPr>
          <w:p w14:paraId="3B96F72E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1、IPA洁净室认证ISO Class 3以上级别（ISO 14644-1）。</w:t>
            </w:r>
          </w:p>
          <w:p w14:paraId="2EFF6626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2、重量：≈2750g/m²（检测标准GB/T 4085-2005）</w:t>
            </w:r>
          </w:p>
          <w:p w14:paraId="17277D11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3、粘合物分级为：I级，粘合物含量＞60%（ISO 10581）</w:t>
            </w:r>
          </w:p>
          <w:p w14:paraId="32D36FC8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4、原厂原牌产品，不接受OEM产品。需符合认证：ISO 14001、ISO 9001、Floorscore、符合最新REACH规范不含251项有害物质。</w:t>
            </w:r>
          </w:p>
          <w:p w14:paraId="244A3346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 xml:space="preserve"> 5、有毒有害物质检测：氯乙烯单体、可溶性重金属、挥发物检测等检测合格（检测标GB18586-2001），28天后TVOC排放量＜8μg/m³（检测标准ISO 16000-6）</w:t>
            </w:r>
          </w:p>
          <w:p w14:paraId="1B674FA8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 xml:space="preserve"> 6、防滑性能：R9（检测标准DIN51130：2010）</w:t>
            </w:r>
          </w:p>
          <w:p w14:paraId="6CD40CF8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7、抗污能力：抵抗119项常用污渍。（ISO 26987：2012）。终身免打蜡，抗污性能强，抗强酸强碱，抗1.5倍浓度碘酊。</w:t>
            </w:r>
          </w:p>
          <w:p w14:paraId="593092B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8、抗病毒活性（ISO 21702）：（人类冠状病毒229E）2小时活性减少99.7%；（人类冠状病毒OC43）24小时活性减少99%；（甲流病毒H1N1）24小时活性减少99%。</w:t>
            </w:r>
          </w:p>
        </w:tc>
      </w:tr>
      <w:tr w14:paraId="4B2D2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</w:trPr>
        <w:tc>
          <w:tcPr>
            <w:tcW w:w="1185" w:type="dxa"/>
            <w:vMerge w:val="continue"/>
          </w:tcPr>
          <w:p w14:paraId="12BB8C90">
            <w:pPr>
              <w:jc w:val="both"/>
            </w:pPr>
          </w:p>
        </w:tc>
        <w:tc>
          <w:tcPr>
            <w:tcW w:w="1309" w:type="dxa"/>
          </w:tcPr>
          <w:p w14:paraId="1F0D98EA">
            <w:pPr>
              <w:jc w:val="both"/>
            </w:pPr>
            <w:r>
              <w:rPr>
                <w:rFonts w:hint="eastAsia"/>
                <w:kern w:val="0"/>
              </w:rPr>
              <w:t>2.0厚</w:t>
            </w:r>
          </w:p>
        </w:tc>
        <w:tc>
          <w:tcPr>
            <w:tcW w:w="600" w:type="dxa"/>
          </w:tcPr>
          <w:p w14:paraId="65745FFB">
            <w:pPr>
              <w:jc w:val="both"/>
            </w:pPr>
            <w:r>
              <w:rPr>
                <w:rFonts w:hint="eastAsia"/>
              </w:rPr>
              <w:t>㎡</w:t>
            </w:r>
          </w:p>
        </w:tc>
        <w:tc>
          <w:tcPr>
            <w:tcW w:w="873" w:type="dxa"/>
          </w:tcPr>
          <w:p w14:paraId="48FD2B61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5360" w:type="dxa"/>
            <w:gridSpan w:val="2"/>
            <w:vMerge w:val="continue"/>
          </w:tcPr>
          <w:p w14:paraId="29D43C6C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2B720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85" w:type="dxa"/>
          </w:tcPr>
          <w:p w14:paraId="355682A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2782" w:type="dxa"/>
            <w:gridSpan w:val="3"/>
          </w:tcPr>
          <w:p w14:paraId="01915146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6-13层住院部医生办公室、医嘱、护士办、五层阶梯教室</w:t>
            </w:r>
          </w:p>
        </w:tc>
        <w:tc>
          <w:tcPr>
            <w:tcW w:w="1693" w:type="dxa"/>
          </w:tcPr>
          <w:p w14:paraId="22B1556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</w:tcPr>
          <w:p w14:paraId="31BB71C7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1、阿姆斯壮</w:t>
            </w:r>
          </w:p>
          <w:p w14:paraId="52F756EF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2、洁弗乐</w:t>
            </w:r>
          </w:p>
          <w:p w14:paraId="183D13CA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3、英稳洁</w:t>
            </w:r>
          </w:p>
        </w:tc>
      </w:tr>
      <w:tr w14:paraId="5AAB4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6" w:hRule="atLeast"/>
        </w:trPr>
        <w:tc>
          <w:tcPr>
            <w:tcW w:w="1185" w:type="dxa"/>
          </w:tcPr>
          <w:p w14:paraId="1C196AA7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142" w:type="dxa"/>
            <w:gridSpan w:val="5"/>
          </w:tcPr>
          <w:p w14:paraId="4BBBCA0D">
            <w:pPr>
              <w:jc w:val="both"/>
            </w:pPr>
            <w:r>
              <w:drawing>
                <wp:inline distT="0" distB="0" distL="114300" distR="114300">
                  <wp:extent cx="2927350" cy="2902585"/>
                  <wp:effectExtent l="0" t="0" r="6350" b="12065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350" cy="290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AC06B3">
            <w:pPr>
              <w:jc w:val="both"/>
            </w:pPr>
          </w:p>
          <w:p w14:paraId="038649BD">
            <w:pPr>
              <w:jc w:val="both"/>
            </w:pPr>
          </w:p>
        </w:tc>
      </w:tr>
    </w:tbl>
    <w:p w14:paraId="7C8D1800">
      <w:pPr>
        <w:ind w:firstLine="3150" w:firstLineChars="1500"/>
        <w:jc w:val="both"/>
        <w:rPr>
          <w:kern w:val="0"/>
        </w:rPr>
      </w:pPr>
    </w:p>
    <w:p w14:paraId="03A6E8BB">
      <w:pPr>
        <w:ind w:firstLine="3150" w:firstLineChars="1500"/>
        <w:jc w:val="both"/>
        <w:rPr>
          <w:kern w:val="0"/>
        </w:rPr>
      </w:pPr>
    </w:p>
    <w:p w14:paraId="31803A73">
      <w:pPr>
        <w:ind w:firstLine="3150" w:firstLineChars="1500"/>
        <w:jc w:val="both"/>
        <w:rPr>
          <w:kern w:val="0"/>
        </w:rPr>
      </w:pPr>
    </w:p>
    <w:p w14:paraId="703A58FA">
      <w:pPr>
        <w:ind w:firstLine="3150" w:firstLineChars="1500"/>
        <w:jc w:val="both"/>
        <w:rPr>
          <w:kern w:val="0"/>
        </w:rPr>
      </w:pPr>
    </w:p>
    <w:tbl>
      <w:tblPr>
        <w:tblStyle w:val="14"/>
        <w:tblW w:w="9327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691"/>
        <w:gridCol w:w="691"/>
        <w:gridCol w:w="867"/>
        <w:gridCol w:w="1899"/>
        <w:gridCol w:w="3667"/>
      </w:tblGrid>
      <w:tr w14:paraId="48C0B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512" w:type="dxa"/>
          </w:tcPr>
          <w:p w14:paraId="3B8A9E0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7815" w:type="dxa"/>
            <w:gridSpan w:val="5"/>
          </w:tcPr>
          <w:p w14:paraId="23583E1C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2.0同质透芯卷材地板</w:t>
            </w:r>
          </w:p>
        </w:tc>
      </w:tr>
      <w:tr w14:paraId="193FF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512" w:type="dxa"/>
          </w:tcPr>
          <w:p w14:paraId="77D129D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2249" w:type="dxa"/>
            <w:gridSpan w:val="3"/>
          </w:tcPr>
          <w:p w14:paraId="0DC40EF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PV-02</w:t>
            </w:r>
          </w:p>
        </w:tc>
        <w:tc>
          <w:tcPr>
            <w:tcW w:w="5566" w:type="dxa"/>
            <w:gridSpan w:val="2"/>
            <w:shd w:val="clear" w:color="auto" w:fill="auto"/>
          </w:tcPr>
          <w:p w14:paraId="1DA47796">
            <w:pPr>
              <w:ind w:firstLine="1470" w:firstLineChars="700"/>
              <w:jc w:val="both"/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</w:tr>
      <w:tr w14:paraId="08898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512" w:type="dxa"/>
          </w:tcPr>
          <w:p w14:paraId="61DFF9E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2249" w:type="dxa"/>
            <w:gridSpan w:val="3"/>
          </w:tcPr>
          <w:p w14:paraId="71AD0A61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米色卷材同质透芯地胶</w:t>
            </w:r>
          </w:p>
        </w:tc>
        <w:tc>
          <w:tcPr>
            <w:tcW w:w="5566" w:type="dxa"/>
            <w:gridSpan w:val="2"/>
            <w:vMerge w:val="restart"/>
          </w:tcPr>
          <w:p w14:paraId="69871603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1、IPA洁净室认证ISO Class 3以上级别（ISO 14644-1）。</w:t>
            </w:r>
          </w:p>
          <w:p w14:paraId="4DBA99B9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2、重量：≈2750g/m²（检测标准GB/T 4085-2005）</w:t>
            </w:r>
          </w:p>
          <w:p w14:paraId="549CB87A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3、粘合物分级为：I级，粘合物含量＞60%（ISO 10581）</w:t>
            </w:r>
          </w:p>
          <w:p w14:paraId="5640234E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4、原厂原牌产品，不接受OEM产品。需符合认证：ISO 14001、ISO 9001、Floorscore、符合最新REACH规范不含251项有害物质。</w:t>
            </w:r>
          </w:p>
          <w:p w14:paraId="7CFE6F6F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5、有毒有害物质检测：氯乙烯单体、可溶性重金属、挥发物检测等检测合格（检测标GB18586-2001），28天后TVOC排放量＜8μg/m³（检测标准ISO 16000-6）</w:t>
            </w:r>
          </w:p>
          <w:p w14:paraId="116C3C50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6、防滑性能：R9（检测标准DIN51130：2010）</w:t>
            </w:r>
          </w:p>
          <w:p w14:paraId="38C29E93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7、抗污能力：抵抗119项常用污渍。（ISO 26987：2012）。终身免打蜡，抗污性能强，抗强酸强碱，抗1.5倍浓度碘酊。</w:t>
            </w:r>
          </w:p>
          <w:p w14:paraId="525B4FB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8、抗病毒活性（ISO 21702）：（人类冠状病毒229E）2小时活性减少99.7%；（人类冠状病毒OC43）24小时活性减少99%；（甲流病毒H1N1）24小时活性减少99%。</w:t>
            </w:r>
          </w:p>
        </w:tc>
      </w:tr>
      <w:tr w14:paraId="53D96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1512" w:type="dxa"/>
            <w:vMerge w:val="restart"/>
          </w:tcPr>
          <w:p w14:paraId="116C579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691" w:type="dxa"/>
          </w:tcPr>
          <w:p w14:paraId="726DC735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</w:tcPr>
          <w:p w14:paraId="7F5759FB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867" w:type="dxa"/>
          </w:tcPr>
          <w:p w14:paraId="0BD73719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5566" w:type="dxa"/>
            <w:gridSpan w:val="2"/>
            <w:vMerge w:val="continue"/>
            <w:shd w:val="clear" w:color="auto" w:fill="auto"/>
          </w:tcPr>
          <w:p w14:paraId="5728DF40">
            <w:pPr>
              <w:jc w:val="both"/>
              <w:rPr>
                <w:kern w:val="0"/>
              </w:rPr>
            </w:pPr>
          </w:p>
        </w:tc>
      </w:tr>
      <w:tr w14:paraId="0744F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1512" w:type="dxa"/>
            <w:vMerge w:val="continue"/>
          </w:tcPr>
          <w:p w14:paraId="5A3C2A5A">
            <w:pPr>
              <w:jc w:val="both"/>
            </w:pPr>
          </w:p>
        </w:tc>
        <w:tc>
          <w:tcPr>
            <w:tcW w:w="691" w:type="dxa"/>
          </w:tcPr>
          <w:p w14:paraId="6195742A">
            <w:pPr>
              <w:jc w:val="both"/>
            </w:pPr>
            <w:r>
              <w:rPr>
                <w:rFonts w:hint="eastAsia"/>
                <w:kern w:val="0"/>
              </w:rPr>
              <w:t>2.0厚</w:t>
            </w:r>
          </w:p>
        </w:tc>
        <w:tc>
          <w:tcPr>
            <w:tcW w:w="691" w:type="dxa"/>
          </w:tcPr>
          <w:p w14:paraId="14CC4739">
            <w:pPr>
              <w:jc w:val="both"/>
            </w:pPr>
            <w:r>
              <w:rPr>
                <w:rFonts w:hint="eastAsia"/>
              </w:rPr>
              <w:t>㎡</w:t>
            </w:r>
          </w:p>
        </w:tc>
        <w:tc>
          <w:tcPr>
            <w:tcW w:w="867" w:type="dxa"/>
          </w:tcPr>
          <w:p w14:paraId="74B32F91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5566" w:type="dxa"/>
            <w:gridSpan w:val="2"/>
            <w:vMerge w:val="continue"/>
            <w:shd w:val="clear" w:color="auto" w:fill="auto"/>
          </w:tcPr>
          <w:p w14:paraId="20A7FF84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46EB5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512" w:type="dxa"/>
          </w:tcPr>
          <w:p w14:paraId="54C1985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2249" w:type="dxa"/>
            <w:gridSpan w:val="3"/>
          </w:tcPr>
          <w:p w14:paraId="62C98269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6-13层住院部病房地面、住院部走廊、护士站</w:t>
            </w:r>
          </w:p>
        </w:tc>
        <w:tc>
          <w:tcPr>
            <w:tcW w:w="1899" w:type="dxa"/>
          </w:tcPr>
          <w:p w14:paraId="7FE8CE3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</w:tcPr>
          <w:p w14:paraId="53FD9BE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1、阿姆斯壮</w:t>
            </w:r>
          </w:p>
          <w:p w14:paraId="600C7E21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2、洁弗乐</w:t>
            </w:r>
          </w:p>
          <w:p w14:paraId="137D4AF3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3、英稳洁</w:t>
            </w:r>
          </w:p>
        </w:tc>
      </w:tr>
      <w:tr w14:paraId="17742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2" w:type="dxa"/>
          </w:tcPr>
          <w:p w14:paraId="7D3B464E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7815" w:type="dxa"/>
            <w:gridSpan w:val="5"/>
          </w:tcPr>
          <w:p w14:paraId="21AA4DE0">
            <w:pPr>
              <w:jc w:val="both"/>
            </w:pPr>
            <w:r>
              <w:drawing>
                <wp:inline distT="0" distB="0" distL="114300" distR="114300">
                  <wp:extent cx="3900805" cy="3918585"/>
                  <wp:effectExtent l="0" t="0" r="4445" b="5715"/>
                  <wp:docPr id="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0805" cy="3918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37C8A5">
            <w:pPr>
              <w:jc w:val="both"/>
              <w:rPr>
                <w:kern w:val="0"/>
              </w:rPr>
            </w:pPr>
          </w:p>
        </w:tc>
      </w:tr>
    </w:tbl>
    <w:p w14:paraId="010C4765">
      <w:pPr>
        <w:jc w:val="both"/>
        <w:rPr>
          <w:kern w:val="0"/>
        </w:rPr>
      </w:pPr>
    </w:p>
    <w:p w14:paraId="1DC158BE">
      <w:pPr>
        <w:ind w:firstLine="2940" w:firstLineChars="1400"/>
        <w:jc w:val="both"/>
        <w:rPr>
          <w:kern w:val="0"/>
        </w:rPr>
      </w:pPr>
    </w:p>
    <w:p w14:paraId="50A3D799">
      <w:pPr>
        <w:jc w:val="both"/>
        <w:rPr>
          <w:kern w:val="0"/>
        </w:rPr>
      </w:pPr>
    </w:p>
    <w:tbl>
      <w:tblPr>
        <w:tblStyle w:val="14"/>
        <w:tblW w:w="9327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59"/>
        <w:gridCol w:w="550"/>
        <w:gridCol w:w="937"/>
        <w:gridCol w:w="1829"/>
        <w:gridCol w:w="3667"/>
      </w:tblGrid>
      <w:tr w14:paraId="5DB95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185" w:type="dxa"/>
          </w:tcPr>
          <w:p w14:paraId="1B2DCE4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142" w:type="dxa"/>
            <w:gridSpan w:val="5"/>
          </w:tcPr>
          <w:p w14:paraId="6703B818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2.0同质透芯卷材地板</w:t>
            </w:r>
          </w:p>
        </w:tc>
      </w:tr>
      <w:tr w14:paraId="6ED89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185" w:type="dxa"/>
          </w:tcPr>
          <w:p w14:paraId="37C94F5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2646" w:type="dxa"/>
            <w:gridSpan w:val="3"/>
          </w:tcPr>
          <w:p w14:paraId="41189EB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PV-03</w:t>
            </w:r>
          </w:p>
        </w:tc>
        <w:tc>
          <w:tcPr>
            <w:tcW w:w="5496" w:type="dxa"/>
            <w:gridSpan w:val="2"/>
            <w:vMerge w:val="restart"/>
            <w:shd w:val="clear" w:color="auto" w:fill="auto"/>
          </w:tcPr>
          <w:p w14:paraId="4CF22D0D">
            <w:pPr>
              <w:ind w:firstLine="1890" w:firstLineChars="900"/>
              <w:jc w:val="both"/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  <w:p w14:paraId="1222A018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1、IPA洁净室认证ISO Class 3以上级别（ISO 14644-1）。</w:t>
            </w:r>
          </w:p>
          <w:p w14:paraId="209ADD03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2、重量：≈2750g/m²（检测标准GB/T 4085-2005）</w:t>
            </w:r>
          </w:p>
          <w:p w14:paraId="77D6C52E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3、粘合物分级为：I级，粘合物含量＞60%（ISO 10581）</w:t>
            </w:r>
          </w:p>
          <w:p w14:paraId="1C43CA47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4、原厂原牌产品，不接受OEM产品。需符合认证：ISO 14001、ISO 9001、Floorscore、符合最新REACH规范不含251项有害物质。</w:t>
            </w:r>
          </w:p>
          <w:p w14:paraId="0458DA10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5、有毒有害物质检测：氯乙烯单体、可溶性重金属、挥发物检测等检测合格（检测标GB18586-2001），28天后TVOC排放量＜8μg/m³（检测标准ISO 16000-6）</w:t>
            </w:r>
          </w:p>
          <w:p w14:paraId="30217384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6、防滑性能：R9（检测标准DIN51130：2010）</w:t>
            </w:r>
          </w:p>
          <w:p w14:paraId="271ECEC0">
            <w:pPr>
              <w:jc w:val="both"/>
              <w:rPr>
                <w:kern w:val="0"/>
                <w:sz w:val="18"/>
                <w:szCs w:val="20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7、抗污能力：抵抗119项常用污渍。（ISO 26987：2012）。终身免打蜡，抗污性能强，抗强酸强碱，抗1.5倍浓度碘酊。</w:t>
            </w:r>
          </w:p>
          <w:p w14:paraId="4DB484B0">
            <w:pPr>
              <w:pStyle w:val="29"/>
              <w:rPr>
                <w:rFonts w:ascii="宋体" w:hAnsi="宋体"/>
                <w:bCs/>
                <w:kern w:val="0"/>
                <w:sz w:val="22"/>
              </w:rPr>
            </w:pPr>
            <w:r>
              <w:rPr>
                <w:rFonts w:hint="eastAsia"/>
                <w:kern w:val="0"/>
                <w:sz w:val="18"/>
                <w:szCs w:val="20"/>
              </w:rPr>
              <w:t>8、抗病毒活性（ISO 21702）：（人类冠状病毒229E）2小时活性减少99.7%；（人类冠状病毒OC43）24小时活性减少99%；（甲流病毒H1N1）24小时活性减少99%。</w:t>
            </w:r>
          </w:p>
        </w:tc>
      </w:tr>
      <w:tr w14:paraId="5E8B8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185" w:type="dxa"/>
          </w:tcPr>
          <w:p w14:paraId="64B318C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2646" w:type="dxa"/>
            <w:gridSpan w:val="3"/>
          </w:tcPr>
          <w:p w14:paraId="43723A1B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蓝色卷材同质透芯地胶</w:t>
            </w:r>
          </w:p>
        </w:tc>
        <w:tc>
          <w:tcPr>
            <w:tcW w:w="5496" w:type="dxa"/>
            <w:gridSpan w:val="2"/>
            <w:vMerge w:val="continue"/>
            <w:shd w:val="clear" w:color="auto" w:fill="auto"/>
          </w:tcPr>
          <w:p w14:paraId="0ED053E3">
            <w:pPr>
              <w:jc w:val="both"/>
              <w:rPr>
                <w:kern w:val="0"/>
              </w:rPr>
            </w:pPr>
          </w:p>
        </w:tc>
      </w:tr>
      <w:tr w14:paraId="689D6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185" w:type="dxa"/>
            <w:vMerge w:val="restart"/>
          </w:tcPr>
          <w:p w14:paraId="054286B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159" w:type="dxa"/>
          </w:tcPr>
          <w:p w14:paraId="4F5F1615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550" w:type="dxa"/>
          </w:tcPr>
          <w:p w14:paraId="7D52FDBE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37" w:type="dxa"/>
          </w:tcPr>
          <w:p w14:paraId="2142DD71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5496" w:type="dxa"/>
            <w:gridSpan w:val="2"/>
            <w:vMerge w:val="continue"/>
          </w:tcPr>
          <w:p w14:paraId="437ED44B">
            <w:pPr>
              <w:jc w:val="both"/>
              <w:rPr>
                <w:kern w:val="0"/>
              </w:rPr>
            </w:pPr>
          </w:p>
        </w:tc>
      </w:tr>
      <w:tr w14:paraId="726DF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185" w:type="dxa"/>
            <w:vMerge w:val="continue"/>
          </w:tcPr>
          <w:p w14:paraId="7B488995">
            <w:pPr>
              <w:jc w:val="both"/>
            </w:pPr>
          </w:p>
        </w:tc>
        <w:tc>
          <w:tcPr>
            <w:tcW w:w="1159" w:type="dxa"/>
          </w:tcPr>
          <w:p w14:paraId="7E7CED14">
            <w:pPr>
              <w:jc w:val="both"/>
            </w:pPr>
            <w:r>
              <w:rPr>
                <w:rFonts w:hint="eastAsia"/>
                <w:kern w:val="0"/>
              </w:rPr>
              <w:t>2.0厚</w:t>
            </w:r>
          </w:p>
        </w:tc>
        <w:tc>
          <w:tcPr>
            <w:tcW w:w="550" w:type="dxa"/>
          </w:tcPr>
          <w:p w14:paraId="6F686701">
            <w:pPr>
              <w:jc w:val="both"/>
            </w:pPr>
            <w:r>
              <w:rPr>
                <w:rFonts w:hint="eastAsia"/>
              </w:rPr>
              <w:t>㎡</w:t>
            </w:r>
          </w:p>
        </w:tc>
        <w:tc>
          <w:tcPr>
            <w:tcW w:w="937" w:type="dxa"/>
          </w:tcPr>
          <w:p w14:paraId="59488B2C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5496" w:type="dxa"/>
            <w:gridSpan w:val="2"/>
            <w:vMerge w:val="continue"/>
          </w:tcPr>
          <w:p w14:paraId="55EF7CD8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6AD78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185" w:type="dxa"/>
          </w:tcPr>
          <w:p w14:paraId="58649E8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2646" w:type="dxa"/>
            <w:gridSpan w:val="3"/>
          </w:tcPr>
          <w:p w14:paraId="09484D56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6-13层住院部住走廊波打线</w:t>
            </w:r>
          </w:p>
        </w:tc>
        <w:tc>
          <w:tcPr>
            <w:tcW w:w="1829" w:type="dxa"/>
          </w:tcPr>
          <w:p w14:paraId="2876E6B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</w:tcPr>
          <w:p w14:paraId="71005A3D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1、阿姆斯壮</w:t>
            </w:r>
          </w:p>
          <w:p w14:paraId="73D97320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2、洁弗乐</w:t>
            </w:r>
          </w:p>
          <w:p w14:paraId="450C7DA1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3、英稳洁</w:t>
            </w:r>
          </w:p>
        </w:tc>
      </w:tr>
      <w:tr w14:paraId="79339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1" w:hRule="atLeast"/>
        </w:trPr>
        <w:tc>
          <w:tcPr>
            <w:tcW w:w="1185" w:type="dxa"/>
          </w:tcPr>
          <w:p w14:paraId="1145692C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142" w:type="dxa"/>
            <w:gridSpan w:val="5"/>
          </w:tcPr>
          <w:p w14:paraId="4214A226">
            <w:pPr>
              <w:jc w:val="both"/>
            </w:pPr>
          </w:p>
          <w:p w14:paraId="23C9FD4E">
            <w:pPr>
              <w:jc w:val="both"/>
              <w:rPr>
                <w:kern w:val="0"/>
              </w:rPr>
            </w:pPr>
          </w:p>
          <w:p w14:paraId="1100D832">
            <w:pPr>
              <w:jc w:val="both"/>
              <w:rPr>
                <w:kern w:val="0"/>
              </w:rPr>
            </w:pPr>
          </w:p>
          <w:p w14:paraId="05D0815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1470025" cy="2268220"/>
                  <wp:effectExtent l="0" t="0" r="15875" b="17780"/>
                  <wp:docPr id="137" name="图片 137" descr="1723649107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图片 137" descr="1723649107595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025" cy="226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1650365" cy="2293620"/>
                  <wp:effectExtent l="0" t="0" r="6985" b="11430"/>
                  <wp:docPr id="139" name="图片 139" descr="17236491247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图片 139" descr="1723649124755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365" cy="2293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1668145" cy="2226310"/>
                  <wp:effectExtent l="0" t="0" r="8255" b="2540"/>
                  <wp:docPr id="140" name="图片 140" descr="1723649138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图片 140" descr="172364913887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145" cy="222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020D66">
            <w:pPr>
              <w:jc w:val="both"/>
              <w:rPr>
                <w:kern w:val="0"/>
              </w:rPr>
            </w:pPr>
          </w:p>
          <w:p w14:paraId="50310C9E">
            <w:pPr>
              <w:jc w:val="both"/>
              <w:rPr>
                <w:kern w:val="0"/>
              </w:rPr>
            </w:pPr>
          </w:p>
          <w:p w14:paraId="6F87A951">
            <w:pPr>
              <w:jc w:val="both"/>
              <w:rPr>
                <w:kern w:val="0"/>
              </w:rPr>
            </w:pPr>
          </w:p>
        </w:tc>
      </w:tr>
    </w:tbl>
    <w:p w14:paraId="7476E34C">
      <w:pPr>
        <w:ind w:firstLine="2940" w:firstLineChars="1400"/>
        <w:jc w:val="both"/>
        <w:rPr>
          <w:kern w:val="0"/>
        </w:rPr>
      </w:pPr>
    </w:p>
    <w:tbl>
      <w:tblPr>
        <w:tblStyle w:val="14"/>
        <w:tblW w:w="9856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882"/>
        <w:gridCol w:w="1118"/>
        <w:gridCol w:w="1228"/>
        <w:gridCol w:w="1118"/>
        <w:gridCol w:w="3327"/>
      </w:tblGrid>
      <w:tr w14:paraId="07451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183" w:type="dxa"/>
          </w:tcPr>
          <w:p w14:paraId="1DFC22C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673" w:type="dxa"/>
            <w:gridSpan w:val="5"/>
          </w:tcPr>
          <w:p w14:paraId="0BB1158C">
            <w:pPr>
              <w:jc w:val="both"/>
              <w:rPr>
                <w:kern w:val="0"/>
              </w:rPr>
            </w:pPr>
            <w:r>
              <w:rPr>
                <w:rFonts w:hint="eastAsia"/>
                <w:b/>
                <w:bCs/>
                <w:kern w:val="0"/>
              </w:rPr>
              <w:t>吊顶板材</w:t>
            </w:r>
          </w:p>
        </w:tc>
      </w:tr>
      <w:tr w14:paraId="56592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183" w:type="dxa"/>
          </w:tcPr>
          <w:p w14:paraId="0DD9056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4228" w:type="dxa"/>
            <w:gridSpan w:val="3"/>
          </w:tcPr>
          <w:p w14:paraId="12C5B0B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B/C</w:t>
            </w:r>
          </w:p>
        </w:tc>
        <w:tc>
          <w:tcPr>
            <w:tcW w:w="1118" w:type="dxa"/>
            <w:vMerge w:val="restart"/>
          </w:tcPr>
          <w:p w14:paraId="0B8CDDD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327" w:type="dxa"/>
            <w:vMerge w:val="restart"/>
          </w:tcPr>
          <w:p w14:paraId="78CF4599">
            <w:pPr>
              <w:widowControl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1、执行中国国家标准《合成树脂乳液内墙涂料》</w:t>
            </w:r>
            <w:r>
              <w:rPr>
                <w:rFonts w:ascii="宋体" w:hAnsi="宋体"/>
                <w:kern w:val="0"/>
                <w:sz w:val="22"/>
              </w:rPr>
              <w:t>GB/9756</w:t>
            </w:r>
            <w:r>
              <w:rPr>
                <w:rFonts w:hint="eastAsia" w:ascii="宋体" w:hAnsi="宋体"/>
                <w:kern w:val="0"/>
                <w:sz w:val="22"/>
              </w:rPr>
              <w:t>；</w:t>
            </w:r>
          </w:p>
          <w:p w14:paraId="13E302DD">
            <w:pPr>
              <w:widowControl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2、有害物质限量符合</w:t>
            </w:r>
            <w:r>
              <w:rPr>
                <w:rFonts w:ascii="宋体" w:hAnsi="宋体"/>
                <w:kern w:val="0"/>
                <w:sz w:val="22"/>
              </w:rPr>
              <w:t>GB6566</w:t>
            </w:r>
            <w:r>
              <w:rPr>
                <w:rFonts w:hint="eastAsia" w:ascii="宋体" w:hAnsi="宋体"/>
                <w:kern w:val="0"/>
                <w:sz w:val="22"/>
              </w:rPr>
              <w:t>《建筑材料放射性核素限量》的全部技术指标的要求；</w:t>
            </w:r>
          </w:p>
          <w:p w14:paraId="4A8ABE12">
            <w:pPr>
              <w:widowControl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3、材料燃烧性能级：</w:t>
            </w:r>
            <w:r>
              <w:rPr>
                <w:rFonts w:ascii="宋体" w:hAnsi="宋体"/>
                <w:kern w:val="0"/>
                <w:sz w:val="22"/>
              </w:rPr>
              <w:t>A</w:t>
            </w:r>
            <w:r>
              <w:rPr>
                <w:rFonts w:hint="eastAsia" w:ascii="宋体" w:hAnsi="宋体"/>
                <w:kern w:val="0"/>
                <w:sz w:val="22"/>
              </w:rPr>
              <w:t>级；</w:t>
            </w:r>
          </w:p>
          <w:p w14:paraId="21453FC0">
            <w:pPr>
              <w:widowControl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4、质量要求满足优等品标准；</w:t>
            </w:r>
          </w:p>
          <w:p w14:paraId="0DD51982">
            <w:pPr>
              <w:widowControl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5、具体构造做法详图纸；</w:t>
            </w:r>
          </w:p>
          <w:p w14:paraId="4EE91ACB">
            <w:pPr>
              <w:widowControl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6、颜色</w:t>
            </w:r>
            <w:r>
              <w:rPr>
                <w:rFonts w:ascii="宋体" w:hAnsi="宋体"/>
                <w:kern w:val="0"/>
                <w:sz w:val="22"/>
              </w:rPr>
              <w:t>以设计师批核样板为准</w:t>
            </w:r>
            <w:r>
              <w:rPr>
                <w:rFonts w:hint="eastAsia" w:ascii="宋体" w:hAnsi="宋体"/>
                <w:kern w:val="0"/>
                <w:sz w:val="22"/>
              </w:rPr>
              <w:t>；</w:t>
            </w:r>
          </w:p>
          <w:p w14:paraId="1D32DDEF">
            <w:pPr>
              <w:widowControl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7、含</w:t>
            </w:r>
            <w:r>
              <w:rPr>
                <w:rFonts w:ascii="宋体" w:hAnsi="宋体"/>
                <w:kern w:val="0"/>
                <w:sz w:val="22"/>
              </w:rPr>
              <w:t>接缝处理及检修孔。</w:t>
            </w:r>
          </w:p>
          <w:p w14:paraId="79D0AD6D">
            <w:pPr>
              <w:pStyle w:val="24"/>
              <w:jc w:val="both"/>
              <w:rPr>
                <w:rFonts w:asciiTheme="minorEastAsia" w:hAnsiTheme="minorEastAsia"/>
              </w:rPr>
            </w:pPr>
          </w:p>
        </w:tc>
      </w:tr>
      <w:tr w14:paraId="46B1B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3" w:type="dxa"/>
          </w:tcPr>
          <w:p w14:paraId="565070D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4228" w:type="dxa"/>
            <w:gridSpan w:val="3"/>
          </w:tcPr>
          <w:p w14:paraId="3DDCDF17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中密度非石棉水泥纤维板</w:t>
            </w:r>
          </w:p>
        </w:tc>
        <w:tc>
          <w:tcPr>
            <w:tcW w:w="1118" w:type="dxa"/>
            <w:vMerge w:val="continue"/>
          </w:tcPr>
          <w:p w14:paraId="0C7FEED6">
            <w:pPr>
              <w:jc w:val="both"/>
              <w:rPr>
                <w:kern w:val="0"/>
              </w:rPr>
            </w:pPr>
          </w:p>
        </w:tc>
        <w:tc>
          <w:tcPr>
            <w:tcW w:w="3327" w:type="dxa"/>
            <w:vMerge w:val="continue"/>
          </w:tcPr>
          <w:p w14:paraId="4A111A53">
            <w:pPr>
              <w:jc w:val="both"/>
              <w:rPr>
                <w:kern w:val="0"/>
              </w:rPr>
            </w:pPr>
          </w:p>
        </w:tc>
      </w:tr>
      <w:tr w14:paraId="0B14B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1183" w:type="dxa"/>
            <w:vMerge w:val="restart"/>
          </w:tcPr>
          <w:p w14:paraId="2501635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882" w:type="dxa"/>
          </w:tcPr>
          <w:p w14:paraId="7C3E9627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1118" w:type="dxa"/>
          </w:tcPr>
          <w:p w14:paraId="1E884A4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228" w:type="dxa"/>
          </w:tcPr>
          <w:p w14:paraId="3FD8C844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18" w:type="dxa"/>
            <w:vMerge w:val="continue"/>
          </w:tcPr>
          <w:p w14:paraId="6821F074">
            <w:pPr>
              <w:jc w:val="both"/>
              <w:rPr>
                <w:kern w:val="0"/>
              </w:rPr>
            </w:pPr>
          </w:p>
        </w:tc>
        <w:tc>
          <w:tcPr>
            <w:tcW w:w="3327" w:type="dxa"/>
            <w:vMerge w:val="continue"/>
          </w:tcPr>
          <w:p w14:paraId="2E243146">
            <w:pPr>
              <w:jc w:val="both"/>
              <w:rPr>
                <w:kern w:val="0"/>
              </w:rPr>
            </w:pPr>
          </w:p>
        </w:tc>
      </w:tr>
      <w:tr w14:paraId="77F86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1183" w:type="dxa"/>
            <w:vMerge w:val="continue"/>
          </w:tcPr>
          <w:p w14:paraId="291FE6CF">
            <w:pPr>
              <w:jc w:val="both"/>
            </w:pPr>
          </w:p>
        </w:tc>
        <w:tc>
          <w:tcPr>
            <w:tcW w:w="1882" w:type="dxa"/>
          </w:tcPr>
          <w:p w14:paraId="09FF0834">
            <w:pPr>
              <w:jc w:val="both"/>
            </w:pPr>
            <w:r>
              <w:rPr>
                <w:rFonts w:hint="eastAsia"/>
                <w:kern w:val="0"/>
              </w:rPr>
              <w:t>(6+6)X1220X2400</w:t>
            </w:r>
          </w:p>
        </w:tc>
        <w:tc>
          <w:tcPr>
            <w:tcW w:w="1118" w:type="dxa"/>
          </w:tcPr>
          <w:p w14:paraId="4A7E6C83">
            <w:pPr>
              <w:jc w:val="both"/>
            </w:pPr>
            <w:r>
              <w:rPr>
                <w:rStyle w:val="20"/>
                <w:rFonts w:ascii="宋体" w:hAnsi="宋体" w:cs="宋体"/>
                <w:color w:val="auto"/>
                <w:sz w:val="24"/>
                <w:szCs w:val="24"/>
              </w:rPr>
              <w:t>(kg/m³)</w:t>
            </w:r>
          </w:p>
        </w:tc>
        <w:tc>
          <w:tcPr>
            <w:tcW w:w="1228" w:type="dxa"/>
          </w:tcPr>
          <w:p w14:paraId="0FCBADE6">
            <w:pPr>
              <w:jc w:val="both"/>
              <w:rPr>
                <w:kern w:val="0"/>
              </w:rPr>
            </w:pPr>
          </w:p>
        </w:tc>
        <w:tc>
          <w:tcPr>
            <w:tcW w:w="1118" w:type="dxa"/>
            <w:vMerge w:val="continue"/>
          </w:tcPr>
          <w:p w14:paraId="2510019B">
            <w:pPr>
              <w:jc w:val="both"/>
              <w:rPr>
                <w:kern w:val="0"/>
              </w:rPr>
            </w:pPr>
          </w:p>
        </w:tc>
        <w:tc>
          <w:tcPr>
            <w:tcW w:w="3327" w:type="dxa"/>
            <w:vMerge w:val="continue"/>
          </w:tcPr>
          <w:p w14:paraId="48CB3CE6">
            <w:pPr>
              <w:jc w:val="both"/>
              <w:rPr>
                <w:kern w:val="0"/>
              </w:rPr>
            </w:pPr>
          </w:p>
        </w:tc>
      </w:tr>
      <w:tr w14:paraId="265B0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1183" w:type="dxa"/>
            <w:vMerge w:val="continue"/>
          </w:tcPr>
          <w:p w14:paraId="1530E9C7">
            <w:pPr>
              <w:jc w:val="both"/>
              <w:rPr>
                <w:kern w:val="0"/>
              </w:rPr>
            </w:pPr>
          </w:p>
        </w:tc>
        <w:tc>
          <w:tcPr>
            <w:tcW w:w="1882" w:type="dxa"/>
          </w:tcPr>
          <w:p w14:paraId="41000F0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(9+9)X1220X2400</w:t>
            </w:r>
          </w:p>
          <w:p w14:paraId="03EE8457">
            <w:pPr>
              <w:jc w:val="both"/>
              <w:rPr>
                <w:kern w:val="0"/>
              </w:rPr>
            </w:pPr>
          </w:p>
        </w:tc>
        <w:tc>
          <w:tcPr>
            <w:tcW w:w="1118" w:type="dxa"/>
            <w:shd w:val="clear" w:color="auto" w:fill="auto"/>
          </w:tcPr>
          <w:p w14:paraId="1B2B6A7E">
            <w:pPr>
              <w:jc w:val="both"/>
            </w:pPr>
            <w:r>
              <w:rPr>
                <w:rStyle w:val="20"/>
                <w:rFonts w:ascii="宋体" w:hAnsi="宋体" w:cs="宋体"/>
                <w:color w:val="auto"/>
                <w:sz w:val="24"/>
                <w:szCs w:val="24"/>
              </w:rPr>
              <w:t>(kg/m³)</w:t>
            </w:r>
          </w:p>
        </w:tc>
        <w:tc>
          <w:tcPr>
            <w:tcW w:w="1228" w:type="dxa"/>
          </w:tcPr>
          <w:p w14:paraId="04DE6486">
            <w:pPr>
              <w:jc w:val="both"/>
              <w:rPr>
                <w:kern w:val="0"/>
              </w:rPr>
            </w:pPr>
          </w:p>
        </w:tc>
        <w:tc>
          <w:tcPr>
            <w:tcW w:w="1118" w:type="dxa"/>
            <w:vMerge w:val="continue"/>
          </w:tcPr>
          <w:p w14:paraId="6DFF70BC">
            <w:pPr>
              <w:jc w:val="both"/>
              <w:rPr>
                <w:kern w:val="0"/>
              </w:rPr>
            </w:pPr>
          </w:p>
        </w:tc>
        <w:tc>
          <w:tcPr>
            <w:tcW w:w="3327" w:type="dxa"/>
            <w:vMerge w:val="continue"/>
          </w:tcPr>
          <w:p w14:paraId="6D9B6C98">
            <w:pPr>
              <w:jc w:val="both"/>
              <w:rPr>
                <w:kern w:val="0"/>
              </w:rPr>
            </w:pPr>
          </w:p>
        </w:tc>
      </w:tr>
      <w:tr w14:paraId="1335A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83" w:type="dxa"/>
          </w:tcPr>
          <w:p w14:paraId="6C20677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4228" w:type="dxa"/>
            <w:gridSpan w:val="3"/>
          </w:tcPr>
          <w:p w14:paraId="60863AC0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除注明特殊面层材料外，其余吊顶天花基层均为双层中密度非石棉水泥纤维板</w:t>
            </w:r>
          </w:p>
        </w:tc>
        <w:tc>
          <w:tcPr>
            <w:tcW w:w="1118" w:type="dxa"/>
          </w:tcPr>
          <w:p w14:paraId="0170558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327" w:type="dxa"/>
          </w:tcPr>
          <w:p w14:paraId="3A67BC60">
            <w:pPr>
              <w:jc w:val="both"/>
              <w:rPr>
                <w:kern w:val="0"/>
              </w:rPr>
            </w:pPr>
          </w:p>
        </w:tc>
      </w:tr>
      <w:tr w14:paraId="03981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1183" w:type="dxa"/>
          </w:tcPr>
          <w:p w14:paraId="3ED43852">
            <w:pPr>
              <w:jc w:val="both"/>
              <w:rPr>
                <w:kern w:val="0"/>
              </w:rPr>
            </w:pPr>
          </w:p>
          <w:p w14:paraId="1D16B60C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673" w:type="dxa"/>
            <w:gridSpan w:val="5"/>
          </w:tcPr>
          <w:p w14:paraId="7C328044">
            <w:pPr>
              <w:jc w:val="both"/>
              <w:rPr>
                <w:kern w:val="0"/>
              </w:rPr>
            </w:pPr>
          </w:p>
          <w:p w14:paraId="739A430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无参考图</w:t>
            </w:r>
          </w:p>
          <w:p w14:paraId="19FBA04A">
            <w:pPr>
              <w:jc w:val="both"/>
              <w:rPr>
                <w:kern w:val="0"/>
              </w:rPr>
            </w:pPr>
          </w:p>
          <w:p w14:paraId="1FCF908B">
            <w:pPr>
              <w:jc w:val="both"/>
              <w:rPr>
                <w:kern w:val="0"/>
              </w:rPr>
            </w:pPr>
          </w:p>
        </w:tc>
      </w:tr>
    </w:tbl>
    <w:p w14:paraId="6CD5DB59">
      <w:pPr>
        <w:ind w:firstLine="2730" w:firstLineChars="1300"/>
        <w:jc w:val="both"/>
        <w:rPr>
          <w:kern w:val="0"/>
        </w:rPr>
      </w:pPr>
    </w:p>
    <w:p w14:paraId="54876D76">
      <w:pPr>
        <w:jc w:val="both"/>
        <w:rPr>
          <w:kern w:val="0"/>
        </w:rPr>
      </w:pPr>
    </w:p>
    <w:p w14:paraId="30E50F10">
      <w:pPr>
        <w:ind w:firstLine="2940" w:firstLineChars="1400"/>
        <w:jc w:val="both"/>
        <w:rPr>
          <w:kern w:val="0"/>
        </w:rPr>
      </w:pPr>
    </w:p>
    <w:p w14:paraId="16627AD9">
      <w:pPr>
        <w:ind w:firstLine="2940" w:firstLineChars="1400"/>
        <w:jc w:val="both"/>
        <w:rPr>
          <w:kern w:val="0"/>
        </w:rPr>
      </w:pPr>
    </w:p>
    <w:p w14:paraId="3A99BF1D">
      <w:pPr>
        <w:ind w:firstLine="2940" w:firstLineChars="1400"/>
        <w:jc w:val="both"/>
        <w:rPr>
          <w:kern w:val="0"/>
        </w:rPr>
      </w:pPr>
    </w:p>
    <w:p w14:paraId="29455946">
      <w:pPr>
        <w:ind w:firstLine="2940" w:firstLineChars="1400"/>
        <w:jc w:val="both"/>
        <w:rPr>
          <w:kern w:val="0"/>
        </w:rPr>
      </w:pPr>
    </w:p>
    <w:p w14:paraId="2420C246">
      <w:pPr>
        <w:ind w:firstLine="2940" w:firstLineChars="1400"/>
        <w:jc w:val="both"/>
        <w:rPr>
          <w:kern w:val="0"/>
        </w:rPr>
      </w:pPr>
    </w:p>
    <w:p w14:paraId="1B35BAAE">
      <w:pPr>
        <w:ind w:firstLine="2940" w:firstLineChars="1400"/>
        <w:jc w:val="both"/>
        <w:rPr>
          <w:kern w:val="0"/>
        </w:rPr>
      </w:pPr>
    </w:p>
    <w:p w14:paraId="44B1ABAF">
      <w:pPr>
        <w:ind w:firstLine="2940" w:firstLineChars="1400"/>
        <w:jc w:val="both"/>
        <w:rPr>
          <w:kern w:val="0"/>
        </w:rPr>
      </w:pPr>
    </w:p>
    <w:p w14:paraId="4256063E">
      <w:pPr>
        <w:ind w:firstLine="2940" w:firstLineChars="1400"/>
        <w:jc w:val="both"/>
        <w:rPr>
          <w:kern w:val="0"/>
        </w:rPr>
      </w:pPr>
    </w:p>
    <w:p w14:paraId="665941E3">
      <w:pPr>
        <w:ind w:firstLine="2940" w:firstLineChars="1400"/>
        <w:jc w:val="both"/>
        <w:rPr>
          <w:kern w:val="0"/>
        </w:rPr>
      </w:pPr>
    </w:p>
    <w:p w14:paraId="45D39FA0">
      <w:pPr>
        <w:ind w:firstLine="2940" w:firstLineChars="1400"/>
        <w:jc w:val="both"/>
        <w:rPr>
          <w:kern w:val="0"/>
        </w:rPr>
      </w:pPr>
    </w:p>
    <w:p w14:paraId="6EA018F5">
      <w:pPr>
        <w:ind w:firstLine="2940" w:firstLineChars="1400"/>
        <w:jc w:val="both"/>
        <w:rPr>
          <w:kern w:val="0"/>
        </w:rPr>
      </w:pPr>
    </w:p>
    <w:p w14:paraId="0550178F">
      <w:pPr>
        <w:ind w:firstLine="2940" w:firstLineChars="1400"/>
        <w:jc w:val="both"/>
        <w:rPr>
          <w:kern w:val="0"/>
        </w:rPr>
      </w:pPr>
    </w:p>
    <w:p w14:paraId="39E7C45C">
      <w:pPr>
        <w:ind w:firstLine="2940" w:firstLineChars="1400"/>
        <w:jc w:val="both"/>
        <w:rPr>
          <w:kern w:val="0"/>
        </w:rPr>
      </w:pPr>
    </w:p>
    <w:p w14:paraId="1C56F403">
      <w:pPr>
        <w:ind w:firstLine="2940" w:firstLineChars="1400"/>
        <w:jc w:val="both"/>
        <w:rPr>
          <w:kern w:val="0"/>
        </w:rPr>
      </w:pPr>
    </w:p>
    <w:p w14:paraId="04263CF1">
      <w:pPr>
        <w:ind w:firstLine="2940" w:firstLineChars="1400"/>
        <w:jc w:val="both"/>
        <w:rPr>
          <w:kern w:val="0"/>
        </w:rPr>
      </w:pPr>
    </w:p>
    <w:p w14:paraId="52C4CF17">
      <w:pPr>
        <w:ind w:firstLine="2940" w:firstLineChars="1400"/>
        <w:jc w:val="both"/>
        <w:rPr>
          <w:kern w:val="0"/>
        </w:rPr>
      </w:pPr>
    </w:p>
    <w:p w14:paraId="76BD1B51">
      <w:pPr>
        <w:ind w:firstLine="2940" w:firstLineChars="1400"/>
        <w:jc w:val="both"/>
        <w:rPr>
          <w:kern w:val="0"/>
        </w:rPr>
      </w:pPr>
    </w:p>
    <w:p w14:paraId="27106FC4">
      <w:pPr>
        <w:ind w:firstLine="2940" w:firstLineChars="1400"/>
        <w:jc w:val="both"/>
        <w:rPr>
          <w:kern w:val="0"/>
        </w:rPr>
      </w:pPr>
    </w:p>
    <w:p w14:paraId="4C8EDD1A">
      <w:pPr>
        <w:ind w:firstLine="2940" w:firstLineChars="1400"/>
        <w:jc w:val="both"/>
        <w:rPr>
          <w:kern w:val="0"/>
        </w:rPr>
      </w:pPr>
    </w:p>
    <w:tbl>
      <w:tblPr>
        <w:tblStyle w:val="14"/>
        <w:tblW w:w="9327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432"/>
        <w:gridCol w:w="682"/>
        <w:gridCol w:w="873"/>
        <w:gridCol w:w="1161"/>
        <w:gridCol w:w="3667"/>
      </w:tblGrid>
      <w:tr w14:paraId="1AEDE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512" w:type="dxa"/>
          </w:tcPr>
          <w:p w14:paraId="1888E71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7815" w:type="dxa"/>
            <w:gridSpan w:val="5"/>
          </w:tcPr>
          <w:p w14:paraId="4CB09956">
            <w:pPr>
              <w:jc w:val="both"/>
              <w:rPr>
                <w:kern w:val="0"/>
              </w:rPr>
            </w:pPr>
            <w:r>
              <w:rPr>
                <w:rFonts w:hint="eastAsia"/>
                <w:b/>
                <w:bCs/>
                <w:kern w:val="0"/>
              </w:rPr>
              <w:t>吊顶板材</w:t>
            </w:r>
          </w:p>
        </w:tc>
      </w:tr>
      <w:tr w14:paraId="25A30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512" w:type="dxa"/>
          </w:tcPr>
          <w:p w14:paraId="40F2C8A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2987" w:type="dxa"/>
            <w:gridSpan w:val="3"/>
          </w:tcPr>
          <w:p w14:paraId="513E24B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E/F</w:t>
            </w:r>
          </w:p>
        </w:tc>
        <w:tc>
          <w:tcPr>
            <w:tcW w:w="1161" w:type="dxa"/>
            <w:vMerge w:val="restart"/>
          </w:tcPr>
          <w:p w14:paraId="5EFD635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667" w:type="dxa"/>
            <w:vMerge w:val="restart"/>
          </w:tcPr>
          <w:p w14:paraId="536D4A29">
            <w:pPr>
              <w:pStyle w:val="24"/>
              <w:widowControl/>
              <w:ind w:firstLine="0" w:firstLineChars="0"/>
              <w:jc w:val="both"/>
              <w:rPr>
                <w:rFonts w:ascii="宋体" w:hAnsi="宋体"/>
                <w:bCs/>
                <w:kern w:val="0"/>
                <w:sz w:val="22"/>
              </w:rPr>
            </w:pPr>
            <w:r>
              <w:rPr>
                <w:rFonts w:hint="eastAsia" w:ascii="宋体" w:hAnsi="宋体"/>
                <w:bCs/>
                <w:kern w:val="0"/>
                <w:sz w:val="22"/>
              </w:rPr>
              <w:t>1、规格尺寸：厚度≥22mm;宽600mm；长：600mm或1200mm；</w:t>
            </w:r>
            <w:r>
              <w:t>产品可视面：白色；四周板边须封闭保护</w:t>
            </w:r>
            <w:r>
              <w:rPr>
                <w:rFonts w:hint="eastAsia"/>
              </w:rPr>
              <w:t>；</w:t>
            </w:r>
          </w:p>
          <w:p w14:paraId="4806A664">
            <w:pPr>
              <w:pStyle w:val="24"/>
              <w:widowControl/>
              <w:ind w:firstLine="0" w:firstLineChars="0"/>
              <w:jc w:val="both"/>
              <w:rPr>
                <w:rFonts w:ascii="宋体" w:hAnsi="宋体"/>
                <w:bCs/>
                <w:kern w:val="0"/>
                <w:sz w:val="22"/>
              </w:rPr>
            </w:pPr>
            <w:r>
              <w:rPr>
                <w:rFonts w:hint="eastAsia" w:ascii="宋体" w:hAnsi="宋体"/>
                <w:bCs/>
                <w:kern w:val="0"/>
                <w:sz w:val="22"/>
              </w:rPr>
              <w:t>2、板面光反射度≥86%；</w:t>
            </w:r>
            <w:r>
              <w:t>防潮性能：尺寸稳定性（RH99受潮挠度）≤1.0mm；(GB/T 25998）吸音降噪系数NRC≥0.8(GB/T 20247)；</w:t>
            </w:r>
          </w:p>
          <w:p w14:paraId="5C9EABA9">
            <w:pPr>
              <w:pStyle w:val="24"/>
              <w:widowControl/>
              <w:ind w:firstLine="0" w:firstLineChars="0"/>
              <w:jc w:val="both"/>
            </w:pPr>
            <w:r>
              <w:rPr>
                <w:rFonts w:hint="eastAsia"/>
              </w:rPr>
              <w:t>3、</w:t>
            </w:r>
            <w:r>
              <w:t>天花板材安装结构为T型龙骨吊挂或按生产商提供标准方式吊挂，可独立拆卸；</w:t>
            </w:r>
          </w:p>
          <w:p w14:paraId="68A340F3">
            <w:pPr>
              <w:pStyle w:val="24"/>
              <w:ind w:firstLine="0" w:firstLineChars="0"/>
              <w:jc w:val="both"/>
              <w:rPr>
                <w:rFonts w:asciiTheme="minorEastAsia" w:hAnsiTheme="minorEastAsia"/>
              </w:rPr>
            </w:pPr>
            <w:r>
              <w:rPr>
                <w:rFonts w:hint="eastAsia"/>
              </w:rPr>
              <w:t>4、</w:t>
            </w:r>
            <w:r>
              <w:t>环保要求：甲醛释放量：≤1.0mg/L；不含石棉；符合欧盟CE安全认证；符合中国国家相应产品环保要求</w:t>
            </w:r>
            <w:r>
              <w:rPr>
                <w:rFonts w:hint="eastAsia" w:ascii="宋体" w:hAnsi="宋体"/>
                <w:bCs/>
                <w:kern w:val="0"/>
                <w:sz w:val="22"/>
              </w:rPr>
              <w:t>。</w:t>
            </w:r>
          </w:p>
        </w:tc>
      </w:tr>
      <w:tr w14:paraId="0E100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512" w:type="dxa"/>
          </w:tcPr>
          <w:p w14:paraId="0A635B5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2987" w:type="dxa"/>
            <w:gridSpan w:val="3"/>
          </w:tcPr>
          <w:p w14:paraId="7CF12084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白色岩棉吸音复合板</w:t>
            </w:r>
          </w:p>
        </w:tc>
        <w:tc>
          <w:tcPr>
            <w:tcW w:w="1161" w:type="dxa"/>
            <w:vMerge w:val="continue"/>
          </w:tcPr>
          <w:p w14:paraId="7390AF6D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72916B53">
            <w:pPr>
              <w:jc w:val="both"/>
              <w:rPr>
                <w:kern w:val="0"/>
              </w:rPr>
            </w:pPr>
          </w:p>
        </w:tc>
      </w:tr>
      <w:tr w14:paraId="44E59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1512" w:type="dxa"/>
            <w:vMerge w:val="restart"/>
          </w:tcPr>
          <w:p w14:paraId="74F2DF1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432" w:type="dxa"/>
          </w:tcPr>
          <w:p w14:paraId="1B99A920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82" w:type="dxa"/>
          </w:tcPr>
          <w:p w14:paraId="1BD6763B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873" w:type="dxa"/>
          </w:tcPr>
          <w:p w14:paraId="59526E73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61" w:type="dxa"/>
            <w:vMerge w:val="continue"/>
          </w:tcPr>
          <w:p w14:paraId="5F99C349">
            <w:pPr>
              <w:jc w:val="both"/>
              <w:rPr>
                <w:kern w:val="0"/>
              </w:rPr>
            </w:pPr>
          </w:p>
        </w:tc>
        <w:tc>
          <w:tcPr>
            <w:tcW w:w="3667" w:type="dxa"/>
            <w:vMerge w:val="continue"/>
          </w:tcPr>
          <w:p w14:paraId="7B3D138E">
            <w:pPr>
              <w:jc w:val="both"/>
              <w:rPr>
                <w:kern w:val="0"/>
              </w:rPr>
            </w:pPr>
          </w:p>
        </w:tc>
      </w:tr>
      <w:tr w14:paraId="4BE1A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1512" w:type="dxa"/>
            <w:vMerge w:val="continue"/>
          </w:tcPr>
          <w:p w14:paraId="3D0E8B9C">
            <w:pPr>
              <w:jc w:val="both"/>
            </w:pPr>
          </w:p>
        </w:tc>
        <w:tc>
          <w:tcPr>
            <w:tcW w:w="1432" w:type="dxa"/>
          </w:tcPr>
          <w:p w14:paraId="23963AC9">
            <w:pPr>
              <w:jc w:val="both"/>
            </w:pPr>
            <w:r>
              <w:rPr>
                <w:rFonts w:hint="eastAsia"/>
                <w:kern w:val="0"/>
              </w:rPr>
              <w:t>600X600X20</w:t>
            </w:r>
          </w:p>
        </w:tc>
        <w:tc>
          <w:tcPr>
            <w:tcW w:w="682" w:type="dxa"/>
          </w:tcPr>
          <w:p w14:paraId="0E35CC23">
            <w:pPr>
              <w:jc w:val="both"/>
            </w:pPr>
            <w:r>
              <w:rPr>
                <w:rFonts w:hint="eastAsia"/>
              </w:rPr>
              <w:t>mm</w:t>
            </w:r>
          </w:p>
        </w:tc>
        <w:tc>
          <w:tcPr>
            <w:tcW w:w="873" w:type="dxa"/>
          </w:tcPr>
          <w:p w14:paraId="6EB2E45A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161" w:type="dxa"/>
            <w:vMerge w:val="continue"/>
          </w:tcPr>
          <w:p w14:paraId="6AE96522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667" w:type="dxa"/>
            <w:vMerge w:val="continue"/>
          </w:tcPr>
          <w:p w14:paraId="32F3F6FA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6F7E1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1512" w:type="dxa"/>
            <w:vMerge w:val="continue"/>
          </w:tcPr>
          <w:p w14:paraId="2CF98E65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432" w:type="dxa"/>
          </w:tcPr>
          <w:p w14:paraId="2C2AEF0C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600X1200X20</w:t>
            </w:r>
          </w:p>
        </w:tc>
        <w:tc>
          <w:tcPr>
            <w:tcW w:w="682" w:type="dxa"/>
          </w:tcPr>
          <w:p w14:paraId="555A9720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mm</w:t>
            </w:r>
          </w:p>
        </w:tc>
        <w:tc>
          <w:tcPr>
            <w:tcW w:w="873" w:type="dxa"/>
          </w:tcPr>
          <w:p w14:paraId="1FCB803F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161" w:type="dxa"/>
            <w:vMerge w:val="continue"/>
          </w:tcPr>
          <w:p w14:paraId="330C7784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667" w:type="dxa"/>
            <w:vMerge w:val="continue"/>
          </w:tcPr>
          <w:p w14:paraId="1C04B88E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63025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512" w:type="dxa"/>
          </w:tcPr>
          <w:p w14:paraId="2E85867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2987" w:type="dxa"/>
            <w:gridSpan w:val="3"/>
          </w:tcPr>
          <w:p w14:paraId="56B80563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挂号收费、办公室、出入院办理室、控制室、注射、耗材室、主任办、值班室、二三层诊室、功能用房、治疗室、预留用房、五层各训练室、六~十三层健教室、配药室、治疗室、仪器室、耗材室、培训室、接待室、图书室、资料室、文印室、更衣室、小型会议室</w:t>
            </w:r>
          </w:p>
        </w:tc>
        <w:tc>
          <w:tcPr>
            <w:tcW w:w="1161" w:type="dxa"/>
          </w:tcPr>
          <w:p w14:paraId="2101A0C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7" w:type="dxa"/>
          </w:tcPr>
          <w:p w14:paraId="320F4444">
            <w:pPr>
              <w:pStyle w:val="24"/>
              <w:ind w:firstLine="0" w:firstLineChars="0"/>
              <w:jc w:val="both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1、阿姆斯壮</w:t>
            </w:r>
          </w:p>
          <w:p w14:paraId="325D8EF5">
            <w:pPr>
              <w:pStyle w:val="24"/>
              <w:ind w:firstLine="0" w:firstLineChars="0"/>
              <w:jc w:val="both"/>
              <w:rPr>
                <w:rFonts w:ascii="宋体" w:hAnsi="宋体"/>
                <w:kern w:val="0"/>
                <w:sz w:val="22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2、江苏北洋</w:t>
            </w:r>
          </w:p>
          <w:p w14:paraId="3B3D21BE">
            <w:pPr>
              <w:jc w:val="both"/>
              <w:rPr>
                <w:kern w:val="0"/>
              </w:rPr>
            </w:pPr>
            <w:r>
              <w:rPr>
                <w:rFonts w:hint="eastAsia" w:ascii="宋体" w:hAnsi="宋体"/>
                <w:kern w:val="0"/>
                <w:sz w:val="22"/>
              </w:rPr>
              <w:t>3、辽宁舒心</w:t>
            </w:r>
          </w:p>
        </w:tc>
      </w:tr>
      <w:tr w14:paraId="401E1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7" w:hRule="atLeast"/>
        </w:trPr>
        <w:tc>
          <w:tcPr>
            <w:tcW w:w="1512" w:type="dxa"/>
          </w:tcPr>
          <w:p w14:paraId="77F3AC3C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7815" w:type="dxa"/>
            <w:gridSpan w:val="5"/>
          </w:tcPr>
          <w:p w14:paraId="64FE21A4">
            <w:pPr>
              <w:jc w:val="both"/>
              <w:rPr>
                <w:kern w:val="0"/>
              </w:rPr>
            </w:pPr>
          </w:p>
          <w:p w14:paraId="4FC4F4E2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kern w:val="0"/>
                <w:sz w:val="24"/>
                <w:szCs w:val="24"/>
              </w:rPr>
              <w:drawing>
                <wp:inline distT="0" distB="0" distL="0" distR="0">
                  <wp:extent cx="3056890" cy="2184400"/>
                  <wp:effectExtent l="0" t="0" r="10160" b="6350"/>
                  <wp:docPr id="8" name="图片 1" descr="C:\Users\ADMINI~1\AppData\Local\Temp\1586773042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 descr="C:\Users\ADMINI~1\AppData\Local\Temp\1586773042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890" cy="218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465BA9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</w:p>
          <w:p w14:paraId="248C5A36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</w:p>
          <w:p w14:paraId="4637585C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</w:p>
          <w:p w14:paraId="3C03A89F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</w:p>
        </w:tc>
      </w:tr>
    </w:tbl>
    <w:p w14:paraId="2694E4BA">
      <w:pPr>
        <w:jc w:val="both"/>
        <w:rPr>
          <w:kern w:val="0"/>
        </w:rPr>
      </w:pPr>
    </w:p>
    <w:p w14:paraId="27737BE8">
      <w:pPr>
        <w:jc w:val="both"/>
        <w:rPr>
          <w:kern w:val="0"/>
        </w:rPr>
      </w:pPr>
    </w:p>
    <w:p w14:paraId="1302FC56">
      <w:pPr>
        <w:jc w:val="both"/>
        <w:rPr>
          <w:kern w:val="0"/>
        </w:rPr>
      </w:pPr>
    </w:p>
    <w:tbl>
      <w:tblPr>
        <w:tblStyle w:val="14"/>
        <w:tblW w:w="9639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1650"/>
        <w:gridCol w:w="832"/>
        <w:gridCol w:w="927"/>
        <w:gridCol w:w="1177"/>
        <w:gridCol w:w="3979"/>
      </w:tblGrid>
      <w:tr w14:paraId="26DDB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074" w:type="dxa"/>
          </w:tcPr>
          <w:p w14:paraId="7F9188C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565" w:type="dxa"/>
            <w:gridSpan w:val="5"/>
          </w:tcPr>
          <w:p w14:paraId="3355EA8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热镀锌钢板</w:t>
            </w:r>
          </w:p>
        </w:tc>
      </w:tr>
      <w:tr w14:paraId="2737A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074" w:type="dxa"/>
          </w:tcPr>
          <w:p w14:paraId="5C15B42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409" w:type="dxa"/>
            <w:gridSpan w:val="3"/>
          </w:tcPr>
          <w:p w14:paraId="5083B9C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AL-03</w:t>
            </w:r>
          </w:p>
        </w:tc>
        <w:tc>
          <w:tcPr>
            <w:tcW w:w="1177" w:type="dxa"/>
            <w:vMerge w:val="restart"/>
          </w:tcPr>
          <w:p w14:paraId="7F56E52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979" w:type="dxa"/>
            <w:vMerge w:val="restart"/>
          </w:tcPr>
          <w:p w14:paraId="6DCCE3A8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1、热镀锌钢板，材质达到国标3880或ASTM-B≥0.9标准</w:t>
            </w:r>
          </w:p>
          <w:p w14:paraId="1EE95C2C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2、静电粉末喷涂处理，保证色泽均匀、无色差，耐久性强泽，正面涂层厚度60~120 μm，采用新加坡OXYPLAST粉末光泽度10-30  度（亚光）</w:t>
            </w:r>
          </w:p>
          <w:p w14:paraId="750B401A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3、厚度：符合设计要求；</w:t>
            </w:r>
          </w:p>
          <w:p w14:paraId="0AEDE86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4、耐火等级：基材耐火等级达到A级，系统耐火完整性符合GB/T9978测试方法；</w:t>
            </w:r>
          </w:p>
          <w:p w14:paraId="18412490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5、耐冲击性（10次）：≥4，无脱漆、开裂6、抗震、防风：抗7级地震，抗风能力强；</w:t>
            </w:r>
          </w:p>
          <w:p w14:paraId="5624008A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7、采用明暗龙骨组合方式吊装，明龙骨为上部镀锌钢套T型龙骨，底部套入15x16高铝型材芯（截面为14.5x52），上层龙骨为镀锌钢38龙骨，与明架龙骨成垂直方向，形成井字形，板材两边带有勾边，板材直接平铺安装反勾在明架龙骨上即可，安全稳固且每件板均能独立安装与拆卸。</w:t>
            </w:r>
          </w:p>
        </w:tc>
      </w:tr>
      <w:tr w14:paraId="22D71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074" w:type="dxa"/>
          </w:tcPr>
          <w:p w14:paraId="7AF013A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409" w:type="dxa"/>
            <w:gridSpan w:val="3"/>
          </w:tcPr>
          <w:p w14:paraId="2DFE0283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SP钢板</w:t>
            </w:r>
          </w:p>
        </w:tc>
        <w:tc>
          <w:tcPr>
            <w:tcW w:w="1177" w:type="dxa"/>
            <w:vMerge w:val="continue"/>
          </w:tcPr>
          <w:p w14:paraId="654AD724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78D06A35">
            <w:pPr>
              <w:jc w:val="both"/>
              <w:rPr>
                <w:kern w:val="0"/>
              </w:rPr>
            </w:pPr>
          </w:p>
        </w:tc>
      </w:tr>
      <w:tr w14:paraId="0F913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074" w:type="dxa"/>
            <w:vMerge w:val="restart"/>
          </w:tcPr>
          <w:p w14:paraId="5936EC3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650" w:type="dxa"/>
          </w:tcPr>
          <w:p w14:paraId="4407F702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832" w:type="dxa"/>
          </w:tcPr>
          <w:p w14:paraId="17791D5D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27" w:type="dxa"/>
          </w:tcPr>
          <w:p w14:paraId="6D5C170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77" w:type="dxa"/>
            <w:vMerge w:val="continue"/>
          </w:tcPr>
          <w:p w14:paraId="3175C5EC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2741997A">
            <w:pPr>
              <w:jc w:val="both"/>
              <w:rPr>
                <w:kern w:val="0"/>
              </w:rPr>
            </w:pPr>
          </w:p>
        </w:tc>
      </w:tr>
      <w:tr w14:paraId="4CB79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074" w:type="dxa"/>
            <w:vMerge w:val="continue"/>
          </w:tcPr>
          <w:p w14:paraId="52609BA8">
            <w:pPr>
              <w:jc w:val="both"/>
            </w:pPr>
          </w:p>
        </w:tc>
        <w:tc>
          <w:tcPr>
            <w:tcW w:w="1650" w:type="dxa"/>
          </w:tcPr>
          <w:p w14:paraId="38C5583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600X600X0.6</w:t>
            </w:r>
          </w:p>
          <w:p w14:paraId="044C3231">
            <w:pPr>
              <w:jc w:val="both"/>
            </w:pPr>
          </w:p>
        </w:tc>
        <w:tc>
          <w:tcPr>
            <w:tcW w:w="832" w:type="dxa"/>
          </w:tcPr>
          <w:p w14:paraId="1F9E172A">
            <w:pPr>
              <w:jc w:val="both"/>
            </w:pPr>
            <w:r>
              <w:rPr>
                <w:rFonts w:hint="eastAsia"/>
              </w:rPr>
              <w:t>mm</w:t>
            </w:r>
          </w:p>
        </w:tc>
        <w:tc>
          <w:tcPr>
            <w:tcW w:w="927" w:type="dxa"/>
          </w:tcPr>
          <w:p w14:paraId="009317BB">
            <w:pPr>
              <w:jc w:val="both"/>
              <w:rPr>
                <w:kern w:val="0"/>
              </w:rPr>
            </w:pPr>
          </w:p>
        </w:tc>
        <w:tc>
          <w:tcPr>
            <w:tcW w:w="1177" w:type="dxa"/>
            <w:vMerge w:val="continue"/>
          </w:tcPr>
          <w:p w14:paraId="15F9207A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7044B0F9">
            <w:pPr>
              <w:jc w:val="both"/>
              <w:rPr>
                <w:kern w:val="0"/>
              </w:rPr>
            </w:pPr>
          </w:p>
        </w:tc>
      </w:tr>
      <w:tr w14:paraId="75C7B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74" w:type="dxa"/>
          </w:tcPr>
          <w:p w14:paraId="218FE61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409" w:type="dxa"/>
            <w:gridSpan w:val="3"/>
          </w:tcPr>
          <w:p w14:paraId="50D2B2C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五层等候区、六~十三层病房</w:t>
            </w:r>
          </w:p>
        </w:tc>
        <w:tc>
          <w:tcPr>
            <w:tcW w:w="1177" w:type="dxa"/>
          </w:tcPr>
          <w:p w14:paraId="4CD6C6C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79" w:type="dxa"/>
          </w:tcPr>
          <w:p w14:paraId="694F2F76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1，康普顿至高</w:t>
            </w:r>
          </w:p>
          <w:p w14:paraId="07ABB75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2，阿鲁克邦</w:t>
            </w:r>
          </w:p>
          <w:p w14:paraId="67B30F87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3，西蒙</w:t>
            </w:r>
          </w:p>
        </w:tc>
      </w:tr>
      <w:tr w14:paraId="2E0E6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74" w:type="dxa"/>
          </w:tcPr>
          <w:p w14:paraId="74417F67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65" w:type="dxa"/>
            <w:gridSpan w:val="5"/>
          </w:tcPr>
          <w:p w14:paraId="5AE06A46">
            <w:pPr>
              <w:jc w:val="both"/>
              <w:rPr>
                <w:kern w:val="0"/>
              </w:rPr>
            </w:pPr>
            <w:r>
              <w:rPr>
                <w:kern w:val="0"/>
              </w:rPr>
              <w:drawing>
                <wp:inline distT="0" distB="0" distL="0" distR="0">
                  <wp:extent cx="4337685" cy="3254375"/>
                  <wp:effectExtent l="0" t="0" r="5715" b="3175"/>
                  <wp:docPr id="24" name="图片 24" descr="D:\Documents\WeChat Files\a28658623\FileStorage\Temp\a0a69cddc5458d24c74c48d993106a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D:\Documents\WeChat Files\a28658623\FileStorage\Temp\a0a69cddc5458d24c74c48d993106a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7685" cy="325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0E432D">
      <w:pPr>
        <w:jc w:val="both"/>
        <w:rPr>
          <w:kern w:val="0"/>
        </w:rPr>
      </w:pPr>
    </w:p>
    <w:tbl>
      <w:tblPr>
        <w:tblStyle w:val="14"/>
        <w:tblW w:w="9611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1405"/>
        <w:gridCol w:w="791"/>
        <w:gridCol w:w="1309"/>
        <w:gridCol w:w="1134"/>
        <w:gridCol w:w="3828"/>
      </w:tblGrid>
      <w:tr w14:paraId="20F16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144" w:type="dxa"/>
          </w:tcPr>
          <w:p w14:paraId="7E82A77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467" w:type="dxa"/>
            <w:gridSpan w:val="5"/>
          </w:tcPr>
          <w:p w14:paraId="2A63D96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热镀锌钢板</w:t>
            </w:r>
          </w:p>
        </w:tc>
      </w:tr>
      <w:tr w14:paraId="78723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44" w:type="dxa"/>
          </w:tcPr>
          <w:p w14:paraId="639FBE0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505" w:type="dxa"/>
            <w:gridSpan w:val="3"/>
          </w:tcPr>
          <w:p w14:paraId="349350D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AL-03</w:t>
            </w:r>
          </w:p>
        </w:tc>
        <w:tc>
          <w:tcPr>
            <w:tcW w:w="1134" w:type="dxa"/>
            <w:vMerge w:val="restart"/>
          </w:tcPr>
          <w:p w14:paraId="5DD2923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828" w:type="dxa"/>
            <w:vMerge w:val="restart"/>
          </w:tcPr>
          <w:p w14:paraId="5CD1E566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1、热镀锌钢板，材质达到国标3880或ASTM-B≥0.9标准</w:t>
            </w:r>
          </w:p>
          <w:p w14:paraId="197DDE74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2、静电粉末喷涂处理，保证色泽均匀、无色差，耐久性强泽，正面涂层厚度60~120 μm，采用新加坡OXYPLAST粉末光泽度10-30  度（亚光）</w:t>
            </w:r>
          </w:p>
          <w:p w14:paraId="7665434D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3、厚度：符合设计要求；</w:t>
            </w:r>
          </w:p>
          <w:p w14:paraId="7441BB64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4、耐火等级：基材耐火等级达到A级，系统耐火完整性符合GB/T9978测试方法；</w:t>
            </w:r>
          </w:p>
          <w:p w14:paraId="5B1FA4DE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5、耐冲击性（10次）：≥4，无脱漆、开裂6、抗震、防风：抗7级地震，抗风能力强；</w:t>
            </w:r>
          </w:p>
          <w:p w14:paraId="6E0A6B5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7、采用明暗龙骨组合方式吊装，明龙骨为上部镀锌钢套T型龙骨，底部套入15x16高铝型材芯（截面为14.5x52），上层龙骨为镀锌钢38龙骨，与明架龙骨成垂直方向，形成井字形，板材两边带有勾边，板材直接平铺安装反勾在明架龙骨上即可，安全稳固且每件板均能独立安装与拆卸。</w:t>
            </w:r>
          </w:p>
          <w:p w14:paraId="1DC7F5A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8、冲φ1</w:t>
            </w:r>
            <w:r>
              <w:rPr>
                <w:kern w:val="0"/>
              </w:rPr>
              <w:t>.0，</w:t>
            </w:r>
            <w:r>
              <w:rPr>
                <w:rFonts w:hint="eastAsia"/>
                <w:kern w:val="0"/>
              </w:rPr>
              <w:t>5</w:t>
            </w:r>
            <w:r>
              <w:rPr>
                <w:kern w:val="0"/>
              </w:rPr>
              <w:t>*5直排孔，留白</w:t>
            </w:r>
            <w:r>
              <w:rPr>
                <w:rFonts w:hint="eastAsia"/>
                <w:kern w:val="0"/>
              </w:rPr>
              <w:t>5</w:t>
            </w:r>
            <w:r>
              <w:rPr>
                <w:kern w:val="0"/>
              </w:rPr>
              <w:t>~10mm，背贴</w:t>
            </w:r>
            <w:r>
              <w:rPr>
                <w:rFonts w:hint="eastAsia"/>
                <w:kern w:val="0"/>
              </w:rPr>
              <w:t>Compton黑色吸音纸。</w:t>
            </w:r>
          </w:p>
        </w:tc>
      </w:tr>
      <w:tr w14:paraId="6AFBA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44" w:type="dxa"/>
          </w:tcPr>
          <w:p w14:paraId="13C0A7B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505" w:type="dxa"/>
            <w:gridSpan w:val="3"/>
          </w:tcPr>
          <w:p w14:paraId="090055F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SP</w:t>
            </w:r>
            <w:r>
              <w:rPr>
                <w:kern w:val="0"/>
              </w:rPr>
              <w:t>微孔</w:t>
            </w:r>
            <w:r>
              <w:rPr>
                <w:rFonts w:hint="eastAsia"/>
                <w:kern w:val="0"/>
              </w:rPr>
              <w:t>钢板</w:t>
            </w:r>
          </w:p>
        </w:tc>
        <w:tc>
          <w:tcPr>
            <w:tcW w:w="1134" w:type="dxa"/>
            <w:vMerge w:val="continue"/>
          </w:tcPr>
          <w:p w14:paraId="4A598029">
            <w:pPr>
              <w:jc w:val="both"/>
              <w:rPr>
                <w:kern w:val="0"/>
              </w:rPr>
            </w:pPr>
          </w:p>
        </w:tc>
        <w:tc>
          <w:tcPr>
            <w:tcW w:w="3828" w:type="dxa"/>
            <w:vMerge w:val="continue"/>
          </w:tcPr>
          <w:p w14:paraId="6DFB8444">
            <w:pPr>
              <w:jc w:val="both"/>
              <w:rPr>
                <w:kern w:val="0"/>
              </w:rPr>
            </w:pPr>
          </w:p>
        </w:tc>
      </w:tr>
      <w:tr w14:paraId="6B4A9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144" w:type="dxa"/>
            <w:vMerge w:val="restart"/>
          </w:tcPr>
          <w:p w14:paraId="7265417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405" w:type="dxa"/>
          </w:tcPr>
          <w:p w14:paraId="39981D45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91" w:type="dxa"/>
          </w:tcPr>
          <w:p w14:paraId="4D4234A0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309" w:type="dxa"/>
          </w:tcPr>
          <w:p w14:paraId="3C55E956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34" w:type="dxa"/>
            <w:vMerge w:val="continue"/>
          </w:tcPr>
          <w:p w14:paraId="19AC6D43">
            <w:pPr>
              <w:jc w:val="both"/>
              <w:rPr>
                <w:kern w:val="0"/>
              </w:rPr>
            </w:pPr>
          </w:p>
        </w:tc>
        <w:tc>
          <w:tcPr>
            <w:tcW w:w="3828" w:type="dxa"/>
            <w:vMerge w:val="continue"/>
          </w:tcPr>
          <w:p w14:paraId="1B662C08">
            <w:pPr>
              <w:jc w:val="both"/>
              <w:rPr>
                <w:kern w:val="0"/>
              </w:rPr>
            </w:pPr>
          </w:p>
        </w:tc>
      </w:tr>
      <w:tr w14:paraId="1B058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144" w:type="dxa"/>
            <w:vMerge w:val="continue"/>
          </w:tcPr>
          <w:p w14:paraId="3C90AF86">
            <w:pPr>
              <w:jc w:val="both"/>
            </w:pPr>
          </w:p>
        </w:tc>
        <w:tc>
          <w:tcPr>
            <w:tcW w:w="1405" w:type="dxa"/>
          </w:tcPr>
          <w:p w14:paraId="65C319E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600X600X0.7</w:t>
            </w:r>
          </w:p>
          <w:p w14:paraId="22965739">
            <w:pPr>
              <w:jc w:val="both"/>
            </w:pPr>
          </w:p>
        </w:tc>
        <w:tc>
          <w:tcPr>
            <w:tcW w:w="791" w:type="dxa"/>
          </w:tcPr>
          <w:p w14:paraId="61AE79BA">
            <w:pPr>
              <w:jc w:val="both"/>
            </w:pPr>
            <w:r>
              <w:rPr>
                <w:rFonts w:hint="eastAsia"/>
              </w:rPr>
              <w:t>mm</w:t>
            </w:r>
          </w:p>
        </w:tc>
        <w:tc>
          <w:tcPr>
            <w:tcW w:w="1309" w:type="dxa"/>
          </w:tcPr>
          <w:p w14:paraId="053E5241">
            <w:pPr>
              <w:jc w:val="both"/>
              <w:rPr>
                <w:kern w:val="0"/>
              </w:rPr>
            </w:pPr>
          </w:p>
        </w:tc>
        <w:tc>
          <w:tcPr>
            <w:tcW w:w="1134" w:type="dxa"/>
            <w:vMerge w:val="continue"/>
          </w:tcPr>
          <w:p w14:paraId="1C8DDFCA">
            <w:pPr>
              <w:jc w:val="both"/>
              <w:rPr>
                <w:kern w:val="0"/>
              </w:rPr>
            </w:pPr>
          </w:p>
        </w:tc>
        <w:tc>
          <w:tcPr>
            <w:tcW w:w="3828" w:type="dxa"/>
            <w:vMerge w:val="continue"/>
          </w:tcPr>
          <w:p w14:paraId="04D4FB7C">
            <w:pPr>
              <w:jc w:val="both"/>
              <w:rPr>
                <w:kern w:val="0"/>
              </w:rPr>
            </w:pPr>
          </w:p>
        </w:tc>
      </w:tr>
      <w:tr w14:paraId="40420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1144" w:type="dxa"/>
          </w:tcPr>
          <w:p w14:paraId="07E2BD2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505" w:type="dxa"/>
            <w:gridSpan w:val="3"/>
          </w:tcPr>
          <w:p w14:paraId="2F6CA29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六~十三层走廊</w:t>
            </w:r>
          </w:p>
        </w:tc>
        <w:tc>
          <w:tcPr>
            <w:tcW w:w="1134" w:type="dxa"/>
          </w:tcPr>
          <w:p w14:paraId="7C2DBA8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828" w:type="dxa"/>
          </w:tcPr>
          <w:p w14:paraId="4CC0F53F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1，康普顿至高</w:t>
            </w:r>
          </w:p>
          <w:p w14:paraId="6A7A0479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2，阿鲁克邦</w:t>
            </w:r>
          </w:p>
          <w:p w14:paraId="001EDF2E">
            <w:pPr>
              <w:pStyle w:val="24"/>
              <w:ind w:firstLine="0" w:firstLineChars="0"/>
              <w:jc w:val="both"/>
              <w:rPr>
                <w:bCs/>
                <w:kern w:val="0"/>
              </w:rPr>
            </w:pPr>
            <w:r>
              <w:rPr>
                <w:rFonts w:hint="eastAsia"/>
                <w:kern w:val="0"/>
              </w:rPr>
              <w:t>3，西蒙</w:t>
            </w:r>
          </w:p>
        </w:tc>
      </w:tr>
      <w:tr w14:paraId="02865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4" w:hRule="atLeast"/>
        </w:trPr>
        <w:tc>
          <w:tcPr>
            <w:tcW w:w="1144" w:type="dxa"/>
          </w:tcPr>
          <w:p w14:paraId="26901D00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467" w:type="dxa"/>
            <w:gridSpan w:val="5"/>
          </w:tcPr>
          <w:p w14:paraId="68E7CE9C">
            <w:pPr>
              <w:jc w:val="both"/>
              <w:rPr>
                <w:kern w:val="0"/>
              </w:rPr>
            </w:pPr>
            <w:r>
              <w:rPr>
                <w:kern w:val="0"/>
              </w:rPr>
              <w:drawing>
                <wp:inline distT="0" distB="0" distL="0" distR="0">
                  <wp:extent cx="3850640" cy="2888615"/>
                  <wp:effectExtent l="0" t="0" r="16510" b="6985"/>
                  <wp:docPr id="44355" name="图片 44355" descr="D:\Documents\WeChat Files\a28658623\FileStorage\Temp\dfa546c3b40d18607576c47e10102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55" name="图片 44355" descr="D:\Documents\WeChat Files\a28658623\FileStorage\Temp\dfa546c3b40d18607576c47e10102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0640" cy="288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E0ADAC">
      <w:pPr>
        <w:tabs>
          <w:tab w:val="left" w:pos="7457"/>
        </w:tabs>
        <w:jc w:val="both"/>
        <w:rPr>
          <w:kern w:val="0"/>
        </w:rPr>
      </w:pPr>
    </w:p>
    <w:p w14:paraId="583BB09A">
      <w:pPr>
        <w:jc w:val="both"/>
        <w:rPr>
          <w:kern w:val="0"/>
        </w:rPr>
      </w:pPr>
    </w:p>
    <w:p w14:paraId="36975DA8">
      <w:pPr>
        <w:jc w:val="both"/>
        <w:rPr>
          <w:kern w:val="0"/>
        </w:rPr>
      </w:pPr>
    </w:p>
    <w:p w14:paraId="3FF8B0BA">
      <w:pPr>
        <w:jc w:val="both"/>
        <w:rPr>
          <w:kern w:val="0"/>
        </w:rPr>
      </w:pPr>
    </w:p>
    <w:tbl>
      <w:tblPr>
        <w:tblStyle w:val="14"/>
        <w:tblW w:w="9611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1896"/>
        <w:gridCol w:w="654"/>
        <w:gridCol w:w="1023"/>
        <w:gridCol w:w="1095"/>
        <w:gridCol w:w="3828"/>
      </w:tblGrid>
      <w:tr w14:paraId="27C0E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115" w:type="dxa"/>
          </w:tcPr>
          <w:p w14:paraId="5121EE0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496" w:type="dxa"/>
            <w:gridSpan w:val="5"/>
          </w:tcPr>
          <w:p w14:paraId="36D0C65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铝板</w:t>
            </w:r>
          </w:p>
        </w:tc>
      </w:tr>
      <w:tr w14:paraId="7BC1D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115" w:type="dxa"/>
          </w:tcPr>
          <w:p w14:paraId="66B3C65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573" w:type="dxa"/>
            <w:gridSpan w:val="3"/>
          </w:tcPr>
          <w:p w14:paraId="1D06DED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AL-04</w:t>
            </w:r>
          </w:p>
        </w:tc>
        <w:tc>
          <w:tcPr>
            <w:tcW w:w="1095" w:type="dxa"/>
            <w:vMerge w:val="restart"/>
          </w:tcPr>
          <w:p w14:paraId="4D9E91D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828" w:type="dxa"/>
            <w:vMerge w:val="restart"/>
          </w:tcPr>
          <w:p w14:paraId="1785EC12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1、板面规格：根据设计需求及现场尺寸确定；使用3系列（3003）铝板；</w:t>
            </w:r>
          </w:p>
          <w:p w14:paraId="34CE5508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2、涂层; 静电粉末喷涂，涂层厚度≥35um，表面呈亚光光泽，色泽均匀无色差；</w:t>
            </w:r>
          </w:p>
          <w:p w14:paraId="0D453108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3、厚度：符合设计要求；</w:t>
            </w:r>
          </w:p>
          <w:p w14:paraId="16BF11EB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4、耐火等级：基材耐火等级达到A级，系统耐火完整性符合GB/T9978测试方法；</w:t>
            </w:r>
          </w:p>
          <w:p w14:paraId="079F04F4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5、防潮、耐久性：通过国家权威机构盐雾检测；</w:t>
            </w:r>
          </w:p>
          <w:p w14:paraId="2E97B7FE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6、抗震、防风：抗7级地震，抗风能力强；</w:t>
            </w:r>
          </w:p>
          <w:p w14:paraId="6461C6FA">
            <w:pPr>
              <w:pStyle w:val="24"/>
              <w:jc w:val="both"/>
              <w:rPr>
                <w:kern w:val="0"/>
                <w:vertAlign w:val="superscript"/>
              </w:rPr>
            </w:pPr>
            <w:r>
              <w:rPr>
                <w:rFonts w:hint="eastAsia"/>
                <w:kern w:val="0"/>
              </w:rPr>
              <w:t>7、厂家根据图纸尺寸做背加紧筋处理，保证铝板的平整及安全性。</w:t>
            </w:r>
          </w:p>
        </w:tc>
      </w:tr>
      <w:tr w14:paraId="1C486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15" w:type="dxa"/>
          </w:tcPr>
          <w:p w14:paraId="202B684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573" w:type="dxa"/>
            <w:gridSpan w:val="3"/>
          </w:tcPr>
          <w:p w14:paraId="11BFFDE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白色U型铝挂片</w:t>
            </w:r>
          </w:p>
        </w:tc>
        <w:tc>
          <w:tcPr>
            <w:tcW w:w="1095" w:type="dxa"/>
            <w:vMerge w:val="continue"/>
          </w:tcPr>
          <w:p w14:paraId="39601F4E">
            <w:pPr>
              <w:jc w:val="both"/>
              <w:rPr>
                <w:kern w:val="0"/>
              </w:rPr>
            </w:pPr>
          </w:p>
        </w:tc>
        <w:tc>
          <w:tcPr>
            <w:tcW w:w="3828" w:type="dxa"/>
            <w:vMerge w:val="continue"/>
          </w:tcPr>
          <w:p w14:paraId="47009AD2">
            <w:pPr>
              <w:jc w:val="both"/>
              <w:rPr>
                <w:kern w:val="0"/>
              </w:rPr>
            </w:pPr>
          </w:p>
        </w:tc>
      </w:tr>
      <w:tr w14:paraId="56742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115" w:type="dxa"/>
            <w:vMerge w:val="restart"/>
          </w:tcPr>
          <w:p w14:paraId="047A7A6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896" w:type="dxa"/>
          </w:tcPr>
          <w:p w14:paraId="0BC8849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54" w:type="dxa"/>
          </w:tcPr>
          <w:p w14:paraId="0797EE2A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023" w:type="dxa"/>
          </w:tcPr>
          <w:p w14:paraId="1369F822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95" w:type="dxa"/>
            <w:vMerge w:val="continue"/>
          </w:tcPr>
          <w:p w14:paraId="6CC65D3C">
            <w:pPr>
              <w:jc w:val="both"/>
              <w:rPr>
                <w:kern w:val="0"/>
              </w:rPr>
            </w:pPr>
          </w:p>
        </w:tc>
        <w:tc>
          <w:tcPr>
            <w:tcW w:w="3828" w:type="dxa"/>
            <w:vMerge w:val="continue"/>
          </w:tcPr>
          <w:p w14:paraId="7712F50B">
            <w:pPr>
              <w:jc w:val="both"/>
              <w:rPr>
                <w:kern w:val="0"/>
              </w:rPr>
            </w:pPr>
          </w:p>
        </w:tc>
      </w:tr>
      <w:tr w14:paraId="2FF19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115" w:type="dxa"/>
            <w:vMerge w:val="continue"/>
          </w:tcPr>
          <w:p w14:paraId="457D6AFB">
            <w:pPr>
              <w:jc w:val="both"/>
            </w:pPr>
          </w:p>
        </w:tc>
        <w:tc>
          <w:tcPr>
            <w:tcW w:w="1896" w:type="dxa"/>
          </w:tcPr>
          <w:p w14:paraId="4274733B">
            <w:pPr>
              <w:jc w:val="both"/>
            </w:pPr>
            <w:r>
              <w:rPr>
                <w:rFonts w:hint="eastAsia"/>
                <w:kern w:val="0"/>
              </w:rPr>
              <w:t>50*100*1.0</w:t>
            </w:r>
          </w:p>
        </w:tc>
        <w:tc>
          <w:tcPr>
            <w:tcW w:w="654" w:type="dxa"/>
          </w:tcPr>
          <w:p w14:paraId="4657B0D6">
            <w:pPr>
              <w:jc w:val="both"/>
            </w:pPr>
            <w:r>
              <w:rPr>
                <w:rFonts w:hint="eastAsia"/>
                <w:kern w:val="0"/>
              </w:rPr>
              <w:t>mm</w:t>
            </w:r>
          </w:p>
        </w:tc>
        <w:tc>
          <w:tcPr>
            <w:tcW w:w="1023" w:type="dxa"/>
          </w:tcPr>
          <w:p w14:paraId="0738E175">
            <w:pPr>
              <w:jc w:val="both"/>
              <w:rPr>
                <w:kern w:val="0"/>
              </w:rPr>
            </w:pPr>
          </w:p>
        </w:tc>
        <w:tc>
          <w:tcPr>
            <w:tcW w:w="1095" w:type="dxa"/>
            <w:vMerge w:val="continue"/>
          </w:tcPr>
          <w:p w14:paraId="33C2F062">
            <w:pPr>
              <w:jc w:val="both"/>
              <w:rPr>
                <w:kern w:val="0"/>
              </w:rPr>
            </w:pPr>
          </w:p>
        </w:tc>
        <w:tc>
          <w:tcPr>
            <w:tcW w:w="3828" w:type="dxa"/>
            <w:vMerge w:val="continue"/>
          </w:tcPr>
          <w:p w14:paraId="267DAB90">
            <w:pPr>
              <w:jc w:val="both"/>
              <w:rPr>
                <w:kern w:val="0"/>
              </w:rPr>
            </w:pPr>
          </w:p>
        </w:tc>
      </w:tr>
      <w:tr w14:paraId="72BFD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1115" w:type="dxa"/>
          </w:tcPr>
          <w:p w14:paraId="7D8F7CE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573" w:type="dxa"/>
            <w:gridSpan w:val="3"/>
          </w:tcPr>
          <w:p w14:paraId="43BA264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三层中空、二三层诊室通道</w:t>
            </w:r>
          </w:p>
        </w:tc>
        <w:tc>
          <w:tcPr>
            <w:tcW w:w="1095" w:type="dxa"/>
          </w:tcPr>
          <w:p w14:paraId="1CB4E5C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828" w:type="dxa"/>
          </w:tcPr>
          <w:p w14:paraId="5D51B2CF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1，康普顿至高</w:t>
            </w:r>
          </w:p>
          <w:p w14:paraId="57938EB1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2，阿鲁克邦</w:t>
            </w:r>
          </w:p>
          <w:p w14:paraId="64C2643A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3，西蒙</w:t>
            </w:r>
          </w:p>
        </w:tc>
      </w:tr>
      <w:tr w14:paraId="740DF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4" w:hRule="atLeast"/>
        </w:trPr>
        <w:tc>
          <w:tcPr>
            <w:tcW w:w="1115" w:type="dxa"/>
          </w:tcPr>
          <w:p w14:paraId="0FB5E64B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496" w:type="dxa"/>
            <w:gridSpan w:val="5"/>
          </w:tcPr>
          <w:p w14:paraId="35858A14">
            <w:pPr>
              <w:jc w:val="both"/>
              <w:rPr>
                <w:kern w:val="0"/>
              </w:rPr>
            </w:pPr>
            <w:r>
              <w:drawing>
                <wp:inline distT="0" distB="0" distL="114300" distR="114300">
                  <wp:extent cx="5000625" cy="3288030"/>
                  <wp:effectExtent l="0" t="0" r="9525" b="7620"/>
                  <wp:docPr id="130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0625" cy="3288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E7CE27">
      <w:pPr>
        <w:jc w:val="both"/>
        <w:rPr>
          <w:kern w:val="0"/>
        </w:rPr>
      </w:pPr>
    </w:p>
    <w:p w14:paraId="72987716">
      <w:pPr>
        <w:jc w:val="both"/>
        <w:rPr>
          <w:kern w:val="0"/>
        </w:rPr>
      </w:pPr>
    </w:p>
    <w:p w14:paraId="2FF9056E">
      <w:pPr>
        <w:jc w:val="both"/>
        <w:rPr>
          <w:kern w:val="0"/>
        </w:rPr>
      </w:pPr>
    </w:p>
    <w:p w14:paraId="66BF4193">
      <w:pPr>
        <w:jc w:val="both"/>
        <w:rPr>
          <w:kern w:val="0"/>
        </w:rPr>
      </w:pPr>
    </w:p>
    <w:p w14:paraId="77F7179C">
      <w:pPr>
        <w:jc w:val="both"/>
        <w:rPr>
          <w:kern w:val="0"/>
        </w:rPr>
      </w:pPr>
    </w:p>
    <w:p w14:paraId="66768A42">
      <w:pPr>
        <w:jc w:val="both"/>
        <w:rPr>
          <w:kern w:val="0"/>
        </w:rPr>
      </w:pPr>
    </w:p>
    <w:p w14:paraId="53CD1BE0">
      <w:pPr>
        <w:jc w:val="both"/>
        <w:rPr>
          <w:kern w:val="0"/>
        </w:rPr>
      </w:pPr>
    </w:p>
    <w:tbl>
      <w:tblPr>
        <w:tblStyle w:val="14"/>
        <w:tblW w:w="9611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000"/>
        <w:gridCol w:w="1000"/>
        <w:gridCol w:w="1001"/>
        <w:gridCol w:w="1270"/>
        <w:gridCol w:w="3828"/>
      </w:tblGrid>
      <w:tr w14:paraId="15C3A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512" w:type="dxa"/>
          </w:tcPr>
          <w:p w14:paraId="3E791BB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099" w:type="dxa"/>
            <w:gridSpan w:val="5"/>
          </w:tcPr>
          <w:p w14:paraId="23666D6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ABS</w:t>
            </w:r>
          </w:p>
        </w:tc>
      </w:tr>
      <w:tr w14:paraId="39D30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512" w:type="dxa"/>
          </w:tcPr>
          <w:p w14:paraId="5AAD0AD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001" w:type="dxa"/>
            <w:gridSpan w:val="3"/>
          </w:tcPr>
          <w:p w14:paraId="77BC79D9">
            <w:pPr>
              <w:jc w:val="both"/>
              <w:rPr>
                <w:kern w:val="0"/>
              </w:rPr>
            </w:pPr>
          </w:p>
        </w:tc>
        <w:tc>
          <w:tcPr>
            <w:tcW w:w="1270" w:type="dxa"/>
            <w:vMerge w:val="restart"/>
          </w:tcPr>
          <w:p w14:paraId="6BB3D4B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828" w:type="dxa"/>
            <w:vMerge w:val="restart"/>
          </w:tcPr>
          <w:p w14:paraId="78DCF336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技术要求：</w:t>
            </w:r>
          </w:p>
          <w:p w14:paraId="6942AA49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1、板面规格：根据设计需求及现场尺寸确定；</w:t>
            </w:r>
          </w:p>
          <w:p w14:paraId="3748DAFE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2、本章规定散流器、风口的生产和安装的要求。</w:t>
            </w:r>
          </w:p>
          <w:p w14:paraId="484D7E1E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3、厚度：符合设计要求；</w:t>
            </w:r>
          </w:p>
          <w:p w14:paraId="55EE8CF8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4、参考法规与规章</w:t>
            </w:r>
          </w:p>
          <w:p w14:paraId="74D543C0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1.2.1 10K121 风口选用与安装 </w:t>
            </w:r>
          </w:p>
          <w:p w14:paraId="47C5D776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1.2.2 JG/T 14-2010 通风空调风口 </w:t>
            </w:r>
          </w:p>
          <w:p w14:paraId="6001A0BF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1.2.3 JIS_A 1431-1994 空调和通风系统的风量测量方法</w:t>
            </w:r>
          </w:p>
          <w:p w14:paraId="4B756D50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5、产品性能</w:t>
            </w:r>
          </w:p>
          <w:p w14:paraId="6203D895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5.1能满足或者超过本技术规格书以及图纸的要求。</w:t>
            </w:r>
          </w:p>
          <w:p w14:paraId="41EEE4E4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5.2散流器、风口应在工厂内完成组装并经过相关测试。</w:t>
            </w:r>
          </w:p>
        </w:tc>
      </w:tr>
      <w:tr w14:paraId="060F0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512" w:type="dxa"/>
          </w:tcPr>
          <w:p w14:paraId="631922A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001" w:type="dxa"/>
            <w:gridSpan w:val="3"/>
          </w:tcPr>
          <w:p w14:paraId="722F818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ABS百叶风口</w:t>
            </w:r>
          </w:p>
        </w:tc>
        <w:tc>
          <w:tcPr>
            <w:tcW w:w="1270" w:type="dxa"/>
            <w:vMerge w:val="continue"/>
          </w:tcPr>
          <w:p w14:paraId="32D3C5AE">
            <w:pPr>
              <w:jc w:val="both"/>
              <w:rPr>
                <w:kern w:val="0"/>
              </w:rPr>
            </w:pPr>
          </w:p>
        </w:tc>
        <w:tc>
          <w:tcPr>
            <w:tcW w:w="3828" w:type="dxa"/>
            <w:vMerge w:val="continue"/>
          </w:tcPr>
          <w:p w14:paraId="60B67A7D">
            <w:pPr>
              <w:jc w:val="both"/>
              <w:rPr>
                <w:kern w:val="0"/>
              </w:rPr>
            </w:pPr>
          </w:p>
        </w:tc>
      </w:tr>
      <w:tr w14:paraId="2B8E8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512" w:type="dxa"/>
            <w:vMerge w:val="restart"/>
          </w:tcPr>
          <w:p w14:paraId="68F1A7C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000" w:type="dxa"/>
          </w:tcPr>
          <w:p w14:paraId="18C3FBA0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1000" w:type="dxa"/>
          </w:tcPr>
          <w:p w14:paraId="7372421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001" w:type="dxa"/>
          </w:tcPr>
          <w:p w14:paraId="24E24392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70" w:type="dxa"/>
            <w:vMerge w:val="continue"/>
          </w:tcPr>
          <w:p w14:paraId="145D68CA">
            <w:pPr>
              <w:jc w:val="both"/>
              <w:rPr>
                <w:kern w:val="0"/>
              </w:rPr>
            </w:pPr>
          </w:p>
        </w:tc>
        <w:tc>
          <w:tcPr>
            <w:tcW w:w="3828" w:type="dxa"/>
            <w:vMerge w:val="continue"/>
          </w:tcPr>
          <w:p w14:paraId="38A88BCE">
            <w:pPr>
              <w:jc w:val="both"/>
              <w:rPr>
                <w:kern w:val="0"/>
              </w:rPr>
            </w:pPr>
          </w:p>
        </w:tc>
      </w:tr>
      <w:tr w14:paraId="5B8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512" w:type="dxa"/>
            <w:vMerge w:val="continue"/>
          </w:tcPr>
          <w:p w14:paraId="3F91F3F2">
            <w:pPr>
              <w:jc w:val="both"/>
            </w:pPr>
          </w:p>
        </w:tc>
        <w:tc>
          <w:tcPr>
            <w:tcW w:w="1000" w:type="dxa"/>
          </w:tcPr>
          <w:p w14:paraId="45C30B91">
            <w:pPr>
              <w:jc w:val="both"/>
            </w:pPr>
            <w:r>
              <w:rPr>
                <w:rFonts w:hint="eastAsia"/>
                <w:kern w:val="0"/>
              </w:rPr>
              <w:t>1.0厚</w:t>
            </w:r>
          </w:p>
        </w:tc>
        <w:tc>
          <w:tcPr>
            <w:tcW w:w="1000" w:type="dxa"/>
          </w:tcPr>
          <w:p w14:paraId="63B1B2E1">
            <w:pPr>
              <w:jc w:val="both"/>
            </w:pPr>
            <w:r>
              <w:rPr>
                <w:rFonts w:hint="eastAsia"/>
              </w:rPr>
              <w:t xml:space="preserve"> ㎡</w:t>
            </w:r>
          </w:p>
        </w:tc>
        <w:tc>
          <w:tcPr>
            <w:tcW w:w="1001" w:type="dxa"/>
          </w:tcPr>
          <w:p w14:paraId="61189C1B">
            <w:pPr>
              <w:jc w:val="both"/>
              <w:rPr>
                <w:kern w:val="0"/>
              </w:rPr>
            </w:pPr>
          </w:p>
        </w:tc>
        <w:tc>
          <w:tcPr>
            <w:tcW w:w="1270" w:type="dxa"/>
            <w:vMerge w:val="continue"/>
          </w:tcPr>
          <w:p w14:paraId="750378A9">
            <w:pPr>
              <w:jc w:val="both"/>
              <w:rPr>
                <w:kern w:val="0"/>
              </w:rPr>
            </w:pPr>
          </w:p>
        </w:tc>
        <w:tc>
          <w:tcPr>
            <w:tcW w:w="3828" w:type="dxa"/>
            <w:vMerge w:val="continue"/>
          </w:tcPr>
          <w:p w14:paraId="0243DD9B">
            <w:pPr>
              <w:jc w:val="both"/>
              <w:rPr>
                <w:kern w:val="0"/>
              </w:rPr>
            </w:pPr>
          </w:p>
        </w:tc>
      </w:tr>
      <w:tr w14:paraId="58B4E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2" w:type="dxa"/>
          </w:tcPr>
          <w:p w14:paraId="25F10A4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001" w:type="dxa"/>
            <w:gridSpan w:val="3"/>
          </w:tcPr>
          <w:p w14:paraId="49DF26B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风口</w:t>
            </w:r>
          </w:p>
        </w:tc>
        <w:tc>
          <w:tcPr>
            <w:tcW w:w="1270" w:type="dxa"/>
          </w:tcPr>
          <w:p w14:paraId="64ED168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828" w:type="dxa"/>
          </w:tcPr>
          <w:p w14:paraId="5D0C2460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1，高标</w:t>
            </w:r>
          </w:p>
          <w:p w14:paraId="71FAB153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2，耀安</w:t>
            </w:r>
          </w:p>
          <w:p w14:paraId="1969093F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3，圣南</w:t>
            </w:r>
          </w:p>
        </w:tc>
      </w:tr>
      <w:tr w14:paraId="3D20A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4" w:hRule="atLeast"/>
        </w:trPr>
        <w:tc>
          <w:tcPr>
            <w:tcW w:w="1512" w:type="dxa"/>
          </w:tcPr>
          <w:p w14:paraId="39CB884A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099" w:type="dxa"/>
            <w:gridSpan w:val="5"/>
          </w:tcPr>
          <w:p w14:paraId="18A47F2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5002530" cy="3720465"/>
                  <wp:effectExtent l="0" t="0" r="7620" b="13335"/>
                  <wp:docPr id="23" name="图片 23" descr="1724750360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1724750360240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2530" cy="3720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67ABC2">
      <w:pPr>
        <w:jc w:val="both"/>
        <w:rPr>
          <w:kern w:val="0"/>
        </w:rPr>
      </w:pPr>
    </w:p>
    <w:p w14:paraId="2509D588">
      <w:pPr>
        <w:jc w:val="both"/>
        <w:rPr>
          <w:kern w:val="0"/>
        </w:rPr>
      </w:pPr>
    </w:p>
    <w:p w14:paraId="4646D2FE">
      <w:pPr>
        <w:jc w:val="both"/>
        <w:rPr>
          <w:kern w:val="0"/>
        </w:rPr>
      </w:pPr>
    </w:p>
    <w:p w14:paraId="4D320DCE">
      <w:pPr>
        <w:jc w:val="both"/>
        <w:rPr>
          <w:kern w:val="0"/>
        </w:rPr>
      </w:pPr>
    </w:p>
    <w:p w14:paraId="54215873">
      <w:pPr>
        <w:jc w:val="both"/>
        <w:rPr>
          <w:kern w:val="0"/>
        </w:rPr>
      </w:pPr>
    </w:p>
    <w:tbl>
      <w:tblPr>
        <w:tblStyle w:val="14"/>
        <w:tblW w:w="9639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650"/>
        <w:gridCol w:w="750"/>
        <w:gridCol w:w="968"/>
        <w:gridCol w:w="1163"/>
        <w:gridCol w:w="3979"/>
      </w:tblGrid>
      <w:tr w14:paraId="66FE7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129" w:type="dxa"/>
          </w:tcPr>
          <w:p w14:paraId="5FAC930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510" w:type="dxa"/>
            <w:gridSpan w:val="5"/>
          </w:tcPr>
          <w:p w14:paraId="79DDC65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涂料</w:t>
            </w:r>
          </w:p>
        </w:tc>
      </w:tr>
      <w:tr w14:paraId="4A2C8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129" w:type="dxa"/>
          </w:tcPr>
          <w:p w14:paraId="365CEA2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368" w:type="dxa"/>
            <w:gridSpan w:val="3"/>
          </w:tcPr>
          <w:p w14:paraId="76A410F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A</w:t>
            </w:r>
          </w:p>
        </w:tc>
        <w:tc>
          <w:tcPr>
            <w:tcW w:w="1163" w:type="dxa"/>
            <w:vMerge w:val="restart"/>
          </w:tcPr>
          <w:p w14:paraId="45BB400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979" w:type="dxa"/>
            <w:vMerge w:val="restart"/>
          </w:tcPr>
          <w:p w14:paraId="72451B0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底漆：</w:t>
            </w:r>
          </w:p>
          <w:p w14:paraId="0E20277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1. 无硬块，搅拌后呈均匀状态</w:t>
            </w:r>
          </w:p>
          <w:p w14:paraId="1E3A44C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2. 刷涂无障碍</w:t>
            </w:r>
          </w:p>
          <w:p w14:paraId="7828F0B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3. 表干时间：≦2h</w:t>
            </w:r>
          </w:p>
          <w:p w14:paraId="3E3CFF8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4. 耐碱性：24小时无异常</w:t>
            </w:r>
          </w:p>
          <w:p w14:paraId="7AD4226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5. 透水性：≦0.5mL</w:t>
            </w:r>
          </w:p>
          <w:p w14:paraId="3404F36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6. 抗泛碱性：96小时无异常</w:t>
            </w:r>
          </w:p>
          <w:p w14:paraId="62A40EB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7. VOC含量：≦50g/L，甲醛≦20mg/kg</w:t>
            </w:r>
          </w:p>
          <w:p w14:paraId="3AB9F73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8. 环保：苯系物总和含量、铅、可溶性金属（镉、铬、汞）等未检出</w:t>
            </w:r>
          </w:p>
          <w:p w14:paraId="1B2155A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面漆：</w:t>
            </w:r>
          </w:p>
          <w:p w14:paraId="47D61B6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1. 耐霉菌性能：28天，0级</w:t>
            </w:r>
          </w:p>
          <w:p w14:paraId="2C94E92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2. 无硬块，搅拌后呈均匀状态</w:t>
            </w:r>
          </w:p>
          <w:p w14:paraId="758A931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3. 刷涂2道无障碍</w:t>
            </w:r>
          </w:p>
          <w:p w14:paraId="7017B13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4. 低温成膜性：5℃成膜无异常</w:t>
            </w:r>
          </w:p>
          <w:p w14:paraId="08F9106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5. 表干时间：≦2h</w:t>
            </w:r>
          </w:p>
          <w:p w14:paraId="356CEE7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6. 耐碱性：24小时无异常</w:t>
            </w:r>
          </w:p>
          <w:p w14:paraId="5603394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7. 对比率（白色和浅色）：≧0.93</w:t>
            </w:r>
          </w:p>
          <w:p w14:paraId="4050A21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8. 耐洗刷性：≧1500次</w:t>
            </w:r>
          </w:p>
          <w:p w14:paraId="2021B2E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9. VOC含量：≦20g/L</w:t>
            </w:r>
          </w:p>
          <w:p w14:paraId="30ECB27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10. 环保：甲醛、苯系物总和含量、铅、可溶性金属（镉、铬、汞）等未检出</w:t>
            </w:r>
            <w:r>
              <w:rPr>
                <w:kern w:val="0"/>
              </w:rPr>
              <w:t>。</w:t>
            </w:r>
          </w:p>
          <w:p w14:paraId="693AA3E2">
            <w:pPr>
              <w:jc w:val="both"/>
              <w:rPr>
                <w:kern w:val="0"/>
              </w:rPr>
            </w:pPr>
          </w:p>
        </w:tc>
      </w:tr>
      <w:tr w14:paraId="37D6E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29" w:type="dxa"/>
          </w:tcPr>
          <w:p w14:paraId="45D2E08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368" w:type="dxa"/>
            <w:gridSpan w:val="3"/>
          </w:tcPr>
          <w:p w14:paraId="2CD43D8E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（6+6mm厚中密度非石棉水泥纤维板板/天花墙面）白色防水釉面无机涂料</w:t>
            </w:r>
          </w:p>
        </w:tc>
        <w:tc>
          <w:tcPr>
            <w:tcW w:w="1163" w:type="dxa"/>
            <w:vMerge w:val="continue"/>
          </w:tcPr>
          <w:p w14:paraId="5D1239DA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146C9DF1">
            <w:pPr>
              <w:jc w:val="both"/>
              <w:rPr>
                <w:kern w:val="0"/>
              </w:rPr>
            </w:pPr>
          </w:p>
        </w:tc>
      </w:tr>
      <w:tr w14:paraId="12722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1129" w:type="dxa"/>
            <w:vMerge w:val="restart"/>
          </w:tcPr>
          <w:p w14:paraId="76134CC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650" w:type="dxa"/>
          </w:tcPr>
          <w:p w14:paraId="2CBA6BCD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50" w:type="dxa"/>
          </w:tcPr>
          <w:p w14:paraId="70CEE48D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68" w:type="dxa"/>
          </w:tcPr>
          <w:p w14:paraId="4169C723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63" w:type="dxa"/>
            <w:vMerge w:val="continue"/>
          </w:tcPr>
          <w:p w14:paraId="705E27AA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78F6B605">
            <w:pPr>
              <w:jc w:val="both"/>
              <w:rPr>
                <w:kern w:val="0"/>
              </w:rPr>
            </w:pPr>
          </w:p>
        </w:tc>
      </w:tr>
      <w:tr w14:paraId="01F50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1129" w:type="dxa"/>
            <w:vMerge w:val="continue"/>
          </w:tcPr>
          <w:p w14:paraId="71117A0D">
            <w:pPr>
              <w:jc w:val="both"/>
            </w:pPr>
          </w:p>
        </w:tc>
        <w:tc>
          <w:tcPr>
            <w:tcW w:w="1650" w:type="dxa"/>
          </w:tcPr>
          <w:p w14:paraId="7486A9A8">
            <w:pPr>
              <w:jc w:val="both"/>
            </w:pPr>
            <w:r>
              <w:rPr>
                <w:rFonts w:hint="eastAsia"/>
                <w:kern w:val="0"/>
              </w:rPr>
              <w:t>一底二面漆</w:t>
            </w:r>
          </w:p>
        </w:tc>
        <w:tc>
          <w:tcPr>
            <w:tcW w:w="750" w:type="dxa"/>
          </w:tcPr>
          <w:p w14:paraId="0BDF8BBC">
            <w:pPr>
              <w:ind w:firstLine="210" w:firstLineChars="100"/>
              <w:jc w:val="both"/>
            </w:pPr>
            <w:r>
              <w:rPr>
                <w:rFonts w:hint="eastAsia"/>
              </w:rPr>
              <w:t>L</w:t>
            </w:r>
          </w:p>
        </w:tc>
        <w:tc>
          <w:tcPr>
            <w:tcW w:w="968" w:type="dxa"/>
          </w:tcPr>
          <w:p w14:paraId="19D006DF">
            <w:pPr>
              <w:jc w:val="both"/>
              <w:rPr>
                <w:kern w:val="0"/>
              </w:rPr>
            </w:pPr>
          </w:p>
        </w:tc>
        <w:tc>
          <w:tcPr>
            <w:tcW w:w="1163" w:type="dxa"/>
            <w:vMerge w:val="continue"/>
          </w:tcPr>
          <w:p w14:paraId="76F5C6E9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2C02B373">
            <w:pPr>
              <w:jc w:val="both"/>
              <w:rPr>
                <w:kern w:val="0"/>
              </w:rPr>
            </w:pPr>
          </w:p>
        </w:tc>
      </w:tr>
      <w:tr w14:paraId="5F5EA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1129" w:type="dxa"/>
          </w:tcPr>
          <w:p w14:paraId="4683284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368" w:type="dxa"/>
            <w:gridSpan w:val="3"/>
          </w:tcPr>
          <w:p w14:paraId="2E58F6E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公共卫生间、病房阳台等水湿空间天花</w:t>
            </w:r>
          </w:p>
        </w:tc>
        <w:tc>
          <w:tcPr>
            <w:tcW w:w="1163" w:type="dxa"/>
          </w:tcPr>
          <w:p w14:paraId="37B8ABE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79" w:type="dxa"/>
          </w:tcPr>
          <w:p w14:paraId="20904B95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1，多乐士</w:t>
            </w:r>
          </w:p>
          <w:p w14:paraId="208929B8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2，润立</w:t>
            </w:r>
          </w:p>
          <w:p w14:paraId="545A379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3，西卡</w:t>
            </w:r>
          </w:p>
        </w:tc>
      </w:tr>
      <w:tr w14:paraId="3E9CC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4" w:hRule="atLeast"/>
        </w:trPr>
        <w:tc>
          <w:tcPr>
            <w:tcW w:w="1129" w:type="dxa"/>
          </w:tcPr>
          <w:p w14:paraId="4C3E5833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10" w:type="dxa"/>
            <w:gridSpan w:val="5"/>
          </w:tcPr>
          <w:p w14:paraId="41D0586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无参考图</w:t>
            </w:r>
          </w:p>
        </w:tc>
      </w:tr>
    </w:tbl>
    <w:p w14:paraId="1D811635">
      <w:pPr>
        <w:jc w:val="both"/>
        <w:rPr>
          <w:kern w:val="0"/>
        </w:rPr>
      </w:pPr>
    </w:p>
    <w:p w14:paraId="40AFBC88">
      <w:pPr>
        <w:jc w:val="both"/>
        <w:rPr>
          <w:kern w:val="0"/>
        </w:rPr>
      </w:pPr>
    </w:p>
    <w:p w14:paraId="5F02A476">
      <w:pPr>
        <w:jc w:val="both"/>
        <w:rPr>
          <w:kern w:val="0"/>
        </w:rPr>
      </w:pPr>
    </w:p>
    <w:p w14:paraId="727B6B38">
      <w:pPr>
        <w:jc w:val="both"/>
        <w:rPr>
          <w:kern w:val="0"/>
        </w:rPr>
      </w:pPr>
    </w:p>
    <w:p w14:paraId="3664AF53">
      <w:pPr>
        <w:jc w:val="both"/>
        <w:rPr>
          <w:kern w:val="0"/>
        </w:rPr>
      </w:pPr>
    </w:p>
    <w:p w14:paraId="6DA0F697">
      <w:pPr>
        <w:jc w:val="both"/>
        <w:rPr>
          <w:kern w:val="0"/>
        </w:rPr>
      </w:pPr>
    </w:p>
    <w:p w14:paraId="132A8EE0">
      <w:pPr>
        <w:jc w:val="both"/>
        <w:rPr>
          <w:kern w:val="0"/>
        </w:rPr>
      </w:pPr>
    </w:p>
    <w:p w14:paraId="29462E0C">
      <w:pPr>
        <w:jc w:val="both"/>
        <w:rPr>
          <w:kern w:val="0"/>
        </w:rPr>
      </w:pPr>
    </w:p>
    <w:p w14:paraId="3358BF72">
      <w:pPr>
        <w:jc w:val="both"/>
        <w:rPr>
          <w:kern w:val="0"/>
        </w:rPr>
      </w:pPr>
    </w:p>
    <w:tbl>
      <w:tblPr>
        <w:tblStyle w:val="14"/>
        <w:tblW w:w="9639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719"/>
        <w:gridCol w:w="791"/>
        <w:gridCol w:w="804"/>
        <w:gridCol w:w="1243"/>
        <w:gridCol w:w="3979"/>
      </w:tblGrid>
      <w:tr w14:paraId="29230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103" w:type="dxa"/>
          </w:tcPr>
          <w:p w14:paraId="201726E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536" w:type="dxa"/>
            <w:gridSpan w:val="5"/>
          </w:tcPr>
          <w:p w14:paraId="6BF7F2B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拉膜</w:t>
            </w:r>
          </w:p>
        </w:tc>
      </w:tr>
      <w:tr w14:paraId="19502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103" w:type="dxa"/>
          </w:tcPr>
          <w:p w14:paraId="488DF05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314" w:type="dxa"/>
            <w:gridSpan w:val="3"/>
          </w:tcPr>
          <w:p w14:paraId="244B7A2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VF-01</w:t>
            </w:r>
          </w:p>
        </w:tc>
        <w:tc>
          <w:tcPr>
            <w:tcW w:w="1243" w:type="dxa"/>
            <w:vMerge w:val="restart"/>
          </w:tcPr>
          <w:p w14:paraId="4EB85B8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979" w:type="dxa"/>
            <w:vMerge w:val="restart"/>
            <w:shd w:val="clear" w:color="auto" w:fill="auto"/>
          </w:tcPr>
          <w:p w14:paraId="5E6B5410">
            <w:pPr>
              <w:tabs>
                <w:tab w:val="left" w:pos="962"/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1，材料描述：A级透光膜</w:t>
            </w:r>
          </w:p>
          <w:p w14:paraId="20557414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2，材质：无碱玻璃纤维</w:t>
            </w:r>
          </w:p>
          <w:p w14:paraId="70310F11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3，规格：厚度0.2mm</w:t>
            </w:r>
          </w:p>
          <w:p w14:paraId="53D367DD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4，重量：235g</w:t>
            </w:r>
          </w:p>
          <w:p w14:paraId="2184A3A3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5，</w:t>
            </w:r>
            <w:r>
              <w:t>透光性</w:t>
            </w:r>
            <w:r>
              <w:rPr>
                <w:rFonts w:hint="eastAsia"/>
              </w:rPr>
              <w:t>：透光率60%</w:t>
            </w:r>
          </w:p>
          <w:p w14:paraId="6CC929FA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6，燃烧性能：</w:t>
            </w:r>
            <w:r>
              <w:t>达到国家 GB8624</w:t>
            </w:r>
            <w:r>
              <w:rPr>
                <w:rFonts w:hint="eastAsia"/>
              </w:rPr>
              <w:t>-2012A</w:t>
            </w:r>
            <w:r>
              <w:t>级</w:t>
            </w:r>
            <w:r>
              <w:rPr>
                <w:rFonts w:hint="eastAsia"/>
              </w:rPr>
              <w:t>,</w:t>
            </w:r>
            <w:r>
              <w:t>防火标准。</w:t>
            </w:r>
          </w:p>
          <w:p w14:paraId="53773329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7，撕裂强度：211/235</w:t>
            </w:r>
          </w:p>
          <w:p w14:paraId="65341A5E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8，抗拉强度：1736/1719</w:t>
            </w:r>
          </w:p>
          <w:p w14:paraId="3B903370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9，抗紫外线：55%</w:t>
            </w:r>
          </w:p>
          <w:p w14:paraId="6ADAE5D2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10，适用温度：-80℃至200℃</w:t>
            </w:r>
          </w:p>
          <w:p w14:paraId="46CCC744">
            <w:pPr>
              <w:jc w:val="both"/>
              <w:rPr>
                <w:kern w:val="0"/>
              </w:rPr>
            </w:pPr>
            <w:r>
              <w:t>防菌功能</w:t>
            </w:r>
            <w:r>
              <w:rPr>
                <w:rFonts w:hint="eastAsia"/>
              </w:rPr>
              <w:t>、</w:t>
            </w:r>
            <w:r>
              <w:t>防水</w:t>
            </w:r>
            <w:r>
              <w:rPr>
                <w:rFonts w:hint="eastAsia"/>
              </w:rPr>
              <w:t>、</w:t>
            </w:r>
            <w:r>
              <w:t>防潮不凝水露不脱落不变色</w:t>
            </w:r>
          </w:p>
        </w:tc>
      </w:tr>
      <w:tr w14:paraId="09734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103" w:type="dxa"/>
          </w:tcPr>
          <w:p w14:paraId="40BE3AC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314" w:type="dxa"/>
            <w:gridSpan w:val="3"/>
          </w:tcPr>
          <w:p w14:paraId="110B0E37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白色灯膜</w:t>
            </w:r>
          </w:p>
        </w:tc>
        <w:tc>
          <w:tcPr>
            <w:tcW w:w="1243" w:type="dxa"/>
            <w:vMerge w:val="continue"/>
          </w:tcPr>
          <w:p w14:paraId="65F77E21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2D8784AF">
            <w:pPr>
              <w:jc w:val="both"/>
              <w:rPr>
                <w:kern w:val="0"/>
              </w:rPr>
            </w:pPr>
          </w:p>
        </w:tc>
      </w:tr>
      <w:tr w14:paraId="47BBB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1103" w:type="dxa"/>
            <w:vMerge w:val="restart"/>
          </w:tcPr>
          <w:p w14:paraId="0572D09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719" w:type="dxa"/>
          </w:tcPr>
          <w:p w14:paraId="5903E7E1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91" w:type="dxa"/>
          </w:tcPr>
          <w:p w14:paraId="5BC4883B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804" w:type="dxa"/>
          </w:tcPr>
          <w:p w14:paraId="44B0FD8D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43" w:type="dxa"/>
            <w:vMerge w:val="continue"/>
          </w:tcPr>
          <w:p w14:paraId="5E58C813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5D891DC5">
            <w:pPr>
              <w:jc w:val="both"/>
              <w:rPr>
                <w:kern w:val="0"/>
              </w:rPr>
            </w:pPr>
          </w:p>
        </w:tc>
      </w:tr>
      <w:tr w14:paraId="5701D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1103" w:type="dxa"/>
            <w:vMerge w:val="continue"/>
          </w:tcPr>
          <w:p w14:paraId="0098AE25">
            <w:pPr>
              <w:jc w:val="both"/>
            </w:pPr>
          </w:p>
        </w:tc>
        <w:tc>
          <w:tcPr>
            <w:tcW w:w="1719" w:type="dxa"/>
          </w:tcPr>
          <w:p w14:paraId="31F69C20">
            <w:pPr>
              <w:jc w:val="both"/>
            </w:pPr>
            <w:r>
              <w:rPr>
                <w:rFonts w:hint="eastAsia"/>
                <w:kern w:val="0"/>
              </w:rPr>
              <w:t>0.2mm</w:t>
            </w:r>
          </w:p>
        </w:tc>
        <w:tc>
          <w:tcPr>
            <w:tcW w:w="791" w:type="dxa"/>
          </w:tcPr>
          <w:p w14:paraId="56C5B7D4">
            <w:pPr>
              <w:jc w:val="both"/>
            </w:pPr>
            <w:r>
              <w:rPr>
                <w:rFonts w:hint="eastAsia"/>
              </w:rPr>
              <w:t>㎡</w:t>
            </w:r>
          </w:p>
        </w:tc>
        <w:tc>
          <w:tcPr>
            <w:tcW w:w="804" w:type="dxa"/>
          </w:tcPr>
          <w:p w14:paraId="603606C4">
            <w:pPr>
              <w:jc w:val="both"/>
              <w:rPr>
                <w:kern w:val="0"/>
              </w:rPr>
            </w:pPr>
          </w:p>
        </w:tc>
        <w:tc>
          <w:tcPr>
            <w:tcW w:w="1243" w:type="dxa"/>
            <w:vMerge w:val="continue"/>
          </w:tcPr>
          <w:p w14:paraId="73D652CA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024B191B">
            <w:pPr>
              <w:jc w:val="both"/>
              <w:rPr>
                <w:kern w:val="0"/>
              </w:rPr>
            </w:pPr>
          </w:p>
        </w:tc>
      </w:tr>
      <w:tr w14:paraId="36F48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1103" w:type="dxa"/>
          </w:tcPr>
          <w:p w14:paraId="6D21470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314" w:type="dxa"/>
            <w:gridSpan w:val="3"/>
            <w:shd w:val="clear" w:color="auto" w:fill="auto"/>
            <w:vAlign w:val="center"/>
          </w:tcPr>
          <w:p w14:paraId="4D31500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六层图书阅览室 护士站、医美手术室</w:t>
            </w:r>
          </w:p>
        </w:tc>
        <w:tc>
          <w:tcPr>
            <w:tcW w:w="1243" w:type="dxa"/>
          </w:tcPr>
          <w:p w14:paraId="205C1FA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79" w:type="dxa"/>
          </w:tcPr>
          <w:p w14:paraId="561205E5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1，朗域</w:t>
            </w:r>
          </w:p>
          <w:p w14:paraId="22FD6479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2，铭汉</w:t>
            </w:r>
          </w:p>
          <w:p w14:paraId="4CE0D127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3，劲弩</w:t>
            </w:r>
          </w:p>
        </w:tc>
      </w:tr>
      <w:tr w14:paraId="51BE0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9" w:hRule="atLeast"/>
        </w:trPr>
        <w:tc>
          <w:tcPr>
            <w:tcW w:w="1103" w:type="dxa"/>
          </w:tcPr>
          <w:p w14:paraId="3869A92D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36" w:type="dxa"/>
            <w:gridSpan w:val="5"/>
          </w:tcPr>
          <w:p w14:paraId="1C34F740">
            <w:pPr>
              <w:jc w:val="both"/>
              <w:rPr>
                <w:kern w:val="0"/>
              </w:rPr>
            </w:pPr>
            <w:r>
              <w:drawing>
                <wp:inline distT="0" distB="0" distL="114300" distR="114300">
                  <wp:extent cx="2997835" cy="4505325"/>
                  <wp:effectExtent l="0" t="0" r="12065" b="9525"/>
                  <wp:docPr id="2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7835" cy="450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F6F445">
      <w:pPr>
        <w:jc w:val="both"/>
        <w:rPr>
          <w:kern w:val="0"/>
        </w:rPr>
      </w:pPr>
    </w:p>
    <w:p w14:paraId="459E508F">
      <w:pPr>
        <w:jc w:val="both"/>
        <w:rPr>
          <w:kern w:val="0"/>
        </w:rPr>
      </w:pPr>
    </w:p>
    <w:tbl>
      <w:tblPr>
        <w:tblStyle w:val="14"/>
        <w:tblW w:w="9639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1705"/>
        <w:gridCol w:w="804"/>
        <w:gridCol w:w="887"/>
        <w:gridCol w:w="1149"/>
        <w:gridCol w:w="3979"/>
      </w:tblGrid>
      <w:tr w14:paraId="2E802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115" w:type="dxa"/>
          </w:tcPr>
          <w:p w14:paraId="2A4AD2C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524" w:type="dxa"/>
            <w:gridSpan w:val="5"/>
          </w:tcPr>
          <w:p w14:paraId="404FDD0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拉膜</w:t>
            </w:r>
          </w:p>
        </w:tc>
      </w:tr>
      <w:tr w14:paraId="0EC5D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115" w:type="dxa"/>
          </w:tcPr>
          <w:p w14:paraId="3B9D7C1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396" w:type="dxa"/>
            <w:gridSpan w:val="3"/>
          </w:tcPr>
          <w:p w14:paraId="513EA85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VF-02</w:t>
            </w:r>
          </w:p>
        </w:tc>
        <w:tc>
          <w:tcPr>
            <w:tcW w:w="1149" w:type="dxa"/>
            <w:vMerge w:val="restart"/>
          </w:tcPr>
          <w:p w14:paraId="66F92A7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979" w:type="dxa"/>
            <w:vMerge w:val="restart"/>
          </w:tcPr>
          <w:p w14:paraId="677F51AF">
            <w:pPr>
              <w:tabs>
                <w:tab w:val="left" w:pos="962"/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1，材料描述：A级透光膜</w:t>
            </w:r>
          </w:p>
          <w:p w14:paraId="77937594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2，材质：无碱玻璃纤维</w:t>
            </w:r>
          </w:p>
          <w:p w14:paraId="2F02A445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3，规格：厚度0.2mm</w:t>
            </w:r>
          </w:p>
          <w:p w14:paraId="36CE4396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4，重量：235g</w:t>
            </w:r>
          </w:p>
          <w:p w14:paraId="29FBA3D3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5，</w:t>
            </w:r>
            <w:r>
              <w:t>透光性</w:t>
            </w:r>
            <w:r>
              <w:rPr>
                <w:rFonts w:hint="eastAsia"/>
              </w:rPr>
              <w:t>：透光率60%</w:t>
            </w:r>
          </w:p>
          <w:p w14:paraId="17283A3C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6，燃烧性能：</w:t>
            </w:r>
            <w:r>
              <w:t>达到国家 GB8624</w:t>
            </w:r>
            <w:r>
              <w:rPr>
                <w:rFonts w:hint="eastAsia"/>
              </w:rPr>
              <w:t>-2012A</w:t>
            </w:r>
            <w:r>
              <w:t>级</w:t>
            </w:r>
            <w:r>
              <w:rPr>
                <w:rFonts w:hint="eastAsia"/>
              </w:rPr>
              <w:t>,</w:t>
            </w:r>
            <w:r>
              <w:t>防火标准。</w:t>
            </w:r>
          </w:p>
          <w:p w14:paraId="2648911D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7，撕裂强度：211/235</w:t>
            </w:r>
          </w:p>
          <w:p w14:paraId="29B34FEF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8，抗拉强度：1736/1719</w:t>
            </w:r>
          </w:p>
          <w:p w14:paraId="6C33D7D3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9，抗紫外线：55%</w:t>
            </w:r>
          </w:p>
          <w:p w14:paraId="5363E80D">
            <w:pPr>
              <w:tabs>
                <w:tab w:val="left" w:pos="993"/>
                <w:tab w:val="center" w:pos="4370"/>
              </w:tabs>
              <w:jc w:val="left"/>
            </w:pPr>
            <w:r>
              <w:rPr>
                <w:rFonts w:hint="eastAsia"/>
              </w:rPr>
              <w:t>10，适用温度：-80℃至200℃</w:t>
            </w:r>
          </w:p>
          <w:p w14:paraId="6C1428D1">
            <w:pPr>
              <w:jc w:val="both"/>
              <w:rPr>
                <w:kern w:val="0"/>
              </w:rPr>
            </w:pPr>
            <w:r>
              <w:t>防菌功能</w:t>
            </w:r>
            <w:r>
              <w:rPr>
                <w:rFonts w:hint="eastAsia"/>
              </w:rPr>
              <w:t>、</w:t>
            </w:r>
            <w:r>
              <w:t>防水</w:t>
            </w:r>
            <w:r>
              <w:rPr>
                <w:rFonts w:hint="eastAsia"/>
              </w:rPr>
              <w:t>、</w:t>
            </w:r>
            <w:r>
              <w:t>防潮不凝水露不脱落不变色</w:t>
            </w:r>
          </w:p>
        </w:tc>
      </w:tr>
      <w:tr w14:paraId="2BBEB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15" w:type="dxa"/>
          </w:tcPr>
          <w:p w14:paraId="46189E4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396" w:type="dxa"/>
            <w:gridSpan w:val="3"/>
          </w:tcPr>
          <w:p w14:paraId="470E5688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蔚蓝灯</w:t>
            </w:r>
          </w:p>
        </w:tc>
        <w:tc>
          <w:tcPr>
            <w:tcW w:w="1149" w:type="dxa"/>
            <w:vMerge w:val="continue"/>
          </w:tcPr>
          <w:p w14:paraId="424E7D81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095CA6A3">
            <w:pPr>
              <w:jc w:val="both"/>
              <w:rPr>
                <w:kern w:val="0"/>
              </w:rPr>
            </w:pPr>
          </w:p>
        </w:tc>
      </w:tr>
      <w:tr w14:paraId="4085F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1115" w:type="dxa"/>
            <w:vMerge w:val="restart"/>
          </w:tcPr>
          <w:p w14:paraId="0D2EF4A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705" w:type="dxa"/>
          </w:tcPr>
          <w:p w14:paraId="4E772085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804" w:type="dxa"/>
          </w:tcPr>
          <w:p w14:paraId="66DA646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887" w:type="dxa"/>
          </w:tcPr>
          <w:p w14:paraId="579AF7BB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49" w:type="dxa"/>
            <w:vMerge w:val="continue"/>
          </w:tcPr>
          <w:p w14:paraId="543EEED5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55BF07FD">
            <w:pPr>
              <w:jc w:val="both"/>
              <w:rPr>
                <w:kern w:val="0"/>
              </w:rPr>
            </w:pPr>
          </w:p>
        </w:tc>
      </w:tr>
      <w:tr w14:paraId="0F12E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1115" w:type="dxa"/>
            <w:vMerge w:val="continue"/>
          </w:tcPr>
          <w:p w14:paraId="41AACB3C">
            <w:pPr>
              <w:jc w:val="both"/>
            </w:pPr>
          </w:p>
        </w:tc>
        <w:tc>
          <w:tcPr>
            <w:tcW w:w="1705" w:type="dxa"/>
          </w:tcPr>
          <w:p w14:paraId="0C1CD59B">
            <w:pPr>
              <w:jc w:val="both"/>
            </w:pPr>
            <w:r>
              <w:rPr>
                <w:rFonts w:hint="eastAsia"/>
                <w:kern w:val="0"/>
              </w:rPr>
              <w:t>0.3</w:t>
            </w:r>
          </w:p>
        </w:tc>
        <w:tc>
          <w:tcPr>
            <w:tcW w:w="804" w:type="dxa"/>
          </w:tcPr>
          <w:p w14:paraId="7A957ECB">
            <w:pPr>
              <w:jc w:val="both"/>
            </w:pPr>
            <w:r>
              <w:rPr>
                <w:rFonts w:hint="eastAsia"/>
              </w:rPr>
              <w:t>㎡</w:t>
            </w:r>
          </w:p>
        </w:tc>
        <w:tc>
          <w:tcPr>
            <w:tcW w:w="887" w:type="dxa"/>
          </w:tcPr>
          <w:p w14:paraId="5F438595">
            <w:pPr>
              <w:jc w:val="both"/>
              <w:rPr>
                <w:kern w:val="0"/>
              </w:rPr>
            </w:pPr>
          </w:p>
        </w:tc>
        <w:tc>
          <w:tcPr>
            <w:tcW w:w="1149" w:type="dxa"/>
            <w:vMerge w:val="continue"/>
          </w:tcPr>
          <w:p w14:paraId="1FEA06E9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14A80164">
            <w:pPr>
              <w:jc w:val="both"/>
              <w:rPr>
                <w:kern w:val="0"/>
              </w:rPr>
            </w:pPr>
          </w:p>
        </w:tc>
      </w:tr>
      <w:tr w14:paraId="7339D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15" w:type="dxa"/>
          </w:tcPr>
          <w:p w14:paraId="3E41A47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396" w:type="dxa"/>
            <w:gridSpan w:val="3"/>
          </w:tcPr>
          <w:p w14:paraId="7E6DA08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护士站、门诊走道等候区</w:t>
            </w:r>
          </w:p>
        </w:tc>
        <w:tc>
          <w:tcPr>
            <w:tcW w:w="1149" w:type="dxa"/>
          </w:tcPr>
          <w:p w14:paraId="124B3E9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79" w:type="dxa"/>
          </w:tcPr>
          <w:p w14:paraId="7E4F2D84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1E4346C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2DDBD167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22696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9" w:hRule="atLeast"/>
        </w:trPr>
        <w:tc>
          <w:tcPr>
            <w:tcW w:w="1115" w:type="dxa"/>
          </w:tcPr>
          <w:p w14:paraId="2501F83F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24" w:type="dxa"/>
            <w:gridSpan w:val="5"/>
          </w:tcPr>
          <w:p w14:paraId="538225BA">
            <w:pPr>
              <w:jc w:val="both"/>
              <w:rPr>
                <w:kern w:val="0"/>
              </w:rPr>
            </w:pPr>
            <w:r>
              <w:drawing>
                <wp:inline distT="0" distB="0" distL="114300" distR="114300">
                  <wp:extent cx="4048125" cy="3648075"/>
                  <wp:effectExtent l="0" t="0" r="9525" b="9525"/>
                  <wp:docPr id="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125" cy="3648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F0A02">
      <w:pPr>
        <w:jc w:val="both"/>
        <w:rPr>
          <w:kern w:val="0"/>
        </w:rPr>
      </w:pPr>
    </w:p>
    <w:p w14:paraId="1B0843DE">
      <w:pPr>
        <w:jc w:val="both"/>
        <w:rPr>
          <w:kern w:val="0"/>
        </w:rPr>
      </w:pPr>
    </w:p>
    <w:p w14:paraId="7BDC4379">
      <w:pPr>
        <w:jc w:val="both"/>
        <w:rPr>
          <w:kern w:val="0"/>
        </w:rPr>
      </w:pPr>
    </w:p>
    <w:p w14:paraId="0D91148A">
      <w:pPr>
        <w:jc w:val="both"/>
        <w:rPr>
          <w:kern w:val="0"/>
        </w:rPr>
      </w:pPr>
    </w:p>
    <w:p w14:paraId="4AF45112">
      <w:pPr>
        <w:jc w:val="both"/>
        <w:rPr>
          <w:kern w:val="0"/>
        </w:rPr>
      </w:pPr>
    </w:p>
    <w:p w14:paraId="424D4326">
      <w:pPr>
        <w:jc w:val="both"/>
        <w:rPr>
          <w:kern w:val="0"/>
        </w:rPr>
      </w:pPr>
    </w:p>
    <w:p w14:paraId="36F381A5">
      <w:pPr>
        <w:jc w:val="both"/>
        <w:rPr>
          <w:kern w:val="0"/>
        </w:rPr>
      </w:pPr>
    </w:p>
    <w:p w14:paraId="0F7199DF">
      <w:pPr>
        <w:jc w:val="both"/>
        <w:rPr>
          <w:kern w:val="0"/>
        </w:rPr>
      </w:pPr>
    </w:p>
    <w:p w14:paraId="4E910B98">
      <w:pPr>
        <w:jc w:val="both"/>
        <w:rPr>
          <w:kern w:val="0"/>
        </w:rPr>
      </w:pPr>
    </w:p>
    <w:p w14:paraId="36C17959">
      <w:pPr>
        <w:jc w:val="both"/>
        <w:rPr>
          <w:kern w:val="0"/>
        </w:rPr>
      </w:pPr>
    </w:p>
    <w:tbl>
      <w:tblPr>
        <w:tblStyle w:val="14"/>
        <w:tblW w:w="9639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1678"/>
        <w:gridCol w:w="641"/>
        <w:gridCol w:w="968"/>
        <w:gridCol w:w="1229"/>
        <w:gridCol w:w="3979"/>
      </w:tblGrid>
      <w:tr w14:paraId="47D33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144" w:type="dxa"/>
          </w:tcPr>
          <w:p w14:paraId="0268C71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495" w:type="dxa"/>
            <w:gridSpan w:val="5"/>
          </w:tcPr>
          <w:p w14:paraId="55A8316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其他</w:t>
            </w:r>
          </w:p>
        </w:tc>
      </w:tr>
      <w:tr w14:paraId="03F50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144" w:type="dxa"/>
          </w:tcPr>
          <w:p w14:paraId="1181506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287" w:type="dxa"/>
            <w:gridSpan w:val="3"/>
          </w:tcPr>
          <w:p w14:paraId="0E6E4C8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AS-01</w:t>
            </w:r>
          </w:p>
        </w:tc>
        <w:tc>
          <w:tcPr>
            <w:tcW w:w="1229" w:type="dxa"/>
            <w:vMerge w:val="restart"/>
          </w:tcPr>
          <w:p w14:paraId="4F24C63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979" w:type="dxa"/>
            <w:vMerge w:val="restart"/>
          </w:tcPr>
          <w:p w14:paraId="4E77EE6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</w:t>
            </w:r>
            <w:r>
              <w:rPr>
                <w:rFonts w:hint="eastAsia"/>
                <w:bCs/>
                <w:kern w:val="0"/>
              </w:rPr>
              <w:t>、</w:t>
            </w:r>
            <w:r>
              <w:rPr>
                <w:rFonts w:hint="eastAsia"/>
                <w:kern w:val="0"/>
              </w:rPr>
              <w:t xml:space="preserve"> 全钢防静电地板规格：600x600x35mm，2.0mmPVC面层。</w:t>
            </w:r>
          </w:p>
          <w:p w14:paraId="750A127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</w:t>
            </w:r>
            <w:r>
              <w:rPr>
                <w:rFonts w:hint="eastAsia"/>
                <w:bCs/>
                <w:kern w:val="0"/>
              </w:rPr>
              <w:t>、</w:t>
            </w:r>
            <w:r>
              <w:rPr>
                <w:rFonts w:hint="eastAsia"/>
                <w:kern w:val="0"/>
              </w:rPr>
              <w:t>防静电性能：系统电阻1 x 106 - 1x 109</w:t>
            </w:r>
            <w:r>
              <w:rPr>
                <w:kern w:val="0"/>
              </w:rPr>
              <w:t>Ω</w:t>
            </w:r>
            <w:r>
              <w:rPr>
                <w:rFonts w:hint="eastAsia"/>
                <w:kern w:val="0"/>
              </w:rPr>
              <w:t>。</w:t>
            </w:r>
          </w:p>
          <w:p w14:paraId="7EAEFF8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</w:t>
            </w:r>
            <w:r>
              <w:rPr>
                <w:rFonts w:hint="eastAsia"/>
                <w:bCs/>
                <w:kern w:val="0"/>
              </w:rPr>
              <w:t>、</w:t>
            </w:r>
            <w:r>
              <w:rPr>
                <w:rFonts w:hint="eastAsia"/>
                <w:kern w:val="0"/>
              </w:rPr>
              <w:t>集中载荷</w:t>
            </w:r>
            <w:r>
              <w:rPr>
                <w:kern w:val="0"/>
              </w:rPr>
              <w:t>≥</w:t>
            </w:r>
            <w:r>
              <w:rPr>
                <w:rFonts w:hint="eastAsia"/>
                <w:kern w:val="0"/>
              </w:rPr>
              <w:t>360KG. 均布载荷</w:t>
            </w:r>
            <w:r>
              <w:rPr>
                <w:kern w:val="0"/>
              </w:rPr>
              <w:t>≥</w:t>
            </w:r>
            <w:r>
              <w:rPr>
                <w:rFonts w:hint="eastAsia"/>
                <w:kern w:val="0"/>
              </w:rPr>
              <w:t>1400KG/m2。</w:t>
            </w:r>
          </w:p>
          <w:p w14:paraId="3CDCF1F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</w:t>
            </w:r>
            <w:r>
              <w:rPr>
                <w:rFonts w:hint="eastAsia"/>
                <w:bCs/>
                <w:kern w:val="0"/>
              </w:rPr>
              <w:t>、</w:t>
            </w:r>
            <w:r>
              <w:rPr>
                <w:rFonts w:hint="eastAsia"/>
                <w:kern w:val="0"/>
              </w:rPr>
              <w:t>耐磨性：耐磨量</w:t>
            </w:r>
            <w:r>
              <w:rPr>
                <w:kern w:val="0"/>
              </w:rPr>
              <w:t>&lt;</w:t>
            </w:r>
            <w:r>
              <w:rPr>
                <w:rFonts w:hint="eastAsia"/>
                <w:kern w:val="0"/>
              </w:rPr>
              <w:t>0.028g/cm2。</w:t>
            </w:r>
          </w:p>
          <w:p w14:paraId="253799F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</w:t>
            </w:r>
            <w:r>
              <w:rPr>
                <w:rFonts w:hint="eastAsia"/>
                <w:bCs/>
                <w:kern w:val="0"/>
              </w:rPr>
              <w:t>、</w:t>
            </w:r>
            <w:r>
              <w:rPr>
                <w:rFonts w:hint="eastAsia"/>
                <w:kern w:val="0"/>
              </w:rPr>
              <w:t>燃烧性能：A级。</w:t>
            </w:r>
          </w:p>
          <w:p w14:paraId="4A7B6C19">
            <w:pPr>
              <w:jc w:val="both"/>
              <w:rPr>
                <w:kern w:val="0"/>
              </w:rPr>
            </w:pPr>
          </w:p>
        </w:tc>
      </w:tr>
      <w:tr w14:paraId="06246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144" w:type="dxa"/>
          </w:tcPr>
          <w:p w14:paraId="50FA88B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287" w:type="dxa"/>
            <w:gridSpan w:val="3"/>
          </w:tcPr>
          <w:p w14:paraId="402A87F5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硫酸钙防静电架空活动地板</w:t>
            </w:r>
          </w:p>
        </w:tc>
        <w:tc>
          <w:tcPr>
            <w:tcW w:w="1229" w:type="dxa"/>
            <w:vMerge w:val="continue"/>
          </w:tcPr>
          <w:p w14:paraId="6B039BB1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52339347">
            <w:pPr>
              <w:jc w:val="both"/>
              <w:rPr>
                <w:kern w:val="0"/>
              </w:rPr>
            </w:pPr>
          </w:p>
        </w:tc>
      </w:tr>
      <w:tr w14:paraId="526D4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4" w:type="dxa"/>
            <w:vMerge w:val="restart"/>
          </w:tcPr>
          <w:p w14:paraId="7BF560B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678" w:type="dxa"/>
          </w:tcPr>
          <w:p w14:paraId="24E847E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41" w:type="dxa"/>
          </w:tcPr>
          <w:p w14:paraId="7295F5D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68" w:type="dxa"/>
          </w:tcPr>
          <w:p w14:paraId="49A0AF47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29" w:type="dxa"/>
            <w:vMerge w:val="continue"/>
          </w:tcPr>
          <w:p w14:paraId="63594317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5B266E81">
            <w:pPr>
              <w:jc w:val="both"/>
              <w:rPr>
                <w:kern w:val="0"/>
              </w:rPr>
            </w:pPr>
          </w:p>
        </w:tc>
      </w:tr>
      <w:tr w14:paraId="08005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1144" w:type="dxa"/>
            <w:vMerge w:val="continue"/>
          </w:tcPr>
          <w:p w14:paraId="36EC00CA">
            <w:pPr>
              <w:jc w:val="both"/>
            </w:pPr>
          </w:p>
        </w:tc>
        <w:tc>
          <w:tcPr>
            <w:tcW w:w="1678" w:type="dxa"/>
          </w:tcPr>
          <w:p w14:paraId="7041373F">
            <w:pPr>
              <w:jc w:val="both"/>
            </w:pPr>
            <w:r>
              <w:rPr>
                <w:rFonts w:hint="eastAsia"/>
                <w:kern w:val="0"/>
              </w:rPr>
              <w:t>600X600X32</w:t>
            </w:r>
          </w:p>
        </w:tc>
        <w:tc>
          <w:tcPr>
            <w:tcW w:w="641" w:type="dxa"/>
          </w:tcPr>
          <w:p w14:paraId="3E35DC73">
            <w:pPr>
              <w:jc w:val="both"/>
            </w:pPr>
            <w:r>
              <w:rPr>
                <w:rFonts w:hint="eastAsia"/>
                <w:kern w:val="0"/>
              </w:rPr>
              <w:t>mm</w:t>
            </w:r>
          </w:p>
        </w:tc>
        <w:tc>
          <w:tcPr>
            <w:tcW w:w="968" w:type="dxa"/>
          </w:tcPr>
          <w:p w14:paraId="766B1451">
            <w:pPr>
              <w:jc w:val="both"/>
              <w:rPr>
                <w:kern w:val="0"/>
              </w:rPr>
            </w:pPr>
          </w:p>
        </w:tc>
        <w:tc>
          <w:tcPr>
            <w:tcW w:w="1229" w:type="dxa"/>
            <w:vMerge w:val="continue"/>
          </w:tcPr>
          <w:p w14:paraId="02F5A355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48B1DFE2">
            <w:pPr>
              <w:jc w:val="both"/>
              <w:rPr>
                <w:kern w:val="0"/>
              </w:rPr>
            </w:pPr>
          </w:p>
        </w:tc>
      </w:tr>
      <w:tr w14:paraId="0F6A3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1144" w:type="dxa"/>
          </w:tcPr>
          <w:p w14:paraId="0895F62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287" w:type="dxa"/>
            <w:gridSpan w:val="3"/>
          </w:tcPr>
          <w:p w14:paraId="17D775C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消防控制室、中心机房</w:t>
            </w:r>
          </w:p>
        </w:tc>
        <w:tc>
          <w:tcPr>
            <w:tcW w:w="1229" w:type="dxa"/>
          </w:tcPr>
          <w:p w14:paraId="025DAA7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79" w:type="dxa"/>
          </w:tcPr>
          <w:p w14:paraId="59A7E7D9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1，LG</w:t>
            </w:r>
          </w:p>
          <w:p w14:paraId="043A1F51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2，博凯</w:t>
            </w:r>
          </w:p>
          <w:p w14:paraId="2DD29D90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3，华静</w:t>
            </w:r>
          </w:p>
        </w:tc>
      </w:tr>
      <w:tr w14:paraId="0A2DD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9" w:hRule="atLeast"/>
        </w:trPr>
        <w:tc>
          <w:tcPr>
            <w:tcW w:w="1144" w:type="dxa"/>
          </w:tcPr>
          <w:p w14:paraId="66A6509A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495" w:type="dxa"/>
            <w:gridSpan w:val="5"/>
          </w:tcPr>
          <w:p w14:paraId="6CCC7A64">
            <w:pPr>
              <w:jc w:val="both"/>
              <w:rPr>
                <w:kern w:val="0"/>
              </w:rPr>
            </w:pPr>
            <w:r>
              <w:rPr>
                <w:kern w:val="0"/>
              </w:rPr>
              <w:drawing>
                <wp:inline distT="0" distB="0" distL="0" distR="0">
                  <wp:extent cx="2733675" cy="2637155"/>
                  <wp:effectExtent l="0" t="0" r="9525" b="10795"/>
                  <wp:docPr id="1" name="图片 24" descr="11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4" descr="11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7885" cy="2641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A60C4D">
      <w:pPr>
        <w:jc w:val="both"/>
        <w:rPr>
          <w:kern w:val="0"/>
        </w:rPr>
      </w:pPr>
    </w:p>
    <w:p w14:paraId="3D12AC22">
      <w:pPr>
        <w:jc w:val="both"/>
        <w:rPr>
          <w:kern w:val="0"/>
        </w:rPr>
      </w:pPr>
    </w:p>
    <w:p w14:paraId="20DCA79A">
      <w:pPr>
        <w:jc w:val="both"/>
        <w:rPr>
          <w:kern w:val="0"/>
        </w:rPr>
      </w:pPr>
    </w:p>
    <w:p w14:paraId="15473C0E">
      <w:pPr>
        <w:jc w:val="both"/>
        <w:rPr>
          <w:kern w:val="0"/>
        </w:rPr>
      </w:pPr>
    </w:p>
    <w:p w14:paraId="7E8191AD">
      <w:pPr>
        <w:jc w:val="both"/>
        <w:rPr>
          <w:kern w:val="0"/>
        </w:rPr>
      </w:pPr>
    </w:p>
    <w:p w14:paraId="20293591">
      <w:pPr>
        <w:jc w:val="both"/>
        <w:rPr>
          <w:kern w:val="0"/>
        </w:rPr>
      </w:pPr>
    </w:p>
    <w:p w14:paraId="1CD97250">
      <w:pPr>
        <w:jc w:val="both"/>
        <w:rPr>
          <w:kern w:val="0"/>
        </w:rPr>
      </w:pPr>
    </w:p>
    <w:p w14:paraId="6B8F360D">
      <w:pPr>
        <w:jc w:val="both"/>
        <w:rPr>
          <w:kern w:val="0"/>
        </w:rPr>
      </w:pPr>
    </w:p>
    <w:p w14:paraId="721750B8">
      <w:pPr>
        <w:jc w:val="both"/>
        <w:rPr>
          <w:kern w:val="0"/>
        </w:rPr>
      </w:pPr>
    </w:p>
    <w:tbl>
      <w:tblPr>
        <w:tblStyle w:val="14"/>
        <w:tblW w:w="9639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337"/>
        <w:gridCol w:w="954"/>
        <w:gridCol w:w="954"/>
        <w:gridCol w:w="1286"/>
        <w:gridCol w:w="3979"/>
      </w:tblGrid>
      <w:tr w14:paraId="517EB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129" w:type="dxa"/>
          </w:tcPr>
          <w:p w14:paraId="4F53AAF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510" w:type="dxa"/>
            <w:gridSpan w:val="5"/>
          </w:tcPr>
          <w:p w14:paraId="1DF81C3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其他</w:t>
            </w:r>
          </w:p>
        </w:tc>
      </w:tr>
      <w:tr w14:paraId="43173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129" w:type="dxa"/>
          </w:tcPr>
          <w:p w14:paraId="0E2D070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245" w:type="dxa"/>
            <w:gridSpan w:val="3"/>
          </w:tcPr>
          <w:p w14:paraId="51C4277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HR-01</w:t>
            </w:r>
          </w:p>
        </w:tc>
        <w:tc>
          <w:tcPr>
            <w:tcW w:w="1286" w:type="dxa"/>
            <w:vMerge w:val="restart"/>
          </w:tcPr>
          <w:p w14:paraId="793AA6F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979" w:type="dxa"/>
            <w:vMerge w:val="restart"/>
          </w:tcPr>
          <w:p w14:paraId="31017261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1、板面规格：根据设计需求及现场尺寸确定；热镀锌钢板，材质达到国标3880或ASTM-B≥0.9标准；</w:t>
            </w:r>
          </w:p>
          <w:p w14:paraId="245F1521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2、静电粉末喷涂处理，保证色泽均匀、无色差，耐久性强；正面涂层厚度60~120 μm，采用新加坡OXYPLAST粉末附着力：0级</w:t>
            </w:r>
          </w:p>
          <w:p w14:paraId="1969EA9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3、厚度：铅笔硬度≥2H耐冲击性（10次）：≥4，无脱漆、开裂</w:t>
            </w:r>
          </w:p>
          <w:p w14:paraId="5E7C6BC2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4、耐火等级：基材耐火等级达到A级，系统耐火完整性符合GB/T9978测试方法；</w:t>
            </w:r>
          </w:p>
          <w:p w14:paraId="4A705885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5、防潮、耐久性：通过国家权威机构盐雾检测；</w:t>
            </w:r>
          </w:p>
          <w:p w14:paraId="54762398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6、抗震、防风：抗7级地震，抗风能力强；</w:t>
            </w:r>
          </w:p>
          <w:p w14:paraId="1430DB7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7、厂家根据图纸尺寸做背加紧筋处理，保证铝板的平整及安全性。</w:t>
            </w:r>
          </w:p>
        </w:tc>
      </w:tr>
      <w:tr w14:paraId="68E1A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29" w:type="dxa"/>
          </w:tcPr>
          <w:p w14:paraId="459CED8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245" w:type="dxa"/>
            <w:gridSpan w:val="3"/>
          </w:tcPr>
          <w:p w14:paraId="003EAF75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成品铝合金轨道</w:t>
            </w:r>
          </w:p>
        </w:tc>
        <w:tc>
          <w:tcPr>
            <w:tcW w:w="1286" w:type="dxa"/>
            <w:vMerge w:val="continue"/>
          </w:tcPr>
          <w:p w14:paraId="2E94B259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242AFBA6">
            <w:pPr>
              <w:jc w:val="both"/>
              <w:rPr>
                <w:kern w:val="0"/>
              </w:rPr>
            </w:pPr>
          </w:p>
        </w:tc>
      </w:tr>
      <w:tr w14:paraId="4E563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1129" w:type="dxa"/>
            <w:vMerge w:val="restart"/>
          </w:tcPr>
          <w:p w14:paraId="212566D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337" w:type="dxa"/>
          </w:tcPr>
          <w:p w14:paraId="6840ADB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954" w:type="dxa"/>
          </w:tcPr>
          <w:p w14:paraId="7A563B2E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54" w:type="dxa"/>
          </w:tcPr>
          <w:p w14:paraId="70044106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86" w:type="dxa"/>
            <w:vMerge w:val="continue"/>
          </w:tcPr>
          <w:p w14:paraId="54735953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5F5BC146">
            <w:pPr>
              <w:jc w:val="both"/>
              <w:rPr>
                <w:kern w:val="0"/>
              </w:rPr>
            </w:pPr>
          </w:p>
        </w:tc>
      </w:tr>
      <w:tr w14:paraId="1CC5C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1129" w:type="dxa"/>
            <w:vMerge w:val="continue"/>
          </w:tcPr>
          <w:p w14:paraId="3E73D3F8">
            <w:pPr>
              <w:jc w:val="both"/>
            </w:pPr>
          </w:p>
        </w:tc>
        <w:tc>
          <w:tcPr>
            <w:tcW w:w="1337" w:type="dxa"/>
          </w:tcPr>
          <w:p w14:paraId="6F5E8B05">
            <w:pPr>
              <w:jc w:val="both"/>
            </w:pPr>
            <w:r>
              <w:rPr>
                <w:kern w:val="0"/>
              </w:rPr>
              <w:t>嵌入式隔帘轨道</w:t>
            </w:r>
          </w:p>
        </w:tc>
        <w:tc>
          <w:tcPr>
            <w:tcW w:w="954" w:type="dxa"/>
          </w:tcPr>
          <w:p w14:paraId="06C27C00">
            <w:pPr>
              <w:ind w:firstLine="210" w:firstLineChars="100"/>
              <w:jc w:val="both"/>
            </w:pPr>
            <w:r>
              <w:rPr>
                <w:rFonts w:hint="eastAsia"/>
              </w:rPr>
              <w:t>m</w:t>
            </w:r>
          </w:p>
        </w:tc>
        <w:tc>
          <w:tcPr>
            <w:tcW w:w="954" w:type="dxa"/>
          </w:tcPr>
          <w:p w14:paraId="0B31AA08">
            <w:pPr>
              <w:jc w:val="both"/>
              <w:rPr>
                <w:kern w:val="0"/>
              </w:rPr>
            </w:pPr>
          </w:p>
        </w:tc>
        <w:tc>
          <w:tcPr>
            <w:tcW w:w="1286" w:type="dxa"/>
            <w:vMerge w:val="continue"/>
          </w:tcPr>
          <w:p w14:paraId="6276A78B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309F443C">
            <w:pPr>
              <w:jc w:val="both"/>
              <w:rPr>
                <w:kern w:val="0"/>
              </w:rPr>
            </w:pPr>
          </w:p>
        </w:tc>
      </w:tr>
      <w:tr w14:paraId="6FA1E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1129" w:type="dxa"/>
          </w:tcPr>
          <w:p w14:paraId="2AE308E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245" w:type="dxa"/>
            <w:gridSpan w:val="3"/>
          </w:tcPr>
          <w:p w14:paraId="4E519A0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诊室、住院病房天花隐私帘轨道</w:t>
            </w:r>
          </w:p>
        </w:tc>
        <w:tc>
          <w:tcPr>
            <w:tcW w:w="1286" w:type="dxa"/>
          </w:tcPr>
          <w:p w14:paraId="074DEAB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79" w:type="dxa"/>
          </w:tcPr>
          <w:p w14:paraId="3BCED3C3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1，星立方</w:t>
            </w:r>
          </w:p>
          <w:p w14:paraId="07477D78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2，陌岭</w:t>
            </w:r>
          </w:p>
          <w:p w14:paraId="4B572BA6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3，曜藏</w:t>
            </w:r>
          </w:p>
        </w:tc>
      </w:tr>
      <w:tr w14:paraId="7FD0B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9" w:hRule="atLeast"/>
        </w:trPr>
        <w:tc>
          <w:tcPr>
            <w:tcW w:w="1129" w:type="dxa"/>
          </w:tcPr>
          <w:p w14:paraId="2DD7C0D9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10" w:type="dxa"/>
            <w:gridSpan w:val="5"/>
          </w:tcPr>
          <w:p w14:paraId="5C6B74C1">
            <w:pPr>
              <w:jc w:val="both"/>
            </w:pPr>
            <w:r>
              <w:drawing>
                <wp:inline distT="0" distB="0" distL="114300" distR="114300">
                  <wp:extent cx="3790950" cy="3954780"/>
                  <wp:effectExtent l="0" t="0" r="0" b="7620"/>
                  <wp:docPr id="10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0950" cy="395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6B3367">
            <w:pPr>
              <w:jc w:val="both"/>
            </w:pPr>
          </w:p>
        </w:tc>
      </w:tr>
    </w:tbl>
    <w:p w14:paraId="496A7BF1">
      <w:pPr>
        <w:jc w:val="both"/>
        <w:rPr>
          <w:kern w:val="0"/>
        </w:rPr>
      </w:pPr>
    </w:p>
    <w:tbl>
      <w:tblPr>
        <w:tblStyle w:val="14"/>
        <w:tblW w:w="9639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1704"/>
        <w:gridCol w:w="667"/>
        <w:gridCol w:w="997"/>
        <w:gridCol w:w="1161"/>
        <w:gridCol w:w="3979"/>
      </w:tblGrid>
      <w:tr w14:paraId="6F9D0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131" w:type="dxa"/>
          </w:tcPr>
          <w:p w14:paraId="2AE57B0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508" w:type="dxa"/>
            <w:gridSpan w:val="5"/>
          </w:tcPr>
          <w:p w14:paraId="25FAA31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其他</w:t>
            </w:r>
          </w:p>
        </w:tc>
      </w:tr>
      <w:tr w14:paraId="27762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131" w:type="dxa"/>
          </w:tcPr>
          <w:p w14:paraId="6A87859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368" w:type="dxa"/>
            <w:gridSpan w:val="3"/>
          </w:tcPr>
          <w:p w14:paraId="4F3A131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HR-03</w:t>
            </w:r>
          </w:p>
        </w:tc>
        <w:tc>
          <w:tcPr>
            <w:tcW w:w="1161" w:type="dxa"/>
            <w:vMerge w:val="restart"/>
          </w:tcPr>
          <w:p w14:paraId="29CC62F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979" w:type="dxa"/>
            <w:vMerge w:val="restart"/>
          </w:tcPr>
          <w:p w14:paraId="17EAC9AF">
            <w:pPr>
              <w:pStyle w:val="11"/>
              <w:widowControl/>
              <w:numPr>
                <w:ilvl w:val="0"/>
                <w:numId w:val="4"/>
              </w:numPr>
              <w:jc w:val="lef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表面材质：表面PVC无机预涂板材，表面皮纹处理，厚度1.</w:t>
            </w:r>
            <w:r>
              <w:rPr>
                <w:rFonts w:hint="eastAsia"/>
                <w:color w:val="000000"/>
                <w:sz w:val="21"/>
                <w:szCs w:val="21"/>
              </w:rPr>
              <w:t>8</w:t>
            </w:r>
            <w:r>
              <w:rPr>
                <w:color w:val="000000"/>
                <w:sz w:val="21"/>
                <w:szCs w:val="21"/>
              </w:rPr>
              <w:t>毫米±0.2。</w:t>
            </w:r>
          </w:p>
          <w:p w14:paraId="3B2F5281">
            <w:pPr>
              <w:pStyle w:val="11"/>
              <w:widowControl/>
              <w:numPr>
                <w:ilvl w:val="0"/>
                <w:numId w:val="4"/>
              </w:numPr>
              <w:jc w:val="lef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内衬材质：铝合金龙骨架，厚度1.</w:t>
            </w: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  <w:r>
              <w:rPr>
                <w:color w:val="000000"/>
                <w:sz w:val="21"/>
                <w:szCs w:val="21"/>
              </w:rPr>
              <w:t>毫米±0.2。</w:t>
            </w:r>
          </w:p>
          <w:p w14:paraId="68062087">
            <w:pPr>
              <w:pStyle w:val="11"/>
              <w:widowControl/>
              <w:numPr>
                <w:ilvl w:val="0"/>
                <w:numId w:val="4"/>
              </w:numPr>
              <w:jc w:val="left"/>
              <w:rPr>
                <w:rFonts w:eastAsiaTheme="minorEastAsia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表面材质与内衬材质之间，有1条防撞胶条，缓冲撞击。</w:t>
            </w:r>
            <w:r>
              <w:rPr>
                <w:rFonts w:hint="eastAsia"/>
                <w:color w:val="000000"/>
                <w:sz w:val="21"/>
                <w:szCs w:val="21"/>
              </w:rPr>
              <w:t>、</w:t>
            </w:r>
          </w:p>
          <w:p w14:paraId="5334E3F3">
            <w:pPr>
              <w:pStyle w:val="11"/>
              <w:widowControl/>
              <w:numPr>
                <w:ilvl w:val="0"/>
                <w:numId w:val="4"/>
              </w:num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塑料材料理化性能：</w:t>
            </w:r>
            <w:r>
              <w:rPr>
                <w:rFonts w:hint="eastAsia" w:eastAsiaTheme="minorEastAsia"/>
                <w:sz w:val="21"/>
                <w:szCs w:val="21"/>
              </w:rPr>
              <w:t>冲击强度 J /m2</w:t>
            </w:r>
            <w:r>
              <w:rPr>
                <w:rFonts w:hint="eastAsia"/>
                <w:sz w:val="21"/>
                <w:szCs w:val="21"/>
              </w:rPr>
              <w:t>、</w:t>
            </w:r>
            <w:r>
              <w:rPr>
                <w:rFonts w:hint="eastAsia" w:eastAsiaTheme="minorEastAsia"/>
                <w:sz w:val="21"/>
                <w:szCs w:val="21"/>
              </w:rPr>
              <w:t>GB / T 32487-2016≥10</w:t>
            </w:r>
            <w:r>
              <w:rPr>
                <w:rFonts w:hint="eastAsia"/>
                <w:sz w:val="21"/>
                <w:szCs w:val="21"/>
              </w:rPr>
              <w:t>、</w:t>
            </w:r>
            <w:r>
              <w:rPr>
                <w:rFonts w:hint="eastAsia" w:eastAsiaTheme="minorEastAsia"/>
                <w:sz w:val="21"/>
                <w:szCs w:val="21"/>
              </w:rPr>
              <w:t>216450</w:t>
            </w:r>
          </w:p>
          <w:p w14:paraId="258D15D3">
            <w:pPr>
              <w:pStyle w:val="11"/>
              <w:widowControl/>
              <w:numPr>
                <w:ilvl w:val="0"/>
                <w:numId w:val="4"/>
              </w:numPr>
              <w:jc w:val="left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有害金属限量：经</w:t>
            </w:r>
            <w:r>
              <w:rPr>
                <w:rFonts w:hint="eastAsia" w:eastAsiaTheme="minorEastAsia"/>
                <w:sz w:val="21"/>
                <w:szCs w:val="21"/>
              </w:rPr>
              <w:t>GB 28481-2012</w:t>
            </w:r>
            <w:r>
              <w:rPr>
                <w:rFonts w:hint="eastAsia"/>
                <w:sz w:val="21"/>
                <w:szCs w:val="21"/>
              </w:rPr>
              <w:t>验：</w:t>
            </w:r>
            <w:r>
              <w:rPr>
                <w:rFonts w:hint="eastAsia" w:eastAsiaTheme="minorEastAsia"/>
                <w:sz w:val="21"/>
                <w:szCs w:val="21"/>
              </w:rPr>
              <w:t>重金属﹣可</w:t>
            </w:r>
            <w:r>
              <w:rPr>
                <w:rFonts w:hint="eastAsia"/>
                <w:sz w:val="21"/>
                <w:szCs w:val="21"/>
              </w:rPr>
              <w:t>溶性-铅</w:t>
            </w:r>
            <w:r>
              <w:rPr>
                <w:rFonts w:hint="eastAsia" w:eastAsiaTheme="minorEastAsia"/>
                <w:sz w:val="21"/>
                <w:szCs w:val="21"/>
              </w:rPr>
              <w:t>（ Pb )mg / kg ≤90</w:t>
            </w:r>
            <w:r>
              <w:rPr>
                <w:rFonts w:hint="eastAsia"/>
                <w:sz w:val="21"/>
                <w:szCs w:val="21"/>
              </w:rPr>
              <w:t>、</w:t>
            </w:r>
            <w:r>
              <w:rPr>
                <w:rFonts w:hint="eastAsia" w:eastAsiaTheme="minorEastAsia"/>
                <w:sz w:val="21"/>
                <w:szCs w:val="21"/>
              </w:rPr>
              <w:t>0.01镉（ Cd )≤75铬（ Cr )≤60汞（ Hg )≤60</w:t>
            </w:r>
          </w:p>
          <w:p w14:paraId="5628051B">
            <w:pPr>
              <w:jc w:val="both"/>
              <w:rPr>
                <w:rFonts w:ascii="宋体" w:hAnsi="宋体"/>
                <w:bCs/>
                <w:kern w:val="0"/>
                <w:sz w:val="22"/>
              </w:rPr>
            </w:pPr>
            <w:r>
              <w:rPr>
                <w:rFonts w:hint="eastAsia" w:eastAsiaTheme="minorEastAsia"/>
                <w:szCs w:val="21"/>
              </w:rPr>
              <w:t>抗菌性能值﹣大肠杆菌大肠埃希氏菌）GB / T 31402-2023</w:t>
            </w:r>
            <w:r>
              <w:rPr>
                <w:rFonts w:hint="eastAsia"/>
                <w:szCs w:val="21"/>
              </w:rPr>
              <w:t>-1.4</w:t>
            </w:r>
          </w:p>
        </w:tc>
      </w:tr>
      <w:tr w14:paraId="0A56D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131" w:type="dxa"/>
          </w:tcPr>
          <w:p w14:paraId="2F2A88D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368" w:type="dxa"/>
            <w:gridSpan w:val="3"/>
          </w:tcPr>
          <w:p w14:paraId="3A3CBDA4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  <w:szCs w:val="24"/>
              </w:rPr>
              <w:t>防撞扶手</w:t>
            </w:r>
          </w:p>
        </w:tc>
        <w:tc>
          <w:tcPr>
            <w:tcW w:w="1161" w:type="dxa"/>
            <w:vMerge w:val="continue"/>
          </w:tcPr>
          <w:p w14:paraId="64878B77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2A7E1A4D">
            <w:pPr>
              <w:jc w:val="both"/>
              <w:rPr>
                <w:kern w:val="0"/>
              </w:rPr>
            </w:pPr>
          </w:p>
        </w:tc>
      </w:tr>
      <w:tr w14:paraId="40878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1131" w:type="dxa"/>
            <w:vMerge w:val="restart"/>
          </w:tcPr>
          <w:p w14:paraId="28A5417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704" w:type="dxa"/>
          </w:tcPr>
          <w:p w14:paraId="4CB92C8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67" w:type="dxa"/>
          </w:tcPr>
          <w:p w14:paraId="07385D3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97" w:type="dxa"/>
          </w:tcPr>
          <w:p w14:paraId="022A4C6A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61" w:type="dxa"/>
            <w:vMerge w:val="continue"/>
          </w:tcPr>
          <w:p w14:paraId="09D9026C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176E6C9F">
            <w:pPr>
              <w:jc w:val="both"/>
              <w:rPr>
                <w:kern w:val="0"/>
              </w:rPr>
            </w:pPr>
          </w:p>
        </w:tc>
      </w:tr>
      <w:tr w14:paraId="4F825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1131" w:type="dxa"/>
            <w:vMerge w:val="continue"/>
          </w:tcPr>
          <w:p w14:paraId="7BF08428">
            <w:pPr>
              <w:jc w:val="both"/>
            </w:pPr>
          </w:p>
        </w:tc>
        <w:tc>
          <w:tcPr>
            <w:tcW w:w="1704" w:type="dxa"/>
          </w:tcPr>
          <w:p w14:paraId="6406B0ED">
            <w:pPr>
              <w:jc w:val="both"/>
            </w:pPr>
            <w:r>
              <w:rPr>
                <w:kern w:val="0"/>
              </w:rPr>
              <w:t>140X75mm</w:t>
            </w:r>
            <w:r>
              <w:rPr>
                <w:rFonts w:hint="eastAsia"/>
                <w:kern w:val="0"/>
              </w:rPr>
              <w:t>,2.0mm厚成品PVC面板,PVC面板+铝合金内衬+ABS 配件</w:t>
            </w:r>
          </w:p>
        </w:tc>
        <w:tc>
          <w:tcPr>
            <w:tcW w:w="667" w:type="dxa"/>
          </w:tcPr>
          <w:p w14:paraId="6B924F2B">
            <w:pPr>
              <w:jc w:val="both"/>
            </w:pPr>
            <w:r>
              <w:rPr>
                <w:rFonts w:hint="eastAsia"/>
              </w:rPr>
              <w:t>m</w:t>
            </w:r>
          </w:p>
        </w:tc>
        <w:tc>
          <w:tcPr>
            <w:tcW w:w="997" w:type="dxa"/>
          </w:tcPr>
          <w:p w14:paraId="73A3C363">
            <w:pPr>
              <w:jc w:val="both"/>
              <w:rPr>
                <w:kern w:val="0"/>
              </w:rPr>
            </w:pPr>
          </w:p>
        </w:tc>
        <w:tc>
          <w:tcPr>
            <w:tcW w:w="1161" w:type="dxa"/>
            <w:vMerge w:val="continue"/>
          </w:tcPr>
          <w:p w14:paraId="62EA60B1">
            <w:pPr>
              <w:jc w:val="both"/>
              <w:rPr>
                <w:kern w:val="0"/>
              </w:rPr>
            </w:pPr>
          </w:p>
        </w:tc>
        <w:tc>
          <w:tcPr>
            <w:tcW w:w="3979" w:type="dxa"/>
            <w:vMerge w:val="continue"/>
          </w:tcPr>
          <w:p w14:paraId="177172C4">
            <w:pPr>
              <w:jc w:val="both"/>
              <w:rPr>
                <w:kern w:val="0"/>
              </w:rPr>
            </w:pPr>
          </w:p>
        </w:tc>
      </w:tr>
      <w:tr w14:paraId="3B089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1131" w:type="dxa"/>
          </w:tcPr>
          <w:p w14:paraId="6A67E19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368" w:type="dxa"/>
            <w:gridSpan w:val="3"/>
          </w:tcPr>
          <w:p w14:paraId="687889E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病房走廊扶手</w:t>
            </w:r>
          </w:p>
        </w:tc>
        <w:tc>
          <w:tcPr>
            <w:tcW w:w="1161" w:type="dxa"/>
          </w:tcPr>
          <w:p w14:paraId="1FD2877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79" w:type="dxa"/>
          </w:tcPr>
          <w:p w14:paraId="639D87C2">
            <w:pPr>
              <w:pStyle w:val="24"/>
              <w:ind w:firstLine="0" w:firstLineChars="0"/>
              <w:jc w:val="both"/>
              <w:rPr>
                <w:rFonts w:ascii="宋体" w:hAnsi="Times New Roman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Times New Roman" w:cs="宋体"/>
                <w:kern w:val="0"/>
                <w:sz w:val="18"/>
                <w:szCs w:val="18"/>
              </w:rPr>
              <w:t>1.可夫</w:t>
            </w:r>
          </w:p>
          <w:p w14:paraId="618510BD">
            <w:pPr>
              <w:pStyle w:val="24"/>
              <w:ind w:firstLine="0" w:firstLineChars="0"/>
              <w:jc w:val="both"/>
              <w:rPr>
                <w:rFonts w:ascii="宋体" w:hAnsi="Times New Roman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Times New Roman" w:cs="宋体"/>
                <w:kern w:val="0"/>
                <w:sz w:val="18"/>
                <w:szCs w:val="18"/>
              </w:rPr>
              <w:t>2.卡劳仕</w:t>
            </w:r>
          </w:p>
          <w:p w14:paraId="051EAF0F">
            <w:pPr>
              <w:pStyle w:val="24"/>
              <w:ind w:firstLine="0" w:firstLineChars="0"/>
              <w:jc w:val="both"/>
              <w:rPr>
                <w:rFonts w:hAnsi="Times New Roman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Times New Roman" w:cs="宋体"/>
                <w:kern w:val="0"/>
                <w:sz w:val="18"/>
                <w:szCs w:val="18"/>
              </w:rPr>
              <w:t>3.和成</w:t>
            </w:r>
          </w:p>
        </w:tc>
      </w:tr>
      <w:tr w14:paraId="01EAC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9" w:hRule="atLeast"/>
        </w:trPr>
        <w:tc>
          <w:tcPr>
            <w:tcW w:w="1131" w:type="dxa"/>
          </w:tcPr>
          <w:p w14:paraId="2EE01CCF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08" w:type="dxa"/>
            <w:gridSpan w:val="5"/>
          </w:tcPr>
          <w:p w14:paraId="646E3AAC">
            <w:pPr>
              <w:jc w:val="both"/>
              <w:rPr>
                <w:kern w:val="0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drawing>
                <wp:inline distT="0" distB="0" distL="114300" distR="114300">
                  <wp:extent cx="5325110" cy="3152140"/>
                  <wp:effectExtent l="0" t="0" r="8890" b="10160"/>
                  <wp:docPr id="111" name="图片 111" descr="微信图片_20230223192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111" descr="微信图片_20230223192940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5110" cy="315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0B05FF">
      <w:pPr>
        <w:jc w:val="both"/>
        <w:rPr>
          <w:kern w:val="0"/>
        </w:rPr>
      </w:pPr>
    </w:p>
    <w:p w14:paraId="3B88433F">
      <w:pPr>
        <w:jc w:val="both"/>
        <w:rPr>
          <w:kern w:val="0"/>
        </w:rPr>
      </w:pPr>
    </w:p>
    <w:tbl>
      <w:tblPr>
        <w:tblStyle w:val="14"/>
        <w:tblW w:w="9639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2564"/>
        <w:gridCol w:w="859"/>
        <w:gridCol w:w="832"/>
        <w:gridCol w:w="1254"/>
        <w:gridCol w:w="3015"/>
      </w:tblGrid>
      <w:tr w14:paraId="003F5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115" w:type="dxa"/>
          </w:tcPr>
          <w:p w14:paraId="656B318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524" w:type="dxa"/>
            <w:gridSpan w:val="5"/>
          </w:tcPr>
          <w:p w14:paraId="3CD2C43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其他</w:t>
            </w:r>
          </w:p>
        </w:tc>
      </w:tr>
      <w:tr w14:paraId="163F6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115" w:type="dxa"/>
          </w:tcPr>
          <w:p w14:paraId="04D70CB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4255" w:type="dxa"/>
            <w:gridSpan w:val="3"/>
          </w:tcPr>
          <w:p w14:paraId="7C5AA6C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HR-0</w:t>
            </w:r>
          </w:p>
        </w:tc>
        <w:tc>
          <w:tcPr>
            <w:tcW w:w="1254" w:type="dxa"/>
            <w:vMerge w:val="restart"/>
          </w:tcPr>
          <w:p w14:paraId="7D8F663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3015" w:type="dxa"/>
            <w:vMerge w:val="restart"/>
          </w:tcPr>
          <w:p w14:paraId="7D8F1E14">
            <w:pPr>
              <w:pStyle w:val="24"/>
              <w:ind w:firstLine="0" w:firstLineChars="0"/>
              <w:rPr>
                <w:rFonts w:ascii="宋体" w:hAnsi="宋体"/>
                <w:bCs/>
                <w:kern w:val="0"/>
                <w:sz w:val="22"/>
              </w:rPr>
            </w:pPr>
            <w:r>
              <w:rPr>
                <w:rFonts w:hint="eastAsia" w:ascii="宋体" w:hAnsi="宋体"/>
                <w:bCs/>
                <w:kern w:val="0"/>
                <w:sz w:val="22"/>
              </w:rPr>
              <w:t>1、符合人体力学原理，扶手直接安装于墙面</w:t>
            </w:r>
          </w:p>
          <w:p w14:paraId="5469E30B">
            <w:pPr>
              <w:jc w:val="both"/>
              <w:rPr>
                <w:rFonts w:ascii="宋体" w:hAnsi="宋体"/>
                <w:bCs/>
                <w:kern w:val="0"/>
                <w:sz w:val="22"/>
              </w:rPr>
            </w:pPr>
            <w:r>
              <w:rPr>
                <w:rFonts w:hint="eastAsia" w:ascii="宋体" w:hAnsi="宋体"/>
                <w:bCs/>
                <w:kern w:val="0"/>
                <w:sz w:val="22"/>
              </w:rPr>
              <w:t>2、材质</w:t>
            </w:r>
            <w:r>
              <w:rPr>
                <w:rFonts w:ascii="宋体" w:hAnsi="宋体"/>
                <w:bCs/>
                <w:kern w:val="0"/>
                <w:sz w:val="22"/>
              </w:rPr>
              <w:t>：</w:t>
            </w:r>
            <w:r>
              <w:rPr>
                <w:rFonts w:hint="eastAsia" w:ascii="宋体" w:hAnsi="宋体"/>
                <w:bCs/>
                <w:kern w:val="0"/>
                <w:sz w:val="22"/>
              </w:rPr>
              <w:t>外层尼龙套管，内衬铝合金管，组合而成，不易生锈</w:t>
            </w:r>
          </w:p>
          <w:p w14:paraId="6BE9D45C">
            <w:pPr>
              <w:jc w:val="both"/>
              <w:rPr>
                <w:rFonts w:ascii="宋体" w:hAnsi="宋体"/>
                <w:bCs/>
                <w:kern w:val="0"/>
                <w:sz w:val="22"/>
              </w:rPr>
            </w:pPr>
            <w:r>
              <w:rPr>
                <w:rFonts w:hint="eastAsia" w:ascii="宋体" w:hAnsi="宋体"/>
                <w:bCs/>
                <w:kern w:val="0"/>
                <w:sz w:val="22"/>
              </w:rPr>
              <w:t>尺寸：400×35×85mm</w:t>
            </w:r>
          </w:p>
          <w:p w14:paraId="7FA21939">
            <w:pPr>
              <w:jc w:val="both"/>
              <w:rPr>
                <w:rFonts w:ascii="宋体" w:hAnsi="宋体"/>
                <w:bCs/>
                <w:kern w:val="0"/>
                <w:sz w:val="22"/>
              </w:rPr>
            </w:pPr>
            <w:r>
              <w:rPr>
                <w:rFonts w:hint="eastAsia" w:ascii="宋体" w:hAnsi="宋体"/>
                <w:bCs/>
                <w:kern w:val="0"/>
                <w:sz w:val="22"/>
              </w:rPr>
              <w:t>材质：不锈钢 + 尼龙</w:t>
            </w:r>
          </w:p>
          <w:p w14:paraId="24B815B8">
            <w:pPr>
              <w:jc w:val="both"/>
              <w:rPr>
                <w:rFonts w:ascii="宋体" w:hAnsi="宋体"/>
                <w:bCs/>
                <w:kern w:val="0"/>
                <w:sz w:val="22"/>
              </w:rPr>
            </w:pPr>
            <w:r>
              <w:rPr>
                <w:rFonts w:hint="eastAsia" w:ascii="宋体" w:hAnsi="宋体"/>
                <w:bCs/>
                <w:kern w:val="0"/>
                <w:sz w:val="22"/>
              </w:rPr>
              <w:t>颜色：镜光 + 白色</w:t>
            </w:r>
          </w:p>
        </w:tc>
      </w:tr>
      <w:tr w14:paraId="5AF5C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115" w:type="dxa"/>
          </w:tcPr>
          <w:p w14:paraId="11D75DD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4255" w:type="dxa"/>
            <w:gridSpan w:val="3"/>
          </w:tcPr>
          <w:p w14:paraId="647CFA33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无障碍安全抓杆</w:t>
            </w:r>
          </w:p>
        </w:tc>
        <w:tc>
          <w:tcPr>
            <w:tcW w:w="1254" w:type="dxa"/>
            <w:vMerge w:val="continue"/>
          </w:tcPr>
          <w:p w14:paraId="11BC98C7">
            <w:pPr>
              <w:jc w:val="both"/>
              <w:rPr>
                <w:kern w:val="0"/>
              </w:rPr>
            </w:pPr>
          </w:p>
        </w:tc>
        <w:tc>
          <w:tcPr>
            <w:tcW w:w="3015" w:type="dxa"/>
            <w:vMerge w:val="continue"/>
          </w:tcPr>
          <w:p w14:paraId="7231DF42">
            <w:pPr>
              <w:jc w:val="both"/>
              <w:rPr>
                <w:kern w:val="0"/>
              </w:rPr>
            </w:pPr>
          </w:p>
        </w:tc>
      </w:tr>
      <w:tr w14:paraId="7B951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1115" w:type="dxa"/>
            <w:vMerge w:val="restart"/>
          </w:tcPr>
          <w:p w14:paraId="0DB233F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2564" w:type="dxa"/>
          </w:tcPr>
          <w:p w14:paraId="557BAC71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859" w:type="dxa"/>
          </w:tcPr>
          <w:p w14:paraId="440C3EA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832" w:type="dxa"/>
          </w:tcPr>
          <w:p w14:paraId="19C35220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54" w:type="dxa"/>
            <w:vMerge w:val="continue"/>
          </w:tcPr>
          <w:p w14:paraId="09BA81B4">
            <w:pPr>
              <w:jc w:val="both"/>
              <w:rPr>
                <w:kern w:val="0"/>
              </w:rPr>
            </w:pPr>
          </w:p>
        </w:tc>
        <w:tc>
          <w:tcPr>
            <w:tcW w:w="3015" w:type="dxa"/>
            <w:vMerge w:val="continue"/>
          </w:tcPr>
          <w:p w14:paraId="3FE2B11E">
            <w:pPr>
              <w:jc w:val="both"/>
              <w:rPr>
                <w:kern w:val="0"/>
              </w:rPr>
            </w:pPr>
          </w:p>
        </w:tc>
      </w:tr>
      <w:tr w14:paraId="76CE7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1115" w:type="dxa"/>
            <w:vMerge w:val="continue"/>
          </w:tcPr>
          <w:p w14:paraId="118AAC26">
            <w:pPr>
              <w:jc w:val="both"/>
            </w:pPr>
          </w:p>
        </w:tc>
        <w:tc>
          <w:tcPr>
            <w:tcW w:w="2564" w:type="dxa"/>
          </w:tcPr>
          <w:p w14:paraId="5D5ACC7E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直径35mm,外层为3.5mm厚的抗菌尼龙+内铝管为直径28mm厚2mm加5条加强筋，配件及连接件为304不锈钢构造形式</w:t>
            </w:r>
          </w:p>
          <w:p w14:paraId="6FCE97B6">
            <w:pPr>
              <w:jc w:val="both"/>
            </w:pPr>
          </w:p>
        </w:tc>
        <w:tc>
          <w:tcPr>
            <w:tcW w:w="859" w:type="dxa"/>
          </w:tcPr>
          <w:p w14:paraId="0F388C9A">
            <w:pPr>
              <w:ind w:firstLine="210" w:firstLineChars="100"/>
              <w:jc w:val="both"/>
            </w:pPr>
            <w:r>
              <w:rPr>
                <w:rFonts w:hint="eastAsia"/>
              </w:rPr>
              <w:t>个</w:t>
            </w:r>
          </w:p>
        </w:tc>
        <w:tc>
          <w:tcPr>
            <w:tcW w:w="832" w:type="dxa"/>
          </w:tcPr>
          <w:p w14:paraId="100CB49D">
            <w:pPr>
              <w:jc w:val="both"/>
              <w:rPr>
                <w:kern w:val="0"/>
              </w:rPr>
            </w:pPr>
          </w:p>
        </w:tc>
        <w:tc>
          <w:tcPr>
            <w:tcW w:w="1254" w:type="dxa"/>
            <w:vMerge w:val="continue"/>
          </w:tcPr>
          <w:p w14:paraId="75EE4732">
            <w:pPr>
              <w:jc w:val="both"/>
              <w:rPr>
                <w:kern w:val="0"/>
              </w:rPr>
            </w:pPr>
          </w:p>
        </w:tc>
        <w:tc>
          <w:tcPr>
            <w:tcW w:w="3015" w:type="dxa"/>
            <w:vMerge w:val="continue"/>
          </w:tcPr>
          <w:p w14:paraId="48515ABA">
            <w:pPr>
              <w:jc w:val="both"/>
              <w:rPr>
                <w:kern w:val="0"/>
              </w:rPr>
            </w:pPr>
          </w:p>
        </w:tc>
      </w:tr>
      <w:tr w14:paraId="6F8CA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1115" w:type="dxa"/>
          </w:tcPr>
          <w:p w14:paraId="088FD9C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4255" w:type="dxa"/>
            <w:gridSpan w:val="3"/>
          </w:tcPr>
          <w:p w14:paraId="08FAB5D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无障碍安全抓杆</w:t>
            </w:r>
          </w:p>
        </w:tc>
        <w:tc>
          <w:tcPr>
            <w:tcW w:w="1254" w:type="dxa"/>
          </w:tcPr>
          <w:p w14:paraId="21C7B05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015" w:type="dxa"/>
          </w:tcPr>
          <w:p w14:paraId="43F308A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76CAAC3B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604FBE75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1F1D8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9" w:hRule="atLeast"/>
        </w:trPr>
        <w:tc>
          <w:tcPr>
            <w:tcW w:w="1115" w:type="dxa"/>
          </w:tcPr>
          <w:p w14:paraId="0D3241F3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24" w:type="dxa"/>
            <w:gridSpan w:val="5"/>
          </w:tcPr>
          <w:p w14:paraId="516FB58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2207260" cy="2029460"/>
                  <wp:effectExtent l="0" t="0" r="2540" b="8890"/>
                  <wp:docPr id="16" name="图片 16" descr="1723641625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1723641625337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7260" cy="2029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1880235" cy="1814830"/>
                  <wp:effectExtent l="0" t="0" r="5715" b="13970"/>
                  <wp:docPr id="17" name="图片 17" descr="1723641638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1723641638500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235" cy="1814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1977390" cy="2095500"/>
                  <wp:effectExtent l="0" t="0" r="3810" b="0"/>
                  <wp:docPr id="19" name="图片 19" descr="1723641651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1723641651390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739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1305560" cy="1990090"/>
                  <wp:effectExtent l="0" t="0" r="8890" b="10160"/>
                  <wp:docPr id="21" name="图片 21" descr="1723641688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1723641688544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560" cy="199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1560195" cy="1294765"/>
                  <wp:effectExtent l="0" t="0" r="1905" b="635"/>
                  <wp:docPr id="20" name="图片 20" descr="1723641671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1723641671710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0195" cy="1294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63003B">
      <w:pPr>
        <w:jc w:val="both"/>
        <w:rPr>
          <w:kern w:val="0"/>
        </w:rPr>
      </w:pPr>
    </w:p>
    <w:p w14:paraId="41A64AB8">
      <w:pPr>
        <w:jc w:val="both"/>
        <w:rPr>
          <w:kern w:val="0"/>
        </w:rPr>
      </w:pPr>
    </w:p>
    <w:p w14:paraId="1B061240">
      <w:pPr>
        <w:jc w:val="both"/>
        <w:rPr>
          <w:kern w:val="0"/>
        </w:rPr>
      </w:pPr>
    </w:p>
    <w:p w14:paraId="43E79844">
      <w:pPr>
        <w:jc w:val="both"/>
        <w:rPr>
          <w:kern w:val="0"/>
        </w:rPr>
      </w:pPr>
    </w:p>
    <w:p w14:paraId="25C6F110">
      <w:pPr>
        <w:jc w:val="both"/>
        <w:rPr>
          <w:kern w:val="0"/>
        </w:rPr>
      </w:pPr>
    </w:p>
    <w:p w14:paraId="2748AE1D">
      <w:pPr>
        <w:jc w:val="both"/>
        <w:rPr>
          <w:kern w:val="0"/>
        </w:rPr>
      </w:pPr>
    </w:p>
    <w:p w14:paraId="33B25134">
      <w:pPr>
        <w:jc w:val="both"/>
        <w:rPr>
          <w:kern w:val="0"/>
        </w:rPr>
      </w:pPr>
      <w:r>
        <w:rPr>
          <w:rFonts w:hint="eastAsia"/>
          <w:kern w:val="0"/>
        </w:rPr>
        <w:t>广州医科大学附属番禺区中心医院项目设计</w:t>
      </w:r>
    </w:p>
    <w:p w14:paraId="20B46943">
      <w:pPr>
        <w:jc w:val="both"/>
        <w:rPr>
          <w:kern w:val="0"/>
        </w:rPr>
      </w:pPr>
      <w:r>
        <w:rPr>
          <w:rFonts w:hint="eastAsia"/>
          <w:kern w:val="0"/>
        </w:rPr>
        <w:t>普通室内精装修分包工程</w:t>
      </w:r>
    </w:p>
    <w:p w14:paraId="098CC228">
      <w:pPr>
        <w:jc w:val="both"/>
        <w:rPr>
          <w:kern w:val="0"/>
        </w:rPr>
      </w:pPr>
      <w:r>
        <w:rPr>
          <w:rFonts w:hint="eastAsia"/>
          <w:kern w:val="0"/>
        </w:rPr>
        <w:t>物料规范文本</w:t>
      </w:r>
    </w:p>
    <w:p w14:paraId="6E2AC229">
      <w:pPr>
        <w:jc w:val="both"/>
        <w:rPr>
          <w:kern w:val="0"/>
        </w:rPr>
      </w:pPr>
      <w:r>
        <w:rPr>
          <w:rFonts w:hint="eastAsia"/>
          <w:kern w:val="0"/>
        </w:rPr>
        <w:t>（五金类）</w:t>
      </w:r>
    </w:p>
    <w:p w14:paraId="44995DEF">
      <w:pPr>
        <w:jc w:val="both"/>
        <w:rPr>
          <w:kern w:val="0"/>
        </w:rPr>
      </w:pPr>
      <w:r>
        <w:rPr>
          <w:rFonts w:hint="eastAsia"/>
          <w:kern w:val="0"/>
        </w:rPr>
        <w:t>说明：</w:t>
      </w:r>
    </w:p>
    <w:p w14:paraId="2EAFF512">
      <w:pPr>
        <w:jc w:val="both"/>
      </w:pPr>
      <w:r>
        <w:rPr>
          <w:rFonts w:hint="eastAsia"/>
        </w:rPr>
        <w:t>本工程所使用的带品牌标识等信息的饰面物料，如洁具、开关面板、五金等，须使用同一品牌；</w:t>
      </w:r>
    </w:p>
    <w:p w14:paraId="412C2EA8">
      <w:pPr>
        <w:jc w:val="both"/>
      </w:pPr>
      <w:r>
        <w:rPr>
          <w:rFonts w:hint="eastAsia"/>
        </w:rPr>
        <w:t>如因客观原因无法使用同一品牌，须呈报业主方批核方可使用。</w:t>
      </w:r>
    </w:p>
    <w:tbl>
      <w:tblPr>
        <w:tblStyle w:val="14"/>
        <w:tblpPr w:leftFromText="180" w:rightFromText="180" w:vertAnchor="text" w:horzAnchor="page" w:tblpX="1305" w:tblpY="227"/>
        <w:tblOverlap w:val="never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163"/>
        <w:gridCol w:w="2693"/>
        <w:gridCol w:w="5244"/>
      </w:tblGrid>
      <w:tr w14:paraId="7E685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9320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序号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92F4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</w:p>
          <w:p w14:paraId="14921EA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代码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980D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5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4830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</w:tr>
    </w:tbl>
    <w:tbl>
      <w:tblPr>
        <w:tblStyle w:val="14"/>
        <w:tblpPr w:leftFromText="180" w:rightFromText="180" w:vertAnchor="text" w:horzAnchor="page" w:tblpX="1290" w:tblpY="57"/>
        <w:tblOverlap w:val="never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080"/>
        <w:gridCol w:w="4007"/>
        <w:gridCol w:w="4013"/>
      </w:tblGrid>
      <w:tr w14:paraId="0AA7B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5AE8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TO：五金</w:t>
            </w:r>
          </w:p>
        </w:tc>
      </w:tr>
      <w:tr w14:paraId="67DC5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E217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5276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>-0</w:t>
            </w:r>
            <w:r>
              <w:rPr>
                <w:rFonts w:hint="eastAsia"/>
                <w:kern w:val="0"/>
              </w:rPr>
              <w:t>1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9BDD0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不锈钢把手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D5A11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实木门、防火门</w:t>
            </w:r>
          </w:p>
        </w:tc>
      </w:tr>
      <w:tr w14:paraId="4040A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254FB">
            <w:pPr>
              <w:jc w:val="both"/>
            </w:pPr>
            <w:r>
              <w:rPr>
                <w:rFonts w:hint="eastAsia"/>
              </w:rPr>
              <w:t>2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A8ADE">
            <w:pPr>
              <w:jc w:val="both"/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-0</w:t>
            </w:r>
            <w:r>
              <w:rPr>
                <w:rFonts w:hint="eastAsia"/>
                <w:kern w:val="0"/>
              </w:rPr>
              <w:t>2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08F6F0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</w:rPr>
              <w:t>不锈钢</w:t>
            </w:r>
            <w:r>
              <w:rPr>
                <w:rFonts w:hint="eastAsia"/>
                <w:kern w:val="0"/>
              </w:rPr>
              <w:t>锁体（含锁芯）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1D1A548">
            <w:pPr>
              <w:jc w:val="both"/>
            </w:pPr>
            <w:r>
              <w:rPr>
                <w:rFonts w:hint="eastAsia"/>
                <w:kern w:val="0"/>
              </w:rPr>
              <w:t>实木门、铝合金门</w:t>
            </w:r>
          </w:p>
        </w:tc>
      </w:tr>
      <w:tr w14:paraId="1B2A2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60347">
            <w:pPr>
              <w:jc w:val="both"/>
            </w:pPr>
            <w:r>
              <w:rPr>
                <w:rFonts w:hint="eastAsia"/>
              </w:rPr>
              <w:t>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BA532">
            <w:pPr>
              <w:jc w:val="both"/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-0</w:t>
            </w:r>
            <w:r>
              <w:rPr>
                <w:rFonts w:hint="eastAsia"/>
                <w:kern w:val="0"/>
              </w:rPr>
              <w:t>3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45CAF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轴承不锈钢合页（沙光）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AD79F10">
            <w:pPr>
              <w:jc w:val="both"/>
            </w:pPr>
            <w:r>
              <w:rPr>
                <w:rFonts w:hint="eastAsia"/>
                <w:kern w:val="0"/>
              </w:rPr>
              <w:t>实木门、铝合金门</w:t>
            </w:r>
          </w:p>
        </w:tc>
      </w:tr>
      <w:tr w14:paraId="1A913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B84CC">
            <w:pPr>
              <w:jc w:val="both"/>
            </w:pPr>
            <w:r>
              <w:rPr>
                <w:rFonts w:hint="eastAsia"/>
              </w:rPr>
              <w:t>4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A858F">
            <w:pPr>
              <w:jc w:val="both"/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04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C9632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不锈钢门吸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01254BA">
            <w:pPr>
              <w:jc w:val="both"/>
            </w:pPr>
            <w:r>
              <w:rPr>
                <w:rFonts w:hint="eastAsia"/>
                <w:kern w:val="0"/>
              </w:rPr>
              <w:t>实木门、铝合金门</w:t>
            </w:r>
          </w:p>
        </w:tc>
      </w:tr>
      <w:tr w14:paraId="60F16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32674">
            <w:pPr>
              <w:jc w:val="both"/>
            </w:pPr>
            <w:r>
              <w:rPr>
                <w:rFonts w:hint="eastAsia"/>
              </w:rPr>
              <w:t>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E7724">
            <w:pPr>
              <w:jc w:val="both"/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05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2007D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不锈钢插销防尘筒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49B4233">
            <w:pPr>
              <w:jc w:val="both"/>
            </w:pPr>
            <w:r>
              <w:rPr>
                <w:rFonts w:hint="eastAsia"/>
                <w:kern w:val="0"/>
              </w:rPr>
              <w:t>实木门、铝合金门、防火门</w:t>
            </w:r>
          </w:p>
        </w:tc>
      </w:tr>
      <w:tr w14:paraId="6E9B6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69B96">
            <w:pPr>
              <w:jc w:val="both"/>
            </w:pPr>
            <w:r>
              <w:rPr>
                <w:rFonts w:hint="eastAsia"/>
              </w:rPr>
              <w:t>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C46E8">
            <w:pPr>
              <w:jc w:val="both"/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06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8B6E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不锈钢暗插销（方形）（上下通用）</w:t>
            </w:r>
          </w:p>
          <w:p w14:paraId="0F343681">
            <w:pPr>
              <w:jc w:val="both"/>
              <w:rPr>
                <w:kern w:val="0"/>
              </w:rPr>
            </w:pP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F2A3C3">
            <w:pPr>
              <w:jc w:val="both"/>
            </w:pPr>
            <w:r>
              <w:rPr>
                <w:rFonts w:hint="eastAsia"/>
                <w:kern w:val="0"/>
              </w:rPr>
              <w:t>实木门、铝合金门、防火门</w:t>
            </w:r>
          </w:p>
        </w:tc>
      </w:tr>
      <w:tr w14:paraId="672F7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D720A">
            <w:pPr>
              <w:jc w:val="both"/>
            </w:pPr>
            <w:r>
              <w:rPr>
                <w:rFonts w:hint="eastAsia"/>
              </w:rPr>
              <w:t>7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3817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08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08C1B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砂钢拉手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74BBF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铝合金玻璃掩门</w:t>
            </w:r>
          </w:p>
        </w:tc>
      </w:tr>
      <w:tr w14:paraId="4FEFF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E1663">
            <w:pPr>
              <w:jc w:val="both"/>
            </w:pPr>
            <w:r>
              <w:rPr>
                <w:rFonts w:hint="eastAsia"/>
              </w:rPr>
              <w:t>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C81D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09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C9638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明装闭门器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BC8EF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防火门、防火逃生门</w:t>
            </w:r>
          </w:p>
        </w:tc>
      </w:tr>
      <w:tr w14:paraId="421DE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CD1C5">
            <w:pPr>
              <w:jc w:val="both"/>
            </w:pPr>
            <w:r>
              <w:rPr>
                <w:rFonts w:hint="eastAsia"/>
              </w:rPr>
              <w:t>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F755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10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37DDF">
            <w:pPr>
              <w:jc w:val="both"/>
              <w:rPr>
                <w:bCs/>
                <w:kern w:val="0"/>
              </w:rPr>
            </w:pPr>
            <w:r>
              <w:rPr>
                <w:rFonts w:hint="eastAsia"/>
                <w:kern w:val="0"/>
              </w:rPr>
              <w:t>单开平推式逃生锁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48200CB">
            <w:pPr>
              <w:jc w:val="both"/>
            </w:pPr>
            <w:r>
              <w:rPr>
                <w:rFonts w:hint="eastAsia"/>
                <w:kern w:val="0"/>
              </w:rPr>
              <w:t>防火逃生门</w:t>
            </w:r>
          </w:p>
        </w:tc>
      </w:tr>
      <w:tr w14:paraId="15593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B7871">
            <w:pPr>
              <w:jc w:val="both"/>
            </w:pPr>
            <w:r>
              <w:rPr>
                <w:rFonts w:hint="eastAsia"/>
              </w:rPr>
              <w:t>10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14B4A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11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BB2096">
            <w:pPr>
              <w:jc w:val="both"/>
              <w:rPr>
                <w:bCs/>
                <w:kern w:val="0"/>
              </w:rPr>
            </w:pPr>
            <w:r>
              <w:rPr>
                <w:rFonts w:hint="eastAsia"/>
                <w:kern w:val="0"/>
              </w:rPr>
              <w:t>天地插销式逃生锁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B222046">
            <w:pPr>
              <w:jc w:val="both"/>
            </w:pPr>
            <w:r>
              <w:rPr>
                <w:rFonts w:hint="eastAsia"/>
                <w:kern w:val="0"/>
              </w:rPr>
              <w:t>防火逃生门</w:t>
            </w:r>
          </w:p>
        </w:tc>
      </w:tr>
      <w:tr w14:paraId="4D4ED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F4CC3">
            <w:pPr>
              <w:jc w:val="both"/>
            </w:pPr>
            <w:r>
              <w:rPr>
                <w:rFonts w:hint="eastAsia"/>
              </w:rPr>
              <w:t>11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D7F2B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12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060616">
            <w:pPr>
              <w:jc w:val="both"/>
              <w:rPr>
                <w:bCs/>
                <w:kern w:val="0"/>
              </w:rPr>
            </w:pPr>
            <w:r>
              <w:rPr>
                <w:rFonts w:hint="eastAsia"/>
                <w:kern w:val="0"/>
              </w:rPr>
              <w:t>明装顺位器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FE4A783">
            <w:pPr>
              <w:jc w:val="both"/>
            </w:pPr>
            <w:r>
              <w:rPr>
                <w:rFonts w:hint="eastAsia"/>
                <w:kern w:val="0"/>
              </w:rPr>
              <w:t>防火双开门</w:t>
            </w:r>
          </w:p>
        </w:tc>
      </w:tr>
      <w:tr w14:paraId="08672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9AFEC">
            <w:pPr>
              <w:jc w:val="both"/>
            </w:pPr>
            <w:r>
              <w:rPr>
                <w:rFonts w:hint="eastAsia"/>
              </w:rPr>
              <w:t>12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145C7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13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1A6F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地弹簧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DCE22D6">
            <w:pPr>
              <w:jc w:val="both"/>
            </w:pPr>
            <w:r>
              <w:rPr>
                <w:rFonts w:hint="eastAsia"/>
                <w:kern w:val="0"/>
              </w:rPr>
              <w:t>钢化玻璃门</w:t>
            </w:r>
          </w:p>
        </w:tc>
      </w:tr>
      <w:tr w14:paraId="326D6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EF3E4">
            <w:pPr>
              <w:jc w:val="both"/>
            </w:pPr>
            <w:r>
              <w:rPr>
                <w:rFonts w:hint="eastAsia"/>
              </w:rPr>
              <w:t>13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036B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14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D2F1C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不锈钢夹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5C189B3">
            <w:pPr>
              <w:jc w:val="both"/>
            </w:pPr>
            <w:r>
              <w:rPr>
                <w:rFonts w:hint="eastAsia"/>
                <w:kern w:val="0"/>
              </w:rPr>
              <w:t>钢化玻璃门</w:t>
            </w:r>
          </w:p>
        </w:tc>
      </w:tr>
      <w:tr w14:paraId="77B7A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78A12">
            <w:pPr>
              <w:jc w:val="both"/>
            </w:pPr>
            <w:r>
              <w:rPr>
                <w:rFonts w:hint="eastAsia"/>
              </w:rPr>
              <w:t>14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58DE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15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04B27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定制砂钢拉手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784DA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钢化玻璃门</w:t>
            </w:r>
          </w:p>
        </w:tc>
      </w:tr>
      <w:tr w14:paraId="1F317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361EC">
            <w:pPr>
              <w:jc w:val="both"/>
              <w:rPr>
                <w:sz w:val="22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054DD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16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D6587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卫生间门锁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C3EAC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卫生间门</w:t>
            </w:r>
          </w:p>
        </w:tc>
      </w:tr>
      <w:tr w14:paraId="75655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6713D">
            <w:pPr>
              <w:jc w:val="both"/>
              <w:rPr>
                <w:sz w:val="22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286F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17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487D3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暗藏闭门器（带停门）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F990E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室内门</w:t>
            </w:r>
          </w:p>
        </w:tc>
      </w:tr>
      <w:tr w14:paraId="1A745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87D03">
            <w:pPr>
              <w:jc w:val="both"/>
            </w:pPr>
            <w:r>
              <w:rPr>
                <w:rFonts w:hint="eastAsia"/>
              </w:rPr>
              <w:t>17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55B4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18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35699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三滚珠导轨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AD42A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柜门</w:t>
            </w:r>
          </w:p>
        </w:tc>
      </w:tr>
      <w:tr w14:paraId="6A049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85F57">
            <w:pPr>
              <w:jc w:val="both"/>
            </w:pPr>
            <w:r>
              <w:rPr>
                <w:rFonts w:hint="eastAsia"/>
              </w:rPr>
              <w:t>18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8700C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19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1B603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磁吸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486F9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柜门</w:t>
            </w:r>
          </w:p>
        </w:tc>
      </w:tr>
      <w:tr w14:paraId="5D05F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87CA1">
            <w:pPr>
              <w:jc w:val="both"/>
            </w:pPr>
            <w:r>
              <w:rPr>
                <w:rFonts w:hint="eastAsia"/>
              </w:rPr>
              <w:t>19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69D2C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20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C357D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暗链较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3604F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柜门</w:t>
            </w:r>
          </w:p>
        </w:tc>
      </w:tr>
      <w:tr w14:paraId="7DB7C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55EB4">
            <w:pPr>
              <w:jc w:val="both"/>
            </w:pPr>
            <w:r>
              <w:rPr>
                <w:rFonts w:hint="eastAsia"/>
              </w:rPr>
              <w:t>20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48CE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</w:t>
            </w:r>
            <w:r>
              <w:rPr>
                <w:kern w:val="0"/>
              </w:rPr>
              <w:t xml:space="preserve"> -</w:t>
            </w:r>
            <w:r>
              <w:rPr>
                <w:rFonts w:hint="eastAsia"/>
                <w:kern w:val="0"/>
              </w:rPr>
              <w:t>21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2600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大门磁吸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4DDAA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玻璃门</w:t>
            </w:r>
          </w:p>
        </w:tc>
      </w:tr>
      <w:tr w14:paraId="029A4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EBAC8">
            <w:pPr>
              <w:jc w:val="both"/>
            </w:pPr>
            <w:r>
              <w:rPr>
                <w:rFonts w:hint="eastAsia"/>
              </w:rPr>
              <w:t>21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FF59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WJ-22</w:t>
            </w:r>
          </w:p>
        </w:tc>
        <w:tc>
          <w:tcPr>
            <w:tcW w:w="4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8A444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自动门</w:t>
            </w:r>
          </w:p>
        </w:tc>
        <w:tc>
          <w:tcPr>
            <w:tcW w:w="4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F57A17">
            <w:pPr>
              <w:jc w:val="both"/>
              <w:rPr>
                <w:kern w:val="0"/>
                <w:highlight w:val="red"/>
              </w:rPr>
            </w:pPr>
          </w:p>
        </w:tc>
      </w:tr>
    </w:tbl>
    <w:p w14:paraId="3D307628">
      <w:pPr>
        <w:jc w:val="both"/>
      </w:pPr>
    </w:p>
    <w:p w14:paraId="18568A00">
      <w:pPr>
        <w:jc w:val="both"/>
      </w:pPr>
    </w:p>
    <w:p w14:paraId="0B25C88B">
      <w:pPr>
        <w:jc w:val="both"/>
      </w:pPr>
    </w:p>
    <w:p w14:paraId="739600DA">
      <w:pPr>
        <w:jc w:val="both"/>
      </w:pPr>
    </w:p>
    <w:p w14:paraId="05B4C56A">
      <w:pPr>
        <w:jc w:val="both"/>
      </w:pPr>
    </w:p>
    <w:p w14:paraId="7177ED94">
      <w:pPr>
        <w:jc w:val="both"/>
      </w:pPr>
    </w:p>
    <w:p w14:paraId="205151B9">
      <w:pPr>
        <w:jc w:val="both"/>
      </w:pPr>
    </w:p>
    <w:tbl>
      <w:tblPr>
        <w:tblStyle w:val="14"/>
        <w:tblW w:w="970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964"/>
        <w:gridCol w:w="723"/>
        <w:gridCol w:w="968"/>
        <w:gridCol w:w="1363"/>
        <w:gridCol w:w="3422"/>
      </w:tblGrid>
      <w:tr w14:paraId="18158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9D4B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DACC3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0E6F9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426F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6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6A11C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WJ-01</w:t>
            </w:r>
          </w:p>
        </w:tc>
        <w:tc>
          <w:tcPr>
            <w:tcW w:w="13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E348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4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F8E7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1、3</w:t>
            </w:r>
            <w:r>
              <w:rPr>
                <w:kern w:val="0"/>
              </w:rPr>
              <w:t>04</w:t>
            </w:r>
            <w:r>
              <w:rPr>
                <w:rFonts w:hint="eastAsia"/>
                <w:kern w:val="0"/>
              </w:rPr>
              <w:t>不锈钢材质；</w:t>
            </w:r>
          </w:p>
          <w:p w14:paraId="0683C66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2、通过国标1</w:t>
            </w:r>
            <w:r>
              <w:rPr>
                <w:kern w:val="0"/>
              </w:rPr>
              <w:t>.5</w:t>
            </w:r>
            <w:r>
              <w:rPr>
                <w:rFonts w:hint="eastAsia"/>
                <w:kern w:val="0"/>
              </w:rPr>
              <w:t>小时甲级防火认证；</w:t>
            </w:r>
          </w:p>
          <w:p w14:paraId="506EBF6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3、通过</w:t>
            </w:r>
            <w:r>
              <w:rPr>
                <w:kern w:val="0"/>
              </w:rPr>
              <w:t>EN1906</w:t>
            </w:r>
            <w:r>
              <w:rPr>
                <w:rFonts w:hint="eastAsia"/>
                <w:kern w:val="0"/>
              </w:rPr>
              <w:t>认证；</w:t>
            </w:r>
          </w:p>
          <w:p w14:paraId="56678D5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4、见光面：拉丝面。</w:t>
            </w:r>
          </w:p>
        </w:tc>
      </w:tr>
      <w:tr w14:paraId="319F8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89E4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6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4C570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不锈钢把手</w:t>
            </w:r>
          </w:p>
        </w:tc>
        <w:tc>
          <w:tcPr>
            <w:tcW w:w="13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E1B6B">
            <w:pPr>
              <w:jc w:val="both"/>
              <w:rPr>
                <w:kern w:val="0"/>
              </w:rPr>
            </w:pPr>
          </w:p>
        </w:tc>
        <w:tc>
          <w:tcPr>
            <w:tcW w:w="34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EB0E2">
            <w:pPr>
              <w:jc w:val="both"/>
              <w:rPr>
                <w:kern w:val="0"/>
              </w:rPr>
            </w:pPr>
          </w:p>
        </w:tc>
      </w:tr>
      <w:tr w14:paraId="7998A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12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9F15AD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261F3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5A441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C0CEBE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3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C404A">
            <w:pPr>
              <w:jc w:val="both"/>
              <w:rPr>
                <w:kern w:val="0"/>
              </w:rPr>
            </w:pPr>
          </w:p>
        </w:tc>
        <w:tc>
          <w:tcPr>
            <w:tcW w:w="34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01038">
            <w:pPr>
              <w:jc w:val="both"/>
              <w:rPr>
                <w:kern w:val="0"/>
              </w:rPr>
            </w:pPr>
          </w:p>
        </w:tc>
      </w:tr>
      <w:tr w14:paraId="19129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20A68F">
            <w:pPr>
              <w:jc w:val="both"/>
            </w:pP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63717">
            <w:pPr>
              <w:ind w:firstLine="210" w:firstLineChars="10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T</w:t>
            </w:r>
            <w:r>
              <w:rPr>
                <w:kern w:val="0"/>
              </w:rPr>
              <w:t>L101R-C</w:t>
            </w:r>
          </w:p>
          <w:p w14:paraId="2F56A2AB">
            <w:pPr>
              <w:jc w:val="both"/>
              <w:rPr>
                <w:kern w:val="0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AA52B">
            <w:pPr>
              <w:jc w:val="both"/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BD084">
            <w:pPr>
              <w:jc w:val="both"/>
              <w:rPr>
                <w:kern w:val="0"/>
              </w:rPr>
            </w:pPr>
          </w:p>
        </w:tc>
        <w:tc>
          <w:tcPr>
            <w:tcW w:w="13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F1162">
            <w:pPr>
              <w:jc w:val="both"/>
              <w:rPr>
                <w:kern w:val="0"/>
              </w:rPr>
            </w:pPr>
          </w:p>
        </w:tc>
        <w:tc>
          <w:tcPr>
            <w:tcW w:w="34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6492C">
            <w:pPr>
              <w:jc w:val="both"/>
              <w:rPr>
                <w:kern w:val="0"/>
              </w:rPr>
            </w:pPr>
          </w:p>
        </w:tc>
      </w:tr>
      <w:tr w14:paraId="72518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C9FAAF">
            <w:pPr>
              <w:jc w:val="both"/>
              <w:rPr>
                <w:kern w:val="0"/>
              </w:rPr>
            </w:pP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1097F">
            <w:pPr>
              <w:ind w:firstLine="210" w:firstLineChars="100"/>
              <w:jc w:val="both"/>
              <w:rPr>
                <w:kern w:val="0"/>
              </w:rPr>
            </w:pPr>
            <w:r>
              <w:rPr>
                <w:kern w:val="0"/>
              </w:rPr>
              <w:t>ET511</w:t>
            </w:r>
          </w:p>
          <w:p w14:paraId="793BC9AD">
            <w:pPr>
              <w:jc w:val="both"/>
              <w:rPr>
                <w:kern w:val="0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31871">
            <w:pPr>
              <w:jc w:val="both"/>
              <w:rPr>
                <w:kern w:val="0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575AB">
            <w:pPr>
              <w:jc w:val="both"/>
              <w:rPr>
                <w:kern w:val="0"/>
              </w:rPr>
            </w:pPr>
          </w:p>
        </w:tc>
        <w:tc>
          <w:tcPr>
            <w:tcW w:w="13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C2018">
            <w:pPr>
              <w:jc w:val="both"/>
              <w:rPr>
                <w:kern w:val="0"/>
              </w:rPr>
            </w:pPr>
          </w:p>
        </w:tc>
        <w:tc>
          <w:tcPr>
            <w:tcW w:w="34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2718D">
            <w:pPr>
              <w:jc w:val="both"/>
              <w:rPr>
                <w:kern w:val="0"/>
              </w:rPr>
            </w:pPr>
          </w:p>
        </w:tc>
      </w:tr>
      <w:tr w14:paraId="6BFCD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12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68BC2">
            <w:pPr>
              <w:jc w:val="both"/>
              <w:rPr>
                <w:kern w:val="0"/>
              </w:rPr>
            </w:pP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0BE2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M</w:t>
            </w:r>
            <w:r>
              <w:rPr>
                <w:kern w:val="0"/>
              </w:rPr>
              <w:t>LE5630E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EA47C">
            <w:pPr>
              <w:jc w:val="both"/>
              <w:rPr>
                <w:kern w:val="0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631A9">
            <w:pPr>
              <w:jc w:val="both"/>
              <w:rPr>
                <w:kern w:val="0"/>
              </w:rPr>
            </w:pPr>
          </w:p>
        </w:tc>
        <w:tc>
          <w:tcPr>
            <w:tcW w:w="13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4B829">
            <w:pPr>
              <w:jc w:val="both"/>
              <w:rPr>
                <w:kern w:val="0"/>
              </w:rPr>
            </w:pPr>
          </w:p>
        </w:tc>
        <w:tc>
          <w:tcPr>
            <w:tcW w:w="34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0821E">
            <w:pPr>
              <w:jc w:val="both"/>
              <w:rPr>
                <w:kern w:val="0"/>
              </w:rPr>
            </w:pPr>
          </w:p>
        </w:tc>
      </w:tr>
      <w:tr w14:paraId="305DA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0C56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6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2B82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木纹胶板门、防火门</w:t>
            </w: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DA91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B8A7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6E48534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4B3696D6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0422F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0" w:hRule="atLeast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3D6B20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D3BBA">
            <w:pPr>
              <w:jc w:val="both"/>
              <w:rPr>
                <w:kern w:val="0"/>
              </w:rPr>
            </w:pPr>
            <w:r>
              <w:rPr>
                <w:kern w:val="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419735</wp:posOffset>
                  </wp:positionH>
                  <wp:positionV relativeFrom="paragraph">
                    <wp:posOffset>374650</wp:posOffset>
                  </wp:positionV>
                  <wp:extent cx="3200400" cy="1155700"/>
                  <wp:effectExtent l="19050" t="0" r="0" b="0"/>
                  <wp:wrapSquare wrapText="bothSides"/>
                  <wp:docPr id="279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" name="图片 48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kern w:val="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2734310</wp:posOffset>
                  </wp:positionH>
                  <wp:positionV relativeFrom="paragraph">
                    <wp:posOffset>2451100</wp:posOffset>
                  </wp:positionV>
                  <wp:extent cx="1933575" cy="2030095"/>
                  <wp:effectExtent l="19050" t="0" r="9525" b="0"/>
                  <wp:wrapSquare wrapText="bothSides"/>
                  <wp:docPr id="281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图片 49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2030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BD252C5">
            <w:pPr>
              <w:jc w:val="both"/>
              <w:rPr>
                <w:kern w:val="0"/>
              </w:rPr>
            </w:pPr>
          </w:p>
          <w:p w14:paraId="187AF1D9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307975</wp:posOffset>
                  </wp:positionH>
                  <wp:positionV relativeFrom="paragraph">
                    <wp:posOffset>1402715</wp:posOffset>
                  </wp:positionV>
                  <wp:extent cx="2000885" cy="2838450"/>
                  <wp:effectExtent l="0" t="0" r="0" b="0"/>
                  <wp:wrapSquare wrapText="bothSides"/>
                  <wp:docPr id="280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885" cy="283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B8B8552">
      <w:pPr>
        <w:jc w:val="both"/>
        <w:rPr>
          <w:kern w:val="0"/>
        </w:rPr>
      </w:pPr>
    </w:p>
    <w:p w14:paraId="6978BCC6">
      <w:pPr>
        <w:ind w:firstLine="3360" w:firstLineChars="1600"/>
        <w:jc w:val="both"/>
        <w:rPr>
          <w:kern w:val="0"/>
        </w:rPr>
      </w:pPr>
    </w:p>
    <w:p w14:paraId="0EDACDC7">
      <w:pPr>
        <w:ind w:firstLine="3360" w:firstLineChars="1600"/>
        <w:jc w:val="both"/>
        <w:rPr>
          <w:kern w:val="0"/>
        </w:rPr>
      </w:pPr>
    </w:p>
    <w:p w14:paraId="115F51C5">
      <w:pPr>
        <w:jc w:val="both"/>
        <w:rPr>
          <w:kern w:val="0"/>
        </w:rPr>
      </w:pPr>
    </w:p>
    <w:tbl>
      <w:tblPr>
        <w:tblStyle w:val="14"/>
        <w:tblW w:w="9752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2455"/>
        <w:gridCol w:w="872"/>
        <w:gridCol w:w="778"/>
        <w:gridCol w:w="1131"/>
        <w:gridCol w:w="3358"/>
      </w:tblGrid>
      <w:tr w14:paraId="73ACD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7386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6612A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228F3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F273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41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41C22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WJ-02</w:t>
            </w:r>
          </w:p>
        </w:tc>
        <w:tc>
          <w:tcPr>
            <w:tcW w:w="11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9C22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1646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1、3</w:t>
            </w:r>
            <w:r>
              <w:rPr>
                <w:kern w:val="0"/>
              </w:rPr>
              <w:t>04</w:t>
            </w:r>
            <w:r>
              <w:rPr>
                <w:rFonts w:hint="eastAsia"/>
                <w:kern w:val="0"/>
              </w:rPr>
              <w:t>不锈钢材质；</w:t>
            </w:r>
          </w:p>
          <w:p w14:paraId="6F6D237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2、通过国标1</w:t>
            </w:r>
            <w:r>
              <w:rPr>
                <w:kern w:val="0"/>
              </w:rPr>
              <w:t>.5</w:t>
            </w:r>
            <w:r>
              <w:rPr>
                <w:rFonts w:hint="eastAsia"/>
                <w:kern w:val="0"/>
              </w:rPr>
              <w:t>小时甲级防火认证；</w:t>
            </w:r>
          </w:p>
          <w:p w14:paraId="68C9EAB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3、通过</w:t>
            </w:r>
            <w:r>
              <w:rPr>
                <w:kern w:val="0"/>
              </w:rPr>
              <w:t>EN12209</w:t>
            </w:r>
            <w:r>
              <w:rPr>
                <w:rFonts w:hint="eastAsia"/>
                <w:kern w:val="0"/>
              </w:rPr>
              <w:t>认证，方舌5万次寿命，斜舌2</w:t>
            </w:r>
            <w:r>
              <w:rPr>
                <w:kern w:val="0"/>
              </w:rPr>
              <w:t>0</w:t>
            </w:r>
            <w:r>
              <w:rPr>
                <w:rFonts w:hint="eastAsia"/>
                <w:kern w:val="0"/>
              </w:rPr>
              <w:t>万次寿命认证；</w:t>
            </w:r>
          </w:p>
          <w:p w14:paraId="5D7A985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4、见光面：拉丝面。</w:t>
            </w:r>
          </w:p>
        </w:tc>
      </w:tr>
      <w:tr w14:paraId="04141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5282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41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0AEF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不锈钢锁体</w:t>
            </w:r>
          </w:p>
          <w:p w14:paraId="5CE02AB1">
            <w:pPr>
              <w:jc w:val="both"/>
              <w:rPr>
                <w:bCs/>
                <w:kern w:val="0"/>
              </w:rPr>
            </w:pPr>
            <w:r>
              <w:rPr>
                <w:rFonts w:hint="eastAsia"/>
                <w:kern w:val="0"/>
              </w:rPr>
              <w:t>（含锁芯）</w:t>
            </w:r>
          </w:p>
        </w:tc>
        <w:tc>
          <w:tcPr>
            <w:tcW w:w="11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3EC7F">
            <w:pPr>
              <w:jc w:val="both"/>
              <w:rPr>
                <w:kern w:val="0"/>
              </w:rPr>
            </w:pPr>
          </w:p>
        </w:tc>
        <w:tc>
          <w:tcPr>
            <w:tcW w:w="3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1DBE1">
            <w:pPr>
              <w:jc w:val="both"/>
              <w:rPr>
                <w:kern w:val="0"/>
              </w:rPr>
            </w:pPr>
          </w:p>
        </w:tc>
      </w:tr>
      <w:tr w14:paraId="511C7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11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8D2C43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2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FD3AB6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4F250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D8CBE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3AA33">
            <w:pPr>
              <w:jc w:val="both"/>
              <w:rPr>
                <w:kern w:val="0"/>
              </w:rPr>
            </w:pPr>
          </w:p>
        </w:tc>
        <w:tc>
          <w:tcPr>
            <w:tcW w:w="3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0BA23">
            <w:pPr>
              <w:jc w:val="both"/>
              <w:rPr>
                <w:kern w:val="0"/>
              </w:rPr>
            </w:pPr>
          </w:p>
        </w:tc>
      </w:tr>
      <w:tr w14:paraId="0804C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11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E9EA20">
            <w:pPr>
              <w:jc w:val="both"/>
            </w:pPr>
          </w:p>
        </w:tc>
        <w:tc>
          <w:tcPr>
            <w:tcW w:w="2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7EE12">
            <w:pPr>
              <w:jc w:val="both"/>
              <w:rPr>
                <w:kern w:val="0"/>
              </w:rPr>
            </w:pPr>
            <w:r>
              <w:rPr>
                <w:kern w:val="0"/>
              </w:rPr>
              <w:t>ML6000-20+CY303</w:t>
            </w:r>
          </w:p>
          <w:p w14:paraId="58507A06">
            <w:pPr>
              <w:jc w:val="both"/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0953E">
            <w:pPr>
              <w:jc w:val="both"/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17914">
            <w:pPr>
              <w:jc w:val="both"/>
              <w:rPr>
                <w:kern w:val="0"/>
              </w:rPr>
            </w:pPr>
          </w:p>
        </w:tc>
        <w:tc>
          <w:tcPr>
            <w:tcW w:w="11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62C50">
            <w:pPr>
              <w:jc w:val="both"/>
              <w:rPr>
                <w:kern w:val="0"/>
              </w:rPr>
            </w:pPr>
          </w:p>
        </w:tc>
        <w:tc>
          <w:tcPr>
            <w:tcW w:w="3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06B04">
            <w:pPr>
              <w:jc w:val="both"/>
              <w:rPr>
                <w:kern w:val="0"/>
              </w:rPr>
            </w:pPr>
          </w:p>
        </w:tc>
      </w:tr>
      <w:tr w14:paraId="7AF4E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11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EBC763">
            <w:pPr>
              <w:jc w:val="both"/>
              <w:rPr>
                <w:kern w:val="0"/>
              </w:rPr>
            </w:pPr>
          </w:p>
        </w:tc>
        <w:tc>
          <w:tcPr>
            <w:tcW w:w="2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463AF">
            <w:pPr>
              <w:jc w:val="both"/>
              <w:rPr>
                <w:kern w:val="0"/>
              </w:rPr>
            </w:pPr>
            <w:r>
              <w:rPr>
                <w:kern w:val="0"/>
              </w:rPr>
              <w:t>ET3020+EC903</w:t>
            </w:r>
          </w:p>
          <w:p w14:paraId="74057A4E">
            <w:pPr>
              <w:jc w:val="both"/>
              <w:rPr>
                <w:kern w:val="0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80056">
            <w:pPr>
              <w:jc w:val="both"/>
              <w:rPr>
                <w:kern w:val="0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6DDE1">
            <w:pPr>
              <w:jc w:val="both"/>
              <w:rPr>
                <w:kern w:val="0"/>
              </w:rPr>
            </w:pPr>
          </w:p>
        </w:tc>
        <w:tc>
          <w:tcPr>
            <w:tcW w:w="11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64013">
            <w:pPr>
              <w:jc w:val="both"/>
              <w:rPr>
                <w:kern w:val="0"/>
              </w:rPr>
            </w:pPr>
          </w:p>
        </w:tc>
        <w:tc>
          <w:tcPr>
            <w:tcW w:w="3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6724D">
            <w:pPr>
              <w:jc w:val="both"/>
              <w:rPr>
                <w:kern w:val="0"/>
              </w:rPr>
            </w:pPr>
          </w:p>
        </w:tc>
      </w:tr>
      <w:tr w14:paraId="027EF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11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42A6E">
            <w:pPr>
              <w:jc w:val="both"/>
              <w:rPr>
                <w:kern w:val="0"/>
              </w:rPr>
            </w:pPr>
          </w:p>
        </w:tc>
        <w:tc>
          <w:tcPr>
            <w:tcW w:w="2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E295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M</w:t>
            </w:r>
            <w:r>
              <w:rPr>
                <w:kern w:val="0"/>
              </w:rPr>
              <w:t>BE2607200+</w:t>
            </w:r>
          </w:p>
          <w:p w14:paraId="550A4385">
            <w:pPr>
              <w:jc w:val="both"/>
              <w:rPr>
                <w:kern w:val="0"/>
              </w:rPr>
            </w:pPr>
            <w:r>
              <w:rPr>
                <w:kern w:val="0"/>
              </w:rPr>
              <w:t>MCE270A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2F072">
            <w:pPr>
              <w:jc w:val="both"/>
              <w:rPr>
                <w:kern w:val="0"/>
              </w:rPr>
            </w:pPr>
          </w:p>
        </w:tc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54A58">
            <w:pPr>
              <w:jc w:val="both"/>
              <w:rPr>
                <w:kern w:val="0"/>
              </w:rPr>
            </w:pPr>
          </w:p>
        </w:tc>
        <w:tc>
          <w:tcPr>
            <w:tcW w:w="11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AF01E">
            <w:pPr>
              <w:jc w:val="both"/>
              <w:rPr>
                <w:kern w:val="0"/>
              </w:rPr>
            </w:pPr>
          </w:p>
        </w:tc>
        <w:tc>
          <w:tcPr>
            <w:tcW w:w="33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7A6B7">
            <w:pPr>
              <w:jc w:val="both"/>
              <w:rPr>
                <w:kern w:val="0"/>
              </w:rPr>
            </w:pPr>
          </w:p>
        </w:tc>
      </w:tr>
      <w:tr w14:paraId="7D729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2271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41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93E3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木纹胶板门、铝合金门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EF87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A6326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5689BD53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5FB1C1B2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7F8F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5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2FBB1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2DD55">
            <w:pPr>
              <w:jc w:val="both"/>
              <w:rPr>
                <w:rFonts w:ascii="宋体" w:hAnsi="宋体" w:cs="宋体"/>
                <w:kern w:val="0"/>
                <w:sz w:val="22"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2629535</wp:posOffset>
                  </wp:positionH>
                  <wp:positionV relativeFrom="paragraph">
                    <wp:posOffset>89535</wp:posOffset>
                  </wp:positionV>
                  <wp:extent cx="1626235" cy="1974850"/>
                  <wp:effectExtent l="0" t="0" r="0" b="0"/>
                  <wp:wrapSquare wrapText="bothSides"/>
                  <wp:docPr id="282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图片 52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235" cy="197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140335</wp:posOffset>
                  </wp:positionV>
                  <wp:extent cx="1148715" cy="1593850"/>
                  <wp:effectExtent l="0" t="0" r="0" b="0"/>
                  <wp:wrapSquare wrapText="bothSides"/>
                  <wp:docPr id="283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" name="图片 51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59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E05B1CA">
            <w:pPr>
              <w:jc w:val="both"/>
              <w:rPr>
                <w:kern w:val="0"/>
              </w:rPr>
            </w:pPr>
          </w:p>
          <w:p w14:paraId="64EBE5B3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-1449070</wp:posOffset>
                  </wp:positionH>
                  <wp:positionV relativeFrom="paragraph">
                    <wp:posOffset>2235835</wp:posOffset>
                  </wp:positionV>
                  <wp:extent cx="4055745" cy="1436370"/>
                  <wp:effectExtent l="0" t="0" r="0" b="0"/>
                  <wp:wrapSquare wrapText="bothSides"/>
                  <wp:docPr id="284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图片 53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5745" cy="143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-1224915</wp:posOffset>
                  </wp:positionH>
                  <wp:positionV relativeFrom="paragraph">
                    <wp:posOffset>1387475</wp:posOffset>
                  </wp:positionV>
                  <wp:extent cx="1257300" cy="617855"/>
                  <wp:effectExtent l="0" t="0" r="0" b="0"/>
                  <wp:wrapSquare wrapText="bothSides"/>
                  <wp:docPr id="285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7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41275</wp:posOffset>
                  </wp:positionV>
                  <wp:extent cx="768350" cy="741045"/>
                  <wp:effectExtent l="0" t="0" r="0" b="0"/>
                  <wp:wrapSquare wrapText="bothSides"/>
                  <wp:docPr id="286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图片 38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350" cy="741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CE75AB1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609"/>
        <w:gridCol w:w="750"/>
        <w:gridCol w:w="1077"/>
        <w:gridCol w:w="1097"/>
        <w:gridCol w:w="3983"/>
      </w:tblGrid>
      <w:tr w14:paraId="501B9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38CF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ED1E3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307D6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2221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4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535EE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WJ-03</w:t>
            </w:r>
          </w:p>
        </w:tc>
        <w:tc>
          <w:tcPr>
            <w:tcW w:w="10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948B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08E4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1、全</w:t>
            </w:r>
            <w:r>
              <w:rPr>
                <w:kern w:val="0"/>
              </w:rPr>
              <w:t>304</w:t>
            </w:r>
            <w:r>
              <w:rPr>
                <w:rFonts w:hint="eastAsia"/>
                <w:kern w:val="0"/>
              </w:rPr>
              <w:t>不锈钢材质，合页叶片厚度3mm；</w:t>
            </w:r>
          </w:p>
          <w:p w14:paraId="393FF6E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2、配件：M</w:t>
            </w:r>
            <w:r>
              <w:rPr>
                <w:kern w:val="0"/>
              </w:rPr>
              <w:t>6</w:t>
            </w:r>
            <w:r>
              <w:rPr>
                <w:rFonts w:hint="eastAsia"/>
                <w:kern w:val="0"/>
              </w:rPr>
              <w:t>*32不锈钢木螺丝；</w:t>
            </w:r>
          </w:p>
          <w:p w14:paraId="785007F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3、三片承重：60-80kg；</w:t>
            </w:r>
          </w:p>
          <w:p w14:paraId="5D71625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4、通过E</w:t>
            </w:r>
            <w:r>
              <w:rPr>
                <w:kern w:val="0"/>
              </w:rPr>
              <w:t>N1935</w:t>
            </w:r>
            <w:r>
              <w:rPr>
                <w:rFonts w:hint="eastAsia"/>
                <w:kern w:val="0"/>
              </w:rPr>
              <w:t>认证2</w:t>
            </w:r>
            <w:r>
              <w:rPr>
                <w:kern w:val="0"/>
              </w:rPr>
              <w:t>0</w:t>
            </w:r>
            <w:r>
              <w:rPr>
                <w:rFonts w:hint="eastAsia"/>
                <w:kern w:val="0"/>
              </w:rPr>
              <w:t>万次寿命；</w:t>
            </w:r>
          </w:p>
          <w:p w14:paraId="505CDF1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5、通过国标1</w:t>
            </w:r>
            <w:r>
              <w:rPr>
                <w:kern w:val="0"/>
              </w:rPr>
              <w:t>.5</w:t>
            </w:r>
            <w:r>
              <w:rPr>
                <w:rFonts w:hint="eastAsia"/>
                <w:kern w:val="0"/>
              </w:rPr>
              <w:t>小时甲级防火认证；</w:t>
            </w:r>
          </w:p>
          <w:p w14:paraId="1D2756C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6、见光面：拉丝面。</w:t>
            </w:r>
          </w:p>
          <w:p w14:paraId="3E1364A8">
            <w:pPr>
              <w:jc w:val="both"/>
              <w:rPr>
                <w:kern w:val="0"/>
              </w:rPr>
            </w:pPr>
          </w:p>
          <w:p w14:paraId="44CC9815">
            <w:pPr>
              <w:pStyle w:val="24"/>
              <w:jc w:val="both"/>
              <w:rPr>
                <w:kern w:val="0"/>
              </w:rPr>
            </w:pPr>
          </w:p>
        </w:tc>
      </w:tr>
      <w:tr w14:paraId="7AC79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AD2A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4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46249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轴承不锈钢合页（沙光）</w:t>
            </w:r>
          </w:p>
        </w:tc>
        <w:tc>
          <w:tcPr>
            <w:tcW w:w="10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14E75">
            <w:pPr>
              <w:jc w:val="both"/>
              <w:rPr>
                <w:kern w:val="0"/>
              </w:rPr>
            </w:pPr>
          </w:p>
        </w:tc>
        <w:tc>
          <w:tcPr>
            <w:tcW w:w="3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4964D">
            <w:pPr>
              <w:jc w:val="both"/>
              <w:rPr>
                <w:kern w:val="0"/>
              </w:rPr>
            </w:pPr>
          </w:p>
        </w:tc>
      </w:tr>
      <w:tr w14:paraId="147D2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1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828D3B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1E5FC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2F26E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6B92F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53128">
            <w:pPr>
              <w:jc w:val="both"/>
              <w:rPr>
                <w:kern w:val="0"/>
              </w:rPr>
            </w:pPr>
          </w:p>
        </w:tc>
        <w:tc>
          <w:tcPr>
            <w:tcW w:w="3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64155">
            <w:pPr>
              <w:jc w:val="both"/>
              <w:rPr>
                <w:kern w:val="0"/>
              </w:rPr>
            </w:pPr>
          </w:p>
        </w:tc>
      </w:tr>
      <w:tr w14:paraId="58F08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0AA94F">
            <w:pPr>
              <w:pStyle w:val="8"/>
              <w:jc w:val="both"/>
            </w:pP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BB5AF">
            <w:pPr>
              <w:pStyle w:val="8"/>
              <w:jc w:val="both"/>
              <w:rPr>
                <w:kern w:val="0"/>
              </w:rPr>
            </w:pPr>
            <w:r>
              <w:rPr>
                <w:kern w:val="0"/>
              </w:rPr>
              <w:t>5K2</w:t>
            </w:r>
            <w:r>
              <w:rPr>
                <w:rFonts w:hint="eastAsia"/>
                <w:kern w:val="0"/>
              </w:rPr>
              <w:t>BB4×3×3</w:t>
            </w:r>
          </w:p>
          <w:p w14:paraId="7489D0BE">
            <w:pPr>
              <w:pStyle w:val="8"/>
              <w:jc w:val="both"/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66632">
            <w:pPr>
              <w:pStyle w:val="8"/>
              <w:jc w:val="both"/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54CCB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0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07DE2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206D5">
            <w:pPr>
              <w:pStyle w:val="8"/>
              <w:jc w:val="both"/>
              <w:rPr>
                <w:kern w:val="0"/>
              </w:rPr>
            </w:pPr>
          </w:p>
        </w:tc>
      </w:tr>
      <w:tr w14:paraId="5DB71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71C59B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28EE8">
            <w:pPr>
              <w:pStyle w:val="8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E</w:t>
            </w:r>
            <w:r>
              <w:rPr>
                <w:kern w:val="0"/>
              </w:rPr>
              <w:t xml:space="preserve">H300 </w:t>
            </w:r>
            <w:r>
              <w:rPr>
                <w:rFonts w:hint="eastAsia"/>
                <w:kern w:val="0"/>
              </w:rPr>
              <w:t>4×3×3</w:t>
            </w:r>
          </w:p>
          <w:p w14:paraId="64ECFB4A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FB68C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26487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0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3C25B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57809">
            <w:pPr>
              <w:pStyle w:val="8"/>
              <w:jc w:val="both"/>
              <w:rPr>
                <w:kern w:val="0"/>
              </w:rPr>
            </w:pPr>
          </w:p>
        </w:tc>
      </w:tr>
      <w:tr w14:paraId="62619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1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8AF6F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7888E">
            <w:pPr>
              <w:pStyle w:val="8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H</w:t>
            </w:r>
            <w:r>
              <w:rPr>
                <w:kern w:val="0"/>
              </w:rPr>
              <w:t xml:space="preserve">HG </w:t>
            </w:r>
            <w:r>
              <w:rPr>
                <w:rFonts w:hint="eastAsia"/>
                <w:kern w:val="0"/>
              </w:rPr>
              <w:t>4×3×3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8E0FA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2D304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0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D89CC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9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8E816">
            <w:pPr>
              <w:pStyle w:val="8"/>
              <w:jc w:val="both"/>
              <w:rPr>
                <w:kern w:val="0"/>
              </w:rPr>
            </w:pPr>
          </w:p>
        </w:tc>
      </w:tr>
      <w:tr w14:paraId="60AD6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F2D0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4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761A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木纹胶板门、铝合金门</w:t>
            </w: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9C6A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3332A2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6988C622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13056AAC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615DA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4" w:hRule="atLeast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2FAC4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24715">
            <w:pPr>
              <w:jc w:val="both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kern w:val="0"/>
              </w:rPr>
              <w:t>5K2</w:t>
            </w:r>
            <w:r>
              <w:rPr>
                <w:rFonts w:hint="eastAsia"/>
                <w:kern w:val="0"/>
              </w:rPr>
              <w:t>BB4×3×3</w:t>
            </w:r>
          </w:p>
          <w:p w14:paraId="682EB1D9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1069340</wp:posOffset>
                  </wp:positionH>
                  <wp:positionV relativeFrom="paragraph">
                    <wp:posOffset>140335</wp:posOffset>
                  </wp:positionV>
                  <wp:extent cx="2491105" cy="2114550"/>
                  <wp:effectExtent l="0" t="0" r="0" b="0"/>
                  <wp:wrapSquare wrapText="bothSides"/>
                  <wp:docPr id="287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" name="图片 54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105" cy="211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661035</wp:posOffset>
                  </wp:positionH>
                  <wp:positionV relativeFrom="paragraph">
                    <wp:posOffset>2489835</wp:posOffset>
                  </wp:positionV>
                  <wp:extent cx="3674745" cy="2211070"/>
                  <wp:effectExtent l="0" t="0" r="0" b="0"/>
                  <wp:wrapSquare wrapText="bothSides"/>
                  <wp:docPr id="64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55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4745" cy="2211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04A95EA">
      <w:pPr>
        <w:jc w:val="both"/>
        <w:rPr>
          <w:kern w:val="0"/>
        </w:rPr>
      </w:pPr>
    </w:p>
    <w:p w14:paraId="477E24F7">
      <w:pPr>
        <w:jc w:val="both"/>
        <w:rPr>
          <w:kern w:val="0"/>
        </w:rPr>
      </w:pPr>
    </w:p>
    <w:p w14:paraId="36116221">
      <w:pPr>
        <w:jc w:val="both"/>
        <w:rPr>
          <w:kern w:val="0"/>
        </w:rPr>
      </w:pPr>
    </w:p>
    <w:p w14:paraId="40A00A0F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637"/>
        <w:gridCol w:w="695"/>
        <w:gridCol w:w="928"/>
        <w:gridCol w:w="1299"/>
        <w:gridCol w:w="3983"/>
      </w:tblGrid>
      <w:tr w14:paraId="7D997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5660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03735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77313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2786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3B56F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WJ-04</w:t>
            </w:r>
          </w:p>
        </w:tc>
        <w:tc>
          <w:tcPr>
            <w:tcW w:w="12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4685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88B1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1、材质：3</w:t>
            </w:r>
            <w:r>
              <w:rPr>
                <w:kern w:val="0"/>
              </w:rPr>
              <w:t>04</w:t>
            </w:r>
            <w:r>
              <w:rPr>
                <w:rFonts w:hint="eastAsia"/>
                <w:kern w:val="0"/>
              </w:rPr>
              <w:t>不锈钢；</w:t>
            </w:r>
          </w:p>
          <w:p w14:paraId="03B119D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2、配件：紧固螺丝；</w:t>
            </w:r>
          </w:p>
          <w:p w14:paraId="529D746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3、表面处理：不锈钢拉丝；</w:t>
            </w:r>
          </w:p>
          <w:p w14:paraId="1C19C53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4、见光面：拉丝面。</w:t>
            </w:r>
          </w:p>
          <w:p w14:paraId="2B633D81">
            <w:pPr>
              <w:jc w:val="both"/>
              <w:rPr>
                <w:kern w:val="0"/>
              </w:rPr>
            </w:pPr>
          </w:p>
          <w:p w14:paraId="0A62EAB8">
            <w:pPr>
              <w:pStyle w:val="24"/>
              <w:jc w:val="both"/>
              <w:rPr>
                <w:kern w:val="0"/>
              </w:rPr>
            </w:pPr>
          </w:p>
        </w:tc>
      </w:tr>
      <w:tr w14:paraId="25995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2C49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DB66F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不锈钢门吸</w:t>
            </w:r>
          </w:p>
        </w:tc>
        <w:tc>
          <w:tcPr>
            <w:tcW w:w="12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FF395">
            <w:pPr>
              <w:jc w:val="both"/>
              <w:rPr>
                <w:kern w:val="0"/>
              </w:rPr>
            </w:pPr>
          </w:p>
        </w:tc>
        <w:tc>
          <w:tcPr>
            <w:tcW w:w="3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7862E">
            <w:pPr>
              <w:jc w:val="both"/>
              <w:rPr>
                <w:kern w:val="0"/>
              </w:rPr>
            </w:pPr>
          </w:p>
        </w:tc>
      </w:tr>
      <w:tr w14:paraId="6BE1F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1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222CF0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3A4EE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C9F5A3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A1C90B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C3C27">
            <w:pPr>
              <w:jc w:val="both"/>
              <w:rPr>
                <w:kern w:val="0"/>
              </w:rPr>
            </w:pPr>
          </w:p>
        </w:tc>
        <w:tc>
          <w:tcPr>
            <w:tcW w:w="3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DBF3B">
            <w:pPr>
              <w:jc w:val="both"/>
              <w:rPr>
                <w:kern w:val="0"/>
              </w:rPr>
            </w:pPr>
          </w:p>
        </w:tc>
      </w:tr>
      <w:tr w14:paraId="673E9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1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0EB8CD">
            <w:pPr>
              <w:pStyle w:val="8"/>
              <w:jc w:val="both"/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6EA75">
            <w:pPr>
              <w:pStyle w:val="8"/>
              <w:jc w:val="both"/>
              <w:rPr>
                <w:kern w:val="0"/>
              </w:rPr>
            </w:pPr>
            <w:r>
              <w:rPr>
                <w:kern w:val="0"/>
              </w:rPr>
              <w:t>DS-217-ST</w:t>
            </w:r>
          </w:p>
          <w:p w14:paraId="5008B981">
            <w:pPr>
              <w:pStyle w:val="8"/>
              <w:jc w:val="both"/>
            </w:pP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F5D90">
            <w:pPr>
              <w:pStyle w:val="8"/>
              <w:jc w:val="both"/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896E5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2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13676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039B0">
            <w:pPr>
              <w:pStyle w:val="8"/>
              <w:jc w:val="both"/>
              <w:rPr>
                <w:kern w:val="0"/>
              </w:rPr>
            </w:pPr>
          </w:p>
        </w:tc>
      </w:tr>
      <w:tr w14:paraId="0806E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1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4332E8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EAD10">
            <w:pPr>
              <w:pStyle w:val="8"/>
              <w:jc w:val="both"/>
              <w:rPr>
                <w:kern w:val="0"/>
              </w:rPr>
            </w:pPr>
            <w:r>
              <w:rPr>
                <w:kern w:val="0"/>
              </w:rPr>
              <w:t>DS09</w:t>
            </w:r>
          </w:p>
          <w:p w14:paraId="3FAF2F24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2E9B0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1B8F7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2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50E28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837EB">
            <w:pPr>
              <w:pStyle w:val="8"/>
              <w:jc w:val="both"/>
              <w:rPr>
                <w:kern w:val="0"/>
              </w:rPr>
            </w:pPr>
          </w:p>
        </w:tc>
      </w:tr>
      <w:tr w14:paraId="4737E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1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9FB96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5354C">
            <w:pPr>
              <w:pStyle w:val="8"/>
              <w:jc w:val="both"/>
              <w:rPr>
                <w:kern w:val="0"/>
              </w:rPr>
            </w:pPr>
            <w:r>
              <w:rPr>
                <w:kern w:val="0"/>
              </w:rPr>
              <w:t>HDH-0101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F00B5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1DA0F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2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687A3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9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D69A5">
            <w:pPr>
              <w:pStyle w:val="8"/>
              <w:jc w:val="both"/>
              <w:rPr>
                <w:kern w:val="0"/>
              </w:rPr>
            </w:pPr>
          </w:p>
        </w:tc>
      </w:tr>
      <w:tr w14:paraId="6B782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A7F7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16EB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木纹胶板门、铝合金门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9A92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6AAA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3AFE5E86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501CF50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6D323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4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D5B60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C0537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2371090</wp:posOffset>
                  </wp:positionH>
                  <wp:positionV relativeFrom="paragraph">
                    <wp:posOffset>374015</wp:posOffset>
                  </wp:positionV>
                  <wp:extent cx="2132330" cy="1790700"/>
                  <wp:effectExtent l="0" t="0" r="0" b="0"/>
                  <wp:wrapSquare wrapText="bothSides"/>
                  <wp:docPr id="65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57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33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313690</wp:posOffset>
                  </wp:positionH>
                  <wp:positionV relativeFrom="paragraph">
                    <wp:posOffset>208915</wp:posOffset>
                  </wp:positionV>
                  <wp:extent cx="1464310" cy="2076450"/>
                  <wp:effectExtent l="0" t="0" r="0" b="0"/>
                  <wp:wrapSquare wrapText="bothSides"/>
                  <wp:docPr id="66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56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310" cy="207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31C31F4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-895350</wp:posOffset>
                  </wp:positionH>
                  <wp:positionV relativeFrom="paragraph">
                    <wp:posOffset>2219325</wp:posOffset>
                  </wp:positionV>
                  <wp:extent cx="2986405" cy="1936750"/>
                  <wp:effectExtent l="0" t="0" r="0" b="0"/>
                  <wp:wrapSquare wrapText="bothSides"/>
                  <wp:docPr id="69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58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6405" cy="193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8BCE35C">
      <w:pPr>
        <w:jc w:val="both"/>
        <w:rPr>
          <w:kern w:val="0"/>
        </w:rPr>
      </w:pPr>
    </w:p>
    <w:p w14:paraId="338CB999">
      <w:pPr>
        <w:jc w:val="both"/>
        <w:rPr>
          <w:kern w:val="0"/>
        </w:rPr>
      </w:pPr>
    </w:p>
    <w:p w14:paraId="5284F051">
      <w:pPr>
        <w:jc w:val="both"/>
        <w:rPr>
          <w:kern w:val="0"/>
        </w:rPr>
      </w:pPr>
    </w:p>
    <w:p w14:paraId="67236B1B">
      <w:pPr>
        <w:jc w:val="both"/>
        <w:rPr>
          <w:kern w:val="0"/>
        </w:rPr>
      </w:pPr>
    </w:p>
    <w:p w14:paraId="0C01FB22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1103"/>
        <w:gridCol w:w="691"/>
        <w:gridCol w:w="1560"/>
        <w:gridCol w:w="1208"/>
        <w:gridCol w:w="3981"/>
      </w:tblGrid>
      <w:tr w14:paraId="02862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D460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817BA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311E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27C9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3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D3F87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WJ-05</w:t>
            </w:r>
          </w:p>
        </w:tc>
        <w:tc>
          <w:tcPr>
            <w:tcW w:w="12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19B4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4724FC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</w:rPr>
              <w:t>1、</w:t>
            </w:r>
            <w:r>
              <w:rPr>
                <w:rFonts w:hint="eastAsia"/>
                <w:kern w:val="0"/>
              </w:rPr>
              <w:t>配合暗插销使用，替代暗插销标准挡片有效防止堆积物</w:t>
            </w:r>
            <w:r>
              <w:rPr>
                <w:rFonts w:hint="eastAsia" w:ascii="Arial" w:hAnsi="Arial" w:cs="Arial"/>
              </w:rPr>
              <w:t>、灰尘、泥土进入；</w:t>
            </w:r>
          </w:p>
          <w:p w14:paraId="782CBA3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2、插销头最大直径：</w:t>
            </w:r>
            <w:r>
              <w:rPr>
                <w:rFonts w:ascii="Arial" w:hAnsi="Arial" w:cs="Arial"/>
                <w:szCs w:val="21"/>
              </w:rPr>
              <w:t>Φ</w:t>
            </w:r>
            <w:r>
              <w:rPr>
                <w:rFonts w:hint="eastAsia"/>
                <w:kern w:val="0"/>
              </w:rPr>
              <w:t>13mm；</w:t>
            </w:r>
          </w:p>
          <w:p w14:paraId="0DF232C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3、材质：SUS 304不锈钢；</w:t>
            </w:r>
          </w:p>
          <w:p w14:paraId="45A588C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4、处理：SS。</w:t>
            </w:r>
          </w:p>
          <w:p w14:paraId="1854675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5、见光面：拉丝面。</w:t>
            </w:r>
          </w:p>
          <w:p w14:paraId="59510420">
            <w:pPr>
              <w:jc w:val="both"/>
              <w:rPr>
                <w:kern w:val="0"/>
              </w:rPr>
            </w:pPr>
          </w:p>
          <w:p w14:paraId="5B955126">
            <w:pPr>
              <w:jc w:val="both"/>
              <w:rPr>
                <w:kern w:val="0"/>
              </w:rPr>
            </w:pPr>
          </w:p>
          <w:p w14:paraId="1824B15A">
            <w:pPr>
              <w:pStyle w:val="24"/>
              <w:jc w:val="both"/>
              <w:rPr>
                <w:kern w:val="0"/>
              </w:rPr>
            </w:pPr>
          </w:p>
        </w:tc>
      </w:tr>
      <w:tr w14:paraId="07A89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DBD9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3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54E13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不锈钢插销防尘筒</w:t>
            </w:r>
          </w:p>
        </w:tc>
        <w:tc>
          <w:tcPr>
            <w:tcW w:w="12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A3B6E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C7BB1">
            <w:pPr>
              <w:jc w:val="both"/>
              <w:rPr>
                <w:kern w:val="0"/>
              </w:rPr>
            </w:pPr>
          </w:p>
        </w:tc>
      </w:tr>
      <w:tr w14:paraId="3241D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DCB5FA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C0AD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80EFF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F0D65A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58499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36B5E">
            <w:pPr>
              <w:jc w:val="both"/>
              <w:rPr>
                <w:kern w:val="0"/>
              </w:rPr>
            </w:pPr>
          </w:p>
        </w:tc>
      </w:tr>
      <w:tr w14:paraId="70575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1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093573">
            <w:pPr>
              <w:jc w:val="both"/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A217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</w:t>
            </w:r>
            <w:r>
              <w:rPr>
                <w:kern w:val="0"/>
              </w:rPr>
              <w:t>PS</w:t>
            </w:r>
            <w:r>
              <w:rPr>
                <w:rFonts w:hint="eastAsia"/>
                <w:kern w:val="0"/>
              </w:rPr>
              <w:t>01</w:t>
            </w:r>
          </w:p>
          <w:p w14:paraId="6375DD3B">
            <w:pPr>
              <w:jc w:val="both"/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EAEED">
            <w:pPr>
              <w:jc w:val="both"/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940FB">
            <w:pPr>
              <w:jc w:val="both"/>
              <w:rPr>
                <w:kern w:val="0"/>
              </w:rPr>
            </w:pPr>
          </w:p>
        </w:tc>
        <w:tc>
          <w:tcPr>
            <w:tcW w:w="12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31241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7A78E">
            <w:pPr>
              <w:jc w:val="both"/>
              <w:rPr>
                <w:kern w:val="0"/>
              </w:rPr>
            </w:pPr>
          </w:p>
        </w:tc>
      </w:tr>
      <w:tr w14:paraId="77D4A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1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A9DBDB">
            <w:pPr>
              <w:jc w:val="both"/>
              <w:rPr>
                <w:kern w:val="0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BF597">
            <w:pPr>
              <w:jc w:val="both"/>
              <w:rPr>
                <w:kern w:val="0"/>
              </w:rPr>
            </w:pPr>
            <w:r>
              <w:rPr>
                <w:kern w:val="0"/>
              </w:rPr>
              <w:t>DP01</w:t>
            </w:r>
          </w:p>
          <w:p w14:paraId="47872CDC">
            <w:pPr>
              <w:jc w:val="both"/>
              <w:rPr>
                <w:kern w:val="0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13624">
            <w:pPr>
              <w:jc w:val="both"/>
              <w:rPr>
                <w:kern w:val="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A3495">
            <w:pPr>
              <w:jc w:val="both"/>
              <w:rPr>
                <w:kern w:val="0"/>
              </w:rPr>
            </w:pPr>
          </w:p>
        </w:tc>
        <w:tc>
          <w:tcPr>
            <w:tcW w:w="12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E581A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BB5F0">
            <w:pPr>
              <w:jc w:val="both"/>
              <w:rPr>
                <w:kern w:val="0"/>
              </w:rPr>
            </w:pPr>
          </w:p>
        </w:tc>
      </w:tr>
      <w:tr w14:paraId="526D5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1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27C5B">
            <w:pPr>
              <w:jc w:val="both"/>
              <w:rPr>
                <w:kern w:val="0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F25A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H</w:t>
            </w:r>
            <w:r>
              <w:rPr>
                <w:kern w:val="0"/>
              </w:rPr>
              <w:t>DP-0101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4E7DA">
            <w:pPr>
              <w:jc w:val="both"/>
              <w:rPr>
                <w:kern w:val="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1493B">
            <w:pPr>
              <w:jc w:val="both"/>
              <w:rPr>
                <w:kern w:val="0"/>
              </w:rPr>
            </w:pPr>
          </w:p>
        </w:tc>
        <w:tc>
          <w:tcPr>
            <w:tcW w:w="12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E599E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A892B">
            <w:pPr>
              <w:jc w:val="both"/>
              <w:rPr>
                <w:kern w:val="0"/>
              </w:rPr>
            </w:pPr>
          </w:p>
        </w:tc>
      </w:tr>
      <w:tr w14:paraId="72E11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7EE2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3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E02C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木纹胶板门、铝合金门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696F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864D9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564CAE9F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3A9FF421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0C695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4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0A591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7E053C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2548890</wp:posOffset>
                  </wp:positionH>
                  <wp:positionV relativeFrom="paragraph">
                    <wp:posOffset>378460</wp:posOffset>
                  </wp:positionV>
                  <wp:extent cx="1974850" cy="1445260"/>
                  <wp:effectExtent l="0" t="0" r="0" b="0"/>
                  <wp:wrapSquare wrapText="bothSides"/>
                  <wp:docPr id="70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60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0" cy="1445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605790</wp:posOffset>
                  </wp:positionH>
                  <wp:positionV relativeFrom="paragraph">
                    <wp:posOffset>295910</wp:posOffset>
                  </wp:positionV>
                  <wp:extent cx="941070" cy="1536700"/>
                  <wp:effectExtent l="0" t="0" r="0" b="0"/>
                  <wp:wrapSquare wrapText="bothSides"/>
                  <wp:docPr id="71" name="图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59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70" cy="153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A4AE092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1196340</wp:posOffset>
                  </wp:positionH>
                  <wp:positionV relativeFrom="paragraph">
                    <wp:posOffset>2075815</wp:posOffset>
                  </wp:positionV>
                  <wp:extent cx="2641600" cy="1580515"/>
                  <wp:effectExtent l="0" t="0" r="0" b="0"/>
                  <wp:wrapSquare wrapText="bothSides"/>
                  <wp:docPr id="72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61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600" cy="158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DA6309A">
      <w:pPr>
        <w:jc w:val="both"/>
        <w:rPr>
          <w:kern w:val="0"/>
        </w:rPr>
      </w:pPr>
    </w:p>
    <w:p w14:paraId="306AC5F3">
      <w:pPr>
        <w:jc w:val="both"/>
        <w:rPr>
          <w:kern w:val="0"/>
        </w:rPr>
      </w:pPr>
    </w:p>
    <w:p w14:paraId="68529D53">
      <w:pPr>
        <w:jc w:val="both"/>
        <w:rPr>
          <w:kern w:val="0"/>
        </w:rPr>
      </w:pPr>
    </w:p>
    <w:p w14:paraId="66740E3A">
      <w:pPr>
        <w:jc w:val="both"/>
        <w:rPr>
          <w:kern w:val="0"/>
        </w:rPr>
      </w:pPr>
    </w:p>
    <w:p w14:paraId="09F55D66">
      <w:pPr>
        <w:jc w:val="both"/>
        <w:rPr>
          <w:kern w:val="0"/>
        </w:rPr>
      </w:pPr>
    </w:p>
    <w:tbl>
      <w:tblPr>
        <w:tblStyle w:val="14"/>
        <w:tblW w:w="961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380"/>
        <w:gridCol w:w="783"/>
        <w:gridCol w:w="1737"/>
        <w:gridCol w:w="1399"/>
        <w:gridCol w:w="3199"/>
      </w:tblGrid>
      <w:tr w14:paraId="70D69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B807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4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57008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581D7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EC15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0671A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WJ-06</w:t>
            </w:r>
          </w:p>
        </w:tc>
        <w:tc>
          <w:tcPr>
            <w:tcW w:w="13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8B02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1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1D3F3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1、类型：木质门专用；</w:t>
            </w:r>
          </w:p>
          <w:p w14:paraId="50A10F0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2、插销伸出长度：1</w:t>
            </w:r>
            <w:r>
              <w:rPr>
                <w:kern w:val="0"/>
              </w:rPr>
              <w:t>6</w:t>
            </w:r>
            <w:r>
              <w:rPr>
                <w:rFonts w:hint="eastAsia"/>
                <w:kern w:val="0"/>
              </w:rPr>
              <w:t>mm；</w:t>
            </w:r>
          </w:p>
          <w:p w14:paraId="003B7D5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3、材质：不锈钢；</w:t>
            </w:r>
          </w:p>
          <w:p w14:paraId="55A4462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4、配件：挡片</w:t>
            </w:r>
            <w:r>
              <w:rPr>
                <w:rFonts w:hint="eastAsia" w:ascii="Arial" w:hAnsi="Arial" w:cs="Arial"/>
                <w:szCs w:val="21"/>
              </w:rPr>
              <w:t>、</w:t>
            </w:r>
            <w:r>
              <w:rPr>
                <w:rFonts w:hint="eastAsia"/>
                <w:kern w:val="0"/>
              </w:rPr>
              <w:t>螺丝；</w:t>
            </w:r>
          </w:p>
          <w:p w14:paraId="078CAE6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5、表面处理：不锈钢拉丝；</w:t>
            </w:r>
          </w:p>
          <w:p w14:paraId="606F7AA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6、见光面：拉丝面；</w:t>
            </w:r>
          </w:p>
          <w:p w14:paraId="2BF4C1D2">
            <w:pPr>
              <w:jc w:val="both"/>
            </w:pPr>
            <w:r>
              <w:rPr>
                <w:rFonts w:hint="eastAsia" w:ascii="宋体" w:hAnsi="宋体" w:cs="宋体"/>
                <w:kern w:val="0"/>
              </w:rPr>
              <w:t>7、</w:t>
            </w:r>
            <w:r>
              <w:rPr>
                <w:rStyle w:val="17"/>
                <w:rFonts w:hint="eastAsia" w:asciiTheme="minorEastAsia" w:hAnsiTheme="minorEastAsia" w:eastAsiaTheme="minorEastAsia" w:cstheme="minorEastAsia"/>
                <w:b w:val="0"/>
                <w:bCs/>
                <w:sz w:val="22"/>
              </w:rPr>
              <w:t>对高门需配置长型插销，方便操作。</w:t>
            </w:r>
          </w:p>
          <w:p w14:paraId="417E527F">
            <w:pPr>
              <w:jc w:val="both"/>
              <w:rPr>
                <w:kern w:val="0"/>
              </w:rPr>
            </w:pPr>
          </w:p>
          <w:p w14:paraId="61B0CB04">
            <w:pPr>
              <w:jc w:val="both"/>
              <w:rPr>
                <w:kern w:val="0"/>
              </w:rPr>
            </w:pPr>
          </w:p>
          <w:p w14:paraId="234B69AB">
            <w:pPr>
              <w:jc w:val="both"/>
              <w:rPr>
                <w:kern w:val="0"/>
              </w:rPr>
            </w:pPr>
          </w:p>
          <w:p w14:paraId="0B184A47">
            <w:pPr>
              <w:pStyle w:val="24"/>
              <w:jc w:val="both"/>
              <w:rPr>
                <w:kern w:val="0"/>
              </w:rPr>
            </w:pPr>
          </w:p>
        </w:tc>
      </w:tr>
      <w:tr w14:paraId="296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FACD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AFE1A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不锈钢暗插销（盒式）</w:t>
            </w:r>
            <w:r>
              <w:rPr>
                <w:rFonts w:hint="eastAsia"/>
                <w:kern w:val="0"/>
                <w:sz w:val="22"/>
              </w:rPr>
              <w:t>（上下通用）</w:t>
            </w:r>
          </w:p>
        </w:tc>
        <w:tc>
          <w:tcPr>
            <w:tcW w:w="1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7B928">
            <w:pPr>
              <w:jc w:val="both"/>
              <w:rPr>
                <w:kern w:val="0"/>
              </w:rPr>
            </w:pPr>
          </w:p>
        </w:tc>
        <w:tc>
          <w:tcPr>
            <w:tcW w:w="31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C169B">
            <w:pPr>
              <w:jc w:val="both"/>
              <w:rPr>
                <w:kern w:val="0"/>
              </w:rPr>
            </w:pPr>
          </w:p>
        </w:tc>
      </w:tr>
      <w:tr w14:paraId="299B0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30DA1A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18D5A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C014B3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ECEAC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94CF9">
            <w:pPr>
              <w:jc w:val="both"/>
              <w:rPr>
                <w:kern w:val="0"/>
              </w:rPr>
            </w:pPr>
          </w:p>
        </w:tc>
        <w:tc>
          <w:tcPr>
            <w:tcW w:w="31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F7AF5">
            <w:pPr>
              <w:jc w:val="both"/>
              <w:rPr>
                <w:kern w:val="0"/>
              </w:rPr>
            </w:pPr>
          </w:p>
        </w:tc>
      </w:tr>
      <w:tr w14:paraId="2E87C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1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F7AE2A">
            <w:pPr>
              <w:pStyle w:val="8"/>
              <w:jc w:val="both"/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4094D">
            <w:pPr>
              <w:pStyle w:val="8"/>
              <w:jc w:val="both"/>
            </w:pPr>
            <w:r>
              <w:rPr>
                <w:kern w:val="0"/>
              </w:rPr>
              <w:t>MFB-408</w:t>
            </w:r>
            <w:r>
              <w:rPr>
                <w:rFonts w:hint="eastAsia"/>
                <w:kern w:val="0"/>
              </w:rPr>
              <w:t>-</w:t>
            </w:r>
            <w:r>
              <w:rPr>
                <w:kern w:val="0"/>
              </w:rPr>
              <w:t>12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B2873">
            <w:pPr>
              <w:pStyle w:val="8"/>
              <w:jc w:val="both"/>
            </w:pP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73C62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8321D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1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99B5C">
            <w:pPr>
              <w:pStyle w:val="8"/>
              <w:jc w:val="both"/>
              <w:rPr>
                <w:kern w:val="0"/>
              </w:rPr>
            </w:pPr>
          </w:p>
        </w:tc>
      </w:tr>
      <w:tr w14:paraId="11354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1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6BC2BC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03A1C">
            <w:pPr>
              <w:pStyle w:val="8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F</w:t>
            </w:r>
            <w:r>
              <w:rPr>
                <w:kern w:val="0"/>
              </w:rPr>
              <w:t>B-458-12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1D47F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1C6F6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2067A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1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3611A">
            <w:pPr>
              <w:pStyle w:val="8"/>
              <w:jc w:val="both"/>
              <w:rPr>
                <w:kern w:val="0"/>
              </w:rPr>
            </w:pPr>
          </w:p>
        </w:tc>
      </w:tr>
      <w:tr w14:paraId="5C240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1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4C5DD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166BE">
            <w:pPr>
              <w:pStyle w:val="8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H</w:t>
            </w:r>
            <w:r>
              <w:rPr>
                <w:kern w:val="0"/>
              </w:rPr>
              <w:t>FB-0101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B5B7E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A7CA5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3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81082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1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83892">
            <w:pPr>
              <w:pStyle w:val="8"/>
              <w:jc w:val="both"/>
              <w:rPr>
                <w:kern w:val="0"/>
              </w:rPr>
            </w:pPr>
          </w:p>
        </w:tc>
      </w:tr>
      <w:tr w14:paraId="05E1A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</w:trPr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3E08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7815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木纹胶板门、铝合金门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F89F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56641D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05652948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7E74ADC3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512EF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128CB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4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37D74">
            <w:pPr>
              <w:jc w:val="both"/>
              <w:rPr>
                <w:kern w:val="0"/>
              </w:rPr>
            </w:pPr>
            <w:r>
              <w:rPr>
                <w:kern w:val="0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3086100</wp:posOffset>
                  </wp:positionH>
                  <wp:positionV relativeFrom="paragraph">
                    <wp:posOffset>482600</wp:posOffset>
                  </wp:positionV>
                  <wp:extent cx="1098550" cy="2962275"/>
                  <wp:effectExtent l="19050" t="0" r="6350" b="0"/>
                  <wp:wrapSquare wrapText="bothSides"/>
                  <wp:docPr id="44384" name="图片 44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84" name="图片 44384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550" cy="296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7B0147E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332740</wp:posOffset>
                  </wp:positionV>
                  <wp:extent cx="622300" cy="3105150"/>
                  <wp:effectExtent l="0" t="0" r="0" b="0"/>
                  <wp:wrapSquare wrapText="bothSides"/>
                  <wp:docPr id="73" name="图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62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32" cy="3105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50A7C66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501650</wp:posOffset>
                  </wp:positionV>
                  <wp:extent cx="1877060" cy="1847850"/>
                  <wp:effectExtent l="0" t="0" r="0" b="0"/>
                  <wp:wrapSquare wrapText="bothSides"/>
                  <wp:docPr id="77" name="图片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63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06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5DAF234">
      <w:pPr>
        <w:jc w:val="both"/>
        <w:rPr>
          <w:kern w:val="0"/>
        </w:rPr>
      </w:pPr>
    </w:p>
    <w:p w14:paraId="08CC563B">
      <w:pPr>
        <w:jc w:val="both"/>
        <w:rPr>
          <w:kern w:val="0"/>
        </w:rPr>
      </w:pPr>
    </w:p>
    <w:p w14:paraId="34FA83DB">
      <w:pPr>
        <w:jc w:val="both"/>
        <w:rPr>
          <w:kern w:val="0"/>
        </w:rPr>
      </w:pPr>
    </w:p>
    <w:p w14:paraId="4999AA46">
      <w:pPr>
        <w:jc w:val="both"/>
        <w:rPr>
          <w:kern w:val="0"/>
        </w:rPr>
      </w:pPr>
    </w:p>
    <w:p w14:paraId="444645F6">
      <w:pPr>
        <w:jc w:val="both"/>
        <w:rPr>
          <w:kern w:val="0"/>
        </w:rPr>
      </w:pPr>
    </w:p>
    <w:p w14:paraId="4591EB54">
      <w:pPr>
        <w:jc w:val="both"/>
        <w:rPr>
          <w:kern w:val="0"/>
        </w:rPr>
      </w:pPr>
    </w:p>
    <w:tbl>
      <w:tblPr>
        <w:tblStyle w:val="14"/>
        <w:tblW w:w="9659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568"/>
        <w:gridCol w:w="900"/>
        <w:gridCol w:w="927"/>
        <w:gridCol w:w="1146"/>
        <w:gridCol w:w="3989"/>
      </w:tblGrid>
      <w:tr w14:paraId="17D74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CCDF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86785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3A97A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DEEC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C0FCB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WJ-08</w:t>
            </w:r>
          </w:p>
        </w:tc>
        <w:tc>
          <w:tcPr>
            <w:tcW w:w="11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27D1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00FD0C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1、主要材质：304不锈钢；</w:t>
            </w:r>
          </w:p>
          <w:p w14:paraId="6A9C19F9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2、表面处理：亚光；</w:t>
            </w:r>
          </w:p>
          <w:p w14:paraId="2E66DE97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3、安装螺钉：M8；</w:t>
            </w:r>
          </w:p>
          <w:p w14:paraId="6C100947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4、支撑体采用不锈钢精密铸造；</w:t>
            </w:r>
          </w:p>
          <w:p w14:paraId="706777A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5、见光面：拉丝面。</w:t>
            </w:r>
          </w:p>
          <w:p w14:paraId="0359D2B0">
            <w:pPr>
              <w:pStyle w:val="24"/>
              <w:jc w:val="both"/>
              <w:rPr>
                <w:kern w:val="0"/>
              </w:rPr>
            </w:pPr>
          </w:p>
          <w:p w14:paraId="21B59A34">
            <w:pPr>
              <w:pStyle w:val="24"/>
              <w:jc w:val="both"/>
              <w:rPr>
                <w:kern w:val="0"/>
              </w:rPr>
            </w:pPr>
          </w:p>
        </w:tc>
      </w:tr>
      <w:tr w14:paraId="407C2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1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2BC2EF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130AD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08287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CC170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5A4F5">
            <w:pPr>
              <w:jc w:val="both"/>
              <w:rPr>
                <w:kern w:val="0"/>
              </w:rPr>
            </w:pPr>
          </w:p>
        </w:tc>
        <w:tc>
          <w:tcPr>
            <w:tcW w:w="39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25DD8">
            <w:pPr>
              <w:jc w:val="both"/>
              <w:rPr>
                <w:kern w:val="0"/>
              </w:rPr>
            </w:pPr>
          </w:p>
        </w:tc>
      </w:tr>
      <w:tr w14:paraId="486A3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1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9C362">
            <w:pPr>
              <w:jc w:val="both"/>
            </w:pP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638B11">
            <w:pPr>
              <w:jc w:val="both"/>
            </w:pPr>
            <w:r>
              <w:rPr>
                <w:rFonts w:hint="eastAsia"/>
                <w:bCs/>
                <w:kern w:val="0"/>
              </w:rPr>
              <w:t>砂钢拉手</w:t>
            </w:r>
            <w:r>
              <w:rPr>
                <w:rFonts w:hint="eastAsia"/>
                <w:kern w:val="0"/>
              </w:rPr>
              <w:t>1.2mm厚304哑光不锈钢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14C20">
            <w:pPr>
              <w:ind w:firstLine="210" w:firstLineChars="100"/>
              <w:jc w:val="both"/>
            </w:pPr>
            <w:r>
              <w:rPr>
                <w:rFonts w:hint="eastAsia"/>
              </w:rPr>
              <w:t>个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C7F986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1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21595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9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2A493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6CF22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4A5C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DA678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铝合金玻璃掩门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7DA4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BD9C5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4802E14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1F9A1839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35AF9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9" w:hRule="atLeast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FF95F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8F77E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1189990</wp:posOffset>
                  </wp:positionH>
                  <wp:positionV relativeFrom="paragraph">
                    <wp:posOffset>1763395</wp:posOffset>
                  </wp:positionV>
                  <wp:extent cx="2078355" cy="1377950"/>
                  <wp:effectExtent l="0" t="0" r="0" b="0"/>
                  <wp:wrapSquare wrapText="bothSides"/>
                  <wp:docPr id="78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355" cy="137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3329940</wp:posOffset>
                  </wp:positionH>
                  <wp:positionV relativeFrom="paragraph">
                    <wp:posOffset>747395</wp:posOffset>
                  </wp:positionV>
                  <wp:extent cx="1615440" cy="3371850"/>
                  <wp:effectExtent l="0" t="0" r="0" b="0"/>
                  <wp:wrapSquare wrapText="bothSides"/>
                  <wp:docPr id="79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440" cy="337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320040</wp:posOffset>
                  </wp:positionH>
                  <wp:positionV relativeFrom="paragraph">
                    <wp:posOffset>86995</wp:posOffset>
                  </wp:positionV>
                  <wp:extent cx="894080" cy="4597400"/>
                  <wp:effectExtent l="0" t="0" r="0" b="0"/>
                  <wp:wrapSquare wrapText="bothSides"/>
                  <wp:docPr id="44385" name="图片 44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85" name="图片 44385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080" cy="459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C4DC50C">
      <w:pPr>
        <w:jc w:val="both"/>
        <w:rPr>
          <w:kern w:val="0"/>
        </w:rPr>
      </w:pPr>
    </w:p>
    <w:p w14:paraId="38AEE4D6">
      <w:pPr>
        <w:jc w:val="both"/>
        <w:rPr>
          <w:kern w:val="0"/>
        </w:rPr>
      </w:pPr>
    </w:p>
    <w:p w14:paraId="4ABAAB8D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1800"/>
        <w:gridCol w:w="668"/>
        <w:gridCol w:w="1077"/>
        <w:gridCol w:w="1070"/>
        <w:gridCol w:w="3981"/>
      </w:tblGrid>
      <w:tr w14:paraId="0B48D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EC52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F2338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0A0FD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571A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EE27B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WJ-09</w:t>
            </w:r>
          </w:p>
        </w:tc>
        <w:tc>
          <w:tcPr>
            <w:tcW w:w="10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1577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38C2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1、材质：铸铝缸体，钢质折臂；</w:t>
            </w:r>
          </w:p>
          <w:p w14:paraId="4867B91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2、通过国标1</w:t>
            </w:r>
            <w:r>
              <w:rPr>
                <w:kern w:val="0"/>
              </w:rPr>
              <w:t>.5</w:t>
            </w:r>
            <w:r>
              <w:rPr>
                <w:rFonts w:hint="eastAsia"/>
                <w:kern w:val="0"/>
              </w:rPr>
              <w:t>小时甲级防火认证；</w:t>
            </w:r>
          </w:p>
          <w:p w14:paraId="0D2113D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3、通过E</w:t>
            </w:r>
            <w:r>
              <w:rPr>
                <w:kern w:val="0"/>
              </w:rPr>
              <w:t>N</w:t>
            </w:r>
            <w:r>
              <w:rPr>
                <w:rFonts w:hint="eastAsia"/>
                <w:kern w:val="0"/>
              </w:rPr>
              <w:t>认证5</w:t>
            </w:r>
            <w:r>
              <w:rPr>
                <w:kern w:val="0"/>
              </w:rPr>
              <w:t>0</w:t>
            </w:r>
            <w:r>
              <w:rPr>
                <w:rFonts w:hint="eastAsia"/>
                <w:kern w:val="0"/>
              </w:rPr>
              <w:t>万次寿命；</w:t>
            </w:r>
          </w:p>
          <w:p w14:paraId="35EA8BA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4、E</w:t>
            </w:r>
            <w:r>
              <w:rPr>
                <w:kern w:val="0"/>
              </w:rPr>
              <w:t>N2-4</w:t>
            </w:r>
            <w:r>
              <w:rPr>
                <w:rFonts w:hint="eastAsia"/>
                <w:kern w:val="0"/>
              </w:rPr>
              <w:t>级可选，最大门重8</w:t>
            </w:r>
            <w:r>
              <w:rPr>
                <w:kern w:val="0"/>
              </w:rPr>
              <w:t>0KG</w:t>
            </w:r>
            <w:r>
              <w:rPr>
                <w:rFonts w:hint="eastAsia"/>
                <w:kern w:val="0"/>
              </w:rPr>
              <w:t>；</w:t>
            </w:r>
          </w:p>
          <w:p w14:paraId="3D12DB6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5、见光面：拉丝面；</w:t>
            </w:r>
          </w:p>
          <w:p w14:paraId="0A8CB7DA">
            <w:pPr>
              <w:jc w:val="both"/>
            </w:pPr>
            <w:r>
              <w:rPr>
                <w:rFonts w:hint="eastAsia"/>
                <w:kern w:val="0"/>
                <w:sz w:val="22"/>
              </w:rPr>
              <w:t>6、</w:t>
            </w:r>
            <w:r>
              <w:rPr>
                <w:rStyle w:val="17"/>
                <w:rFonts w:hint="eastAsia" w:ascii="宋体" w:hAnsi="宋体" w:cs="宋体"/>
                <w:b w:val="0"/>
                <w:bCs/>
                <w:szCs w:val="21"/>
              </w:rPr>
              <w:t>须有</w:t>
            </w:r>
            <w:r>
              <w:rPr>
                <w:rStyle w:val="17"/>
                <w:rFonts w:ascii="Verdana" w:hAnsi="Verdana" w:eastAsia="Verdana" w:cs="Verdana"/>
                <w:b w:val="0"/>
                <w:bCs/>
                <w:szCs w:val="21"/>
              </w:rPr>
              <w:t>90°</w:t>
            </w:r>
            <w:r>
              <w:rPr>
                <w:rStyle w:val="17"/>
                <w:rFonts w:hint="eastAsia" w:ascii="宋体" w:hAnsi="宋体" w:cs="宋体"/>
                <w:b w:val="0"/>
                <w:bCs/>
                <w:szCs w:val="21"/>
              </w:rPr>
              <w:t>定位功能。</w:t>
            </w:r>
          </w:p>
          <w:p w14:paraId="3EE2A3A0">
            <w:pPr>
              <w:jc w:val="both"/>
              <w:rPr>
                <w:kern w:val="0"/>
              </w:rPr>
            </w:pPr>
          </w:p>
          <w:p w14:paraId="15341157">
            <w:pPr>
              <w:pStyle w:val="24"/>
              <w:jc w:val="both"/>
              <w:rPr>
                <w:kern w:val="0"/>
              </w:rPr>
            </w:pPr>
          </w:p>
        </w:tc>
      </w:tr>
      <w:tr w14:paraId="22D3F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A2ED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FF237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明装闭门器</w:t>
            </w:r>
          </w:p>
        </w:tc>
        <w:tc>
          <w:tcPr>
            <w:tcW w:w="10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6B04B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B2C34">
            <w:pPr>
              <w:jc w:val="both"/>
              <w:rPr>
                <w:kern w:val="0"/>
              </w:rPr>
            </w:pPr>
          </w:p>
        </w:tc>
      </w:tr>
      <w:tr w14:paraId="7DED2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04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310BDB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B1177D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7F4AE4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A562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34DAA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E563C">
            <w:pPr>
              <w:jc w:val="both"/>
              <w:rPr>
                <w:kern w:val="0"/>
              </w:rPr>
            </w:pPr>
          </w:p>
        </w:tc>
      </w:tr>
      <w:tr w14:paraId="607CE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F16D36">
            <w:pPr>
              <w:jc w:val="both"/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310AE">
            <w:pPr>
              <w:jc w:val="both"/>
            </w:pPr>
            <w:r>
              <w:rPr>
                <w:kern w:val="0"/>
              </w:rPr>
              <w:t>DC1200-STD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75ADC">
            <w:pPr>
              <w:jc w:val="both"/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AFE99">
            <w:pPr>
              <w:jc w:val="both"/>
              <w:rPr>
                <w:kern w:val="0"/>
              </w:rPr>
            </w:pPr>
          </w:p>
        </w:tc>
        <w:tc>
          <w:tcPr>
            <w:tcW w:w="10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EBF31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EFD8C">
            <w:pPr>
              <w:jc w:val="both"/>
              <w:rPr>
                <w:kern w:val="0"/>
              </w:rPr>
            </w:pPr>
          </w:p>
        </w:tc>
      </w:tr>
      <w:tr w14:paraId="6E188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BD585B">
            <w:pPr>
              <w:jc w:val="both"/>
              <w:rPr>
                <w:kern w:val="0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42C19">
            <w:pPr>
              <w:jc w:val="both"/>
              <w:rPr>
                <w:kern w:val="0"/>
              </w:rPr>
            </w:pPr>
            <w:r>
              <w:rPr>
                <w:kern w:val="0"/>
              </w:rPr>
              <w:t>S8000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12B11">
            <w:pPr>
              <w:jc w:val="both"/>
              <w:rPr>
                <w:kern w:val="0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0CE0B">
            <w:pPr>
              <w:jc w:val="both"/>
              <w:rPr>
                <w:kern w:val="0"/>
              </w:rPr>
            </w:pPr>
          </w:p>
        </w:tc>
        <w:tc>
          <w:tcPr>
            <w:tcW w:w="10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9B0F7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BCD0F">
            <w:pPr>
              <w:jc w:val="both"/>
              <w:rPr>
                <w:kern w:val="0"/>
              </w:rPr>
            </w:pPr>
          </w:p>
        </w:tc>
      </w:tr>
      <w:tr w14:paraId="72445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04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E731A">
            <w:pPr>
              <w:jc w:val="both"/>
              <w:rPr>
                <w:kern w:val="0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F5DD3">
            <w:pPr>
              <w:jc w:val="both"/>
              <w:rPr>
                <w:kern w:val="0"/>
              </w:rPr>
            </w:pPr>
            <w:r>
              <w:rPr>
                <w:kern w:val="0"/>
              </w:rPr>
              <w:t>C680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DABA7">
            <w:pPr>
              <w:jc w:val="both"/>
              <w:rPr>
                <w:kern w:val="0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290A0">
            <w:pPr>
              <w:jc w:val="both"/>
              <w:rPr>
                <w:kern w:val="0"/>
              </w:rPr>
            </w:pPr>
          </w:p>
        </w:tc>
        <w:tc>
          <w:tcPr>
            <w:tcW w:w="10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3DC23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12B7A">
            <w:pPr>
              <w:jc w:val="both"/>
              <w:rPr>
                <w:kern w:val="0"/>
              </w:rPr>
            </w:pPr>
          </w:p>
        </w:tc>
      </w:tr>
      <w:tr w14:paraId="3EDFE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5BBF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DA9E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防火门、防火逃生门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B6C9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55CF9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741D6386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57EE021B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7AD0B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9" w:hRule="atLeast"/>
        </w:trPr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325CE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C9E62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280035</wp:posOffset>
                  </wp:positionV>
                  <wp:extent cx="1897380" cy="1701800"/>
                  <wp:effectExtent l="0" t="0" r="0" b="0"/>
                  <wp:wrapSquare wrapText="bothSides"/>
                  <wp:docPr id="227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80" cy="170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CF06B83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382270</wp:posOffset>
                  </wp:positionH>
                  <wp:positionV relativeFrom="paragraph">
                    <wp:posOffset>582295</wp:posOffset>
                  </wp:positionV>
                  <wp:extent cx="2477770" cy="2698750"/>
                  <wp:effectExtent l="0" t="0" r="0" b="0"/>
                  <wp:wrapSquare wrapText="bothSides"/>
                  <wp:docPr id="22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7770" cy="269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-1980565</wp:posOffset>
                  </wp:positionH>
                  <wp:positionV relativeFrom="paragraph">
                    <wp:posOffset>1922145</wp:posOffset>
                  </wp:positionV>
                  <wp:extent cx="2706370" cy="2155825"/>
                  <wp:effectExtent l="0" t="0" r="0" b="0"/>
                  <wp:wrapSquare wrapText="bothSides"/>
                  <wp:docPr id="229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6370" cy="215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266579C">
      <w:pPr>
        <w:jc w:val="both"/>
        <w:rPr>
          <w:kern w:val="0"/>
        </w:rPr>
      </w:pPr>
    </w:p>
    <w:p w14:paraId="1EA68638">
      <w:pPr>
        <w:jc w:val="both"/>
        <w:rPr>
          <w:kern w:val="0"/>
        </w:rPr>
      </w:pPr>
    </w:p>
    <w:p w14:paraId="4AD9E2F6">
      <w:pPr>
        <w:jc w:val="both"/>
        <w:rPr>
          <w:kern w:val="0"/>
        </w:rPr>
      </w:pPr>
    </w:p>
    <w:p w14:paraId="51A5DFA8">
      <w:pPr>
        <w:jc w:val="both"/>
        <w:rPr>
          <w:kern w:val="0"/>
        </w:rPr>
      </w:pPr>
    </w:p>
    <w:p w14:paraId="69F47967">
      <w:pPr>
        <w:jc w:val="both"/>
        <w:rPr>
          <w:kern w:val="0"/>
        </w:rPr>
      </w:pPr>
    </w:p>
    <w:p w14:paraId="0E0F8E1A">
      <w:pPr>
        <w:jc w:val="both"/>
        <w:rPr>
          <w:kern w:val="0"/>
        </w:rPr>
      </w:pPr>
    </w:p>
    <w:p w14:paraId="4222D40C">
      <w:pPr>
        <w:jc w:val="both"/>
        <w:rPr>
          <w:kern w:val="0"/>
        </w:rPr>
      </w:pPr>
    </w:p>
    <w:p w14:paraId="1B634019">
      <w:pPr>
        <w:jc w:val="both"/>
        <w:rPr>
          <w:kern w:val="0"/>
        </w:rPr>
      </w:pPr>
    </w:p>
    <w:tbl>
      <w:tblPr>
        <w:tblStyle w:val="14"/>
        <w:tblW w:w="9750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1214"/>
        <w:gridCol w:w="845"/>
        <w:gridCol w:w="1528"/>
        <w:gridCol w:w="1077"/>
        <w:gridCol w:w="4012"/>
      </w:tblGrid>
      <w:tr w14:paraId="49B5A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9C81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6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688C56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7648A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AEE9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BCF96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WJ-10</w:t>
            </w:r>
          </w:p>
        </w:tc>
        <w:tc>
          <w:tcPr>
            <w:tcW w:w="10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28D7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40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6CC42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1、材质：304不锈钢材质；</w:t>
            </w:r>
          </w:p>
          <w:p w14:paraId="4006F8D9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2、通过国标1</w:t>
            </w:r>
            <w:r>
              <w:rPr>
                <w:kern w:val="0"/>
              </w:rPr>
              <w:t>.5</w:t>
            </w:r>
            <w:r>
              <w:rPr>
                <w:rFonts w:hint="eastAsia"/>
                <w:kern w:val="0"/>
              </w:rPr>
              <w:t>小时甲级防火认证；</w:t>
            </w:r>
          </w:p>
          <w:p w14:paraId="432A10DB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3、通过A</w:t>
            </w:r>
            <w:r>
              <w:rPr>
                <w:kern w:val="0"/>
              </w:rPr>
              <w:t>NSI15603</w:t>
            </w:r>
            <w:r>
              <w:rPr>
                <w:rFonts w:hint="eastAsia"/>
                <w:kern w:val="0"/>
              </w:rPr>
              <w:t>、</w:t>
            </w:r>
            <w:r>
              <w:rPr>
                <w:kern w:val="0"/>
              </w:rPr>
              <w:t>EN1125</w:t>
            </w:r>
            <w:r>
              <w:rPr>
                <w:rFonts w:hint="eastAsia"/>
                <w:kern w:val="0"/>
              </w:rPr>
              <w:t>认证；</w:t>
            </w:r>
          </w:p>
          <w:p w14:paraId="155D9D5D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4、3</w:t>
            </w:r>
            <w:r>
              <w:rPr>
                <w:kern w:val="0"/>
              </w:rPr>
              <w:t>04</w:t>
            </w:r>
            <w:r>
              <w:rPr>
                <w:rFonts w:hint="eastAsia"/>
                <w:kern w:val="0"/>
              </w:rPr>
              <w:t>不锈钢精铸锁舌；</w:t>
            </w:r>
          </w:p>
          <w:p w14:paraId="040C5A4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5、适用于单开逃生门；</w:t>
            </w:r>
          </w:p>
          <w:p w14:paraId="56CEAEE8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6、见光面：拉丝面。</w:t>
            </w:r>
          </w:p>
        </w:tc>
      </w:tr>
      <w:tr w14:paraId="40C1E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A496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6BA63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单开平推式逃生锁</w:t>
            </w:r>
          </w:p>
        </w:tc>
        <w:tc>
          <w:tcPr>
            <w:tcW w:w="10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907F0">
            <w:pPr>
              <w:jc w:val="both"/>
              <w:rPr>
                <w:kern w:val="0"/>
              </w:rPr>
            </w:pPr>
          </w:p>
        </w:tc>
        <w:tc>
          <w:tcPr>
            <w:tcW w:w="40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EAE6E">
            <w:pPr>
              <w:jc w:val="both"/>
              <w:rPr>
                <w:kern w:val="0"/>
              </w:rPr>
            </w:pPr>
          </w:p>
        </w:tc>
      </w:tr>
      <w:tr w14:paraId="5F1D0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10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D121BA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60034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89D3C6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2E5FA4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94E2F">
            <w:pPr>
              <w:jc w:val="both"/>
              <w:rPr>
                <w:kern w:val="0"/>
              </w:rPr>
            </w:pPr>
          </w:p>
        </w:tc>
        <w:tc>
          <w:tcPr>
            <w:tcW w:w="40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965C9">
            <w:pPr>
              <w:jc w:val="both"/>
              <w:rPr>
                <w:kern w:val="0"/>
              </w:rPr>
            </w:pPr>
          </w:p>
        </w:tc>
      </w:tr>
      <w:tr w14:paraId="65412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107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6B34AF9">
            <w:pPr>
              <w:jc w:val="both"/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7CBFC0">
            <w:pPr>
              <w:jc w:val="both"/>
              <w:rPr>
                <w:kern w:val="0"/>
              </w:rPr>
            </w:pPr>
            <w:r>
              <w:rPr>
                <w:kern w:val="0"/>
              </w:rPr>
              <w:t>PD6810</w:t>
            </w:r>
          </w:p>
          <w:p w14:paraId="302E21C1">
            <w:pPr>
              <w:jc w:val="both"/>
            </w:pP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8AFAC">
            <w:pPr>
              <w:jc w:val="both"/>
            </w:pPr>
            <w:r>
              <w:rPr>
                <w:rFonts w:hint="eastAsia"/>
              </w:rPr>
              <w:t>个</w:t>
            </w: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C6F68E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0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1446C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0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70BD8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6EA2E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107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439B55F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3506B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B</w:t>
            </w:r>
            <w:r>
              <w:rPr>
                <w:kern w:val="0"/>
              </w:rPr>
              <w:t>T600-R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79CF9C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个</w:t>
            </w: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DF4D36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0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61421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0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E9A75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6132C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10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94CA7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D3AB8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F</w:t>
            </w:r>
            <w:r>
              <w:rPr>
                <w:kern w:val="0"/>
              </w:rPr>
              <w:t>5000R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88FCE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个</w:t>
            </w: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AC0069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0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D54B7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0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C58A4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1A9D7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8CF00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0C017">
            <w:pPr>
              <w:jc w:val="both"/>
              <w:rPr>
                <w:kern w:val="0"/>
              </w:rPr>
            </w:pPr>
          </w:p>
          <w:p w14:paraId="2346DB7F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防火逃生门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D9D9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447A13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6B7B4397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76A7D02A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3BFBA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1" w:hRule="atLeast"/>
        </w:trPr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26E5CD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6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D935C5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drawing>
                <wp:inline distT="0" distB="0" distL="0" distR="0">
                  <wp:extent cx="5087620" cy="882650"/>
                  <wp:effectExtent l="0" t="0" r="0" b="0"/>
                  <wp:docPr id="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6869" cy="884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1139825</wp:posOffset>
                  </wp:positionV>
                  <wp:extent cx="5152390" cy="1574165"/>
                  <wp:effectExtent l="0" t="0" r="0" b="0"/>
                  <wp:wrapSquare wrapText="bothSides"/>
                  <wp:docPr id="6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2390" cy="157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47625</wp:posOffset>
                  </wp:positionV>
                  <wp:extent cx="5152390" cy="1149350"/>
                  <wp:effectExtent l="0" t="0" r="0" b="0"/>
                  <wp:wrapSquare wrapText="bothSides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2390" cy="1149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A791978">
      <w:pPr>
        <w:jc w:val="both"/>
        <w:rPr>
          <w:kern w:val="0"/>
        </w:rPr>
      </w:pPr>
    </w:p>
    <w:p w14:paraId="0D068729">
      <w:pPr>
        <w:jc w:val="both"/>
        <w:rPr>
          <w:kern w:val="0"/>
        </w:rPr>
      </w:pPr>
    </w:p>
    <w:p w14:paraId="2D90C0D4">
      <w:pPr>
        <w:jc w:val="both"/>
        <w:rPr>
          <w:kern w:val="0"/>
        </w:rPr>
      </w:pPr>
    </w:p>
    <w:p w14:paraId="3F9AE030">
      <w:pPr>
        <w:jc w:val="both"/>
        <w:rPr>
          <w:kern w:val="0"/>
        </w:rPr>
      </w:pPr>
    </w:p>
    <w:p w14:paraId="219A5E6F">
      <w:pPr>
        <w:jc w:val="both"/>
        <w:rPr>
          <w:kern w:val="0"/>
        </w:rPr>
      </w:pPr>
    </w:p>
    <w:p w14:paraId="002D9F14">
      <w:pPr>
        <w:jc w:val="both"/>
        <w:rPr>
          <w:kern w:val="0"/>
        </w:rPr>
      </w:pPr>
    </w:p>
    <w:p w14:paraId="700F5198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473"/>
        <w:gridCol w:w="723"/>
        <w:gridCol w:w="1650"/>
        <w:gridCol w:w="1131"/>
        <w:gridCol w:w="3660"/>
      </w:tblGrid>
      <w:tr w14:paraId="5872F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1901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6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2DC0E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05A57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D14E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E4584B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WJ-11</w:t>
            </w:r>
          </w:p>
        </w:tc>
        <w:tc>
          <w:tcPr>
            <w:tcW w:w="11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F3A25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6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73E1B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1、材质：304不锈钢材质；</w:t>
            </w:r>
          </w:p>
          <w:p w14:paraId="3E58CF38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2、通过国标1</w:t>
            </w:r>
            <w:r>
              <w:rPr>
                <w:kern w:val="0"/>
              </w:rPr>
              <w:t>.5</w:t>
            </w:r>
            <w:r>
              <w:rPr>
                <w:rFonts w:hint="eastAsia"/>
                <w:kern w:val="0"/>
              </w:rPr>
              <w:t>小时甲级防火认证；</w:t>
            </w:r>
          </w:p>
          <w:p w14:paraId="3BCAAEFD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3、通过A</w:t>
            </w:r>
            <w:r>
              <w:rPr>
                <w:kern w:val="0"/>
              </w:rPr>
              <w:t>NSI15603</w:t>
            </w:r>
            <w:r>
              <w:rPr>
                <w:rFonts w:hint="eastAsia"/>
                <w:kern w:val="0"/>
              </w:rPr>
              <w:t>、</w:t>
            </w:r>
            <w:r>
              <w:rPr>
                <w:kern w:val="0"/>
              </w:rPr>
              <w:t>EN1125</w:t>
            </w:r>
            <w:r>
              <w:rPr>
                <w:rFonts w:hint="eastAsia"/>
                <w:kern w:val="0"/>
              </w:rPr>
              <w:t>认证；</w:t>
            </w:r>
          </w:p>
          <w:p w14:paraId="6024C9A1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4、3</w:t>
            </w:r>
            <w:r>
              <w:rPr>
                <w:kern w:val="0"/>
              </w:rPr>
              <w:t>04</w:t>
            </w:r>
            <w:r>
              <w:rPr>
                <w:rFonts w:hint="eastAsia"/>
                <w:kern w:val="0"/>
              </w:rPr>
              <w:t>不锈钢精铸锁舌；</w:t>
            </w:r>
          </w:p>
          <w:p w14:paraId="6AC9DCB9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5、适用于双开逃生门；</w:t>
            </w:r>
          </w:p>
          <w:p w14:paraId="1C4BE6F4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6、见光面：拉丝面。</w:t>
            </w:r>
          </w:p>
          <w:p w14:paraId="1EF29984">
            <w:pPr>
              <w:pStyle w:val="24"/>
              <w:jc w:val="both"/>
              <w:rPr>
                <w:kern w:val="0"/>
              </w:rPr>
            </w:pPr>
          </w:p>
        </w:tc>
      </w:tr>
      <w:tr w14:paraId="2113A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B510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66D22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天地插销式逃生锁</w:t>
            </w:r>
          </w:p>
        </w:tc>
        <w:tc>
          <w:tcPr>
            <w:tcW w:w="11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7A94E">
            <w:pPr>
              <w:jc w:val="both"/>
              <w:rPr>
                <w:kern w:val="0"/>
              </w:rPr>
            </w:pPr>
          </w:p>
        </w:tc>
        <w:tc>
          <w:tcPr>
            <w:tcW w:w="3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AD4A9">
            <w:pPr>
              <w:jc w:val="both"/>
              <w:rPr>
                <w:kern w:val="0"/>
              </w:rPr>
            </w:pPr>
          </w:p>
        </w:tc>
      </w:tr>
      <w:tr w14:paraId="15973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0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425057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1EC1A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B0C52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A43AD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BF036">
            <w:pPr>
              <w:jc w:val="both"/>
              <w:rPr>
                <w:kern w:val="0"/>
              </w:rPr>
            </w:pPr>
          </w:p>
        </w:tc>
        <w:tc>
          <w:tcPr>
            <w:tcW w:w="3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81FE9">
            <w:pPr>
              <w:jc w:val="both"/>
              <w:rPr>
                <w:kern w:val="0"/>
              </w:rPr>
            </w:pPr>
          </w:p>
        </w:tc>
      </w:tr>
      <w:tr w14:paraId="303DE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00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468D942">
            <w:pPr>
              <w:jc w:val="both"/>
            </w:pP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BD932">
            <w:pPr>
              <w:jc w:val="both"/>
              <w:rPr>
                <w:kern w:val="0"/>
              </w:rPr>
            </w:pPr>
            <w:r>
              <w:rPr>
                <w:kern w:val="0"/>
              </w:rPr>
              <w:t>PD6820</w:t>
            </w:r>
          </w:p>
          <w:p w14:paraId="55C5F68C">
            <w:pPr>
              <w:jc w:val="both"/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4133B">
            <w:pPr>
              <w:jc w:val="both"/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F970F">
            <w:pPr>
              <w:jc w:val="both"/>
              <w:rPr>
                <w:kern w:val="0"/>
              </w:rPr>
            </w:pPr>
          </w:p>
        </w:tc>
        <w:tc>
          <w:tcPr>
            <w:tcW w:w="11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5FFCA">
            <w:pPr>
              <w:jc w:val="both"/>
              <w:rPr>
                <w:kern w:val="0"/>
              </w:rPr>
            </w:pPr>
          </w:p>
        </w:tc>
        <w:tc>
          <w:tcPr>
            <w:tcW w:w="3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64084">
            <w:pPr>
              <w:jc w:val="both"/>
              <w:rPr>
                <w:kern w:val="0"/>
              </w:rPr>
            </w:pPr>
          </w:p>
        </w:tc>
      </w:tr>
      <w:tr w14:paraId="0CD64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00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999D701">
            <w:pPr>
              <w:jc w:val="both"/>
              <w:rPr>
                <w:kern w:val="0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E49C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B</w:t>
            </w:r>
            <w:r>
              <w:rPr>
                <w:kern w:val="0"/>
              </w:rPr>
              <w:t>T600-V</w:t>
            </w:r>
          </w:p>
          <w:p w14:paraId="5AF31FDF">
            <w:pPr>
              <w:jc w:val="both"/>
              <w:rPr>
                <w:kern w:val="0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C1BFF">
            <w:pPr>
              <w:jc w:val="both"/>
              <w:rPr>
                <w:kern w:val="0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C48A0">
            <w:pPr>
              <w:jc w:val="both"/>
              <w:rPr>
                <w:kern w:val="0"/>
              </w:rPr>
            </w:pPr>
          </w:p>
        </w:tc>
        <w:tc>
          <w:tcPr>
            <w:tcW w:w="11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CFCAB">
            <w:pPr>
              <w:jc w:val="both"/>
              <w:rPr>
                <w:kern w:val="0"/>
              </w:rPr>
            </w:pPr>
          </w:p>
        </w:tc>
        <w:tc>
          <w:tcPr>
            <w:tcW w:w="3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445D3">
            <w:pPr>
              <w:jc w:val="both"/>
              <w:rPr>
                <w:kern w:val="0"/>
              </w:rPr>
            </w:pPr>
          </w:p>
        </w:tc>
      </w:tr>
      <w:tr w14:paraId="3419A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0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DFEBB">
            <w:pPr>
              <w:jc w:val="both"/>
              <w:rPr>
                <w:kern w:val="0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B62E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F</w:t>
            </w:r>
            <w:r>
              <w:rPr>
                <w:kern w:val="0"/>
              </w:rPr>
              <w:t>5000V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CCC4C">
            <w:pPr>
              <w:jc w:val="both"/>
              <w:rPr>
                <w:kern w:val="0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CA190">
            <w:pPr>
              <w:jc w:val="both"/>
              <w:rPr>
                <w:kern w:val="0"/>
              </w:rPr>
            </w:pPr>
          </w:p>
        </w:tc>
        <w:tc>
          <w:tcPr>
            <w:tcW w:w="11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51A0D">
            <w:pPr>
              <w:jc w:val="both"/>
              <w:rPr>
                <w:kern w:val="0"/>
              </w:rPr>
            </w:pPr>
          </w:p>
        </w:tc>
        <w:tc>
          <w:tcPr>
            <w:tcW w:w="36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7DD43">
            <w:pPr>
              <w:jc w:val="both"/>
              <w:rPr>
                <w:kern w:val="0"/>
              </w:rPr>
            </w:pPr>
          </w:p>
        </w:tc>
      </w:tr>
      <w:tr w14:paraId="37FF0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A52DF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A2C7D">
            <w:pPr>
              <w:jc w:val="both"/>
              <w:rPr>
                <w:kern w:val="0"/>
              </w:rPr>
            </w:pPr>
          </w:p>
          <w:p w14:paraId="58B5109D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防火逃生门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26F4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AAA61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7CB3DB8F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6502D2F0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2558A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4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2AB5C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6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F7E85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-99060</wp:posOffset>
                  </wp:positionH>
                  <wp:positionV relativeFrom="paragraph">
                    <wp:posOffset>1173480</wp:posOffset>
                  </wp:positionV>
                  <wp:extent cx="5152390" cy="1574165"/>
                  <wp:effectExtent l="0" t="0" r="0" b="0"/>
                  <wp:wrapSquare wrapText="bothSides"/>
                  <wp:docPr id="239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2390" cy="157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65405</wp:posOffset>
                  </wp:positionV>
                  <wp:extent cx="5026025" cy="1071880"/>
                  <wp:effectExtent l="0" t="0" r="0" b="0"/>
                  <wp:wrapSquare wrapText="bothSides"/>
                  <wp:docPr id="240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6025" cy="1071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F0B5BDA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7620</wp:posOffset>
                  </wp:positionV>
                  <wp:extent cx="4800600" cy="1371600"/>
                  <wp:effectExtent l="0" t="0" r="0" b="0"/>
                  <wp:wrapSquare wrapText="bothSides"/>
                  <wp:docPr id="252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847" cy="137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097B955">
      <w:pPr>
        <w:jc w:val="both"/>
        <w:rPr>
          <w:kern w:val="0"/>
        </w:rPr>
      </w:pPr>
    </w:p>
    <w:p w14:paraId="726BAEA9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1117"/>
        <w:gridCol w:w="691"/>
        <w:gridCol w:w="1587"/>
        <w:gridCol w:w="1181"/>
        <w:gridCol w:w="3981"/>
      </w:tblGrid>
      <w:tr w14:paraId="21414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F781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ED197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0D14C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85CE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9E71A8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WJ-12</w:t>
            </w:r>
          </w:p>
        </w:tc>
        <w:tc>
          <w:tcPr>
            <w:tcW w:w="11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34A2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8D0BD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1、材质：304不锈钢材质；</w:t>
            </w:r>
          </w:p>
          <w:p w14:paraId="0448BF41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2、通过国标1</w:t>
            </w:r>
            <w:r>
              <w:rPr>
                <w:kern w:val="0"/>
              </w:rPr>
              <w:t>.5</w:t>
            </w:r>
            <w:r>
              <w:rPr>
                <w:rFonts w:hint="eastAsia"/>
                <w:kern w:val="0"/>
              </w:rPr>
              <w:t>小时甲级防火认证；</w:t>
            </w:r>
          </w:p>
          <w:p w14:paraId="41623D3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3、适用于带企口的双开防火门；</w:t>
            </w:r>
          </w:p>
          <w:p w14:paraId="3DD4EF5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4、见光面：拉丝面。</w:t>
            </w:r>
          </w:p>
          <w:p w14:paraId="48322003">
            <w:pPr>
              <w:pStyle w:val="24"/>
              <w:jc w:val="both"/>
              <w:rPr>
                <w:kern w:val="0"/>
              </w:rPr>
            </w:pPr>
          </w:p>
        </w:tc>
      </w:tr>
      <w:tr w14:paraId="58E56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4793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E355B5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明装顺位器</w:t>
            </w: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A39A5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5541D">
            <w:pPr>
              <w:jc w:val="both"/>
              <w:rPr>
                <w:kern w:val="0"/>
              </w:rPr>
            </w:pPr>
          </w:p>
        </w:tc>
      </w:tr>
      <w:tr w14:paraId="6EB96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10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C3076B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64875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B7148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6F656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94052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FBB1B">
            <w:pPr>
              <w:jc w:val="both"/>
              <w:rPr>
                <w:kern w:val="0"/>
              </w:rPr>
            </w:pPr>
          </w:p>
        </w:tc>
      </w:tr>
      <w:tr w14:paraId="379F3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108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8F9139D">
            <w:pPr>
              <w:jc w:val="both"/>
            </w:pP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852B6">
            <w:pPr>
              <w:jc w:val="both"/>
              <w:rPr>
                <w:kern w:val="0"/>
              </w:rPr>
            </w:pPr>
            <w:r>
              <w:rPr>
                <w:kern w:val="0"/>
              </w:rPr>
              <w:t>COR-L-280</w:t>
            </w:r>
          </w:p>
          <w:p w14:paraId="0B9FEDF7">
            <w:pPr>
              <w:jc w:val="both"/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6CC6D">
            <w:pPr>
              <w:jc w:val="both"/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028562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9DCCC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AD18A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75743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108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ED8DFC0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3EDF1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L</w:t>
            </w:r>
            <w:r>
              <w:rPr>
                <w:kern w:val="0"/>
              </w:rPr>
              <w:t>-DC-002</w:t>
            </w:r>
          </w:p>
          <w:p w14:paraId="3D60C134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D8215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55656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B4FC7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21379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4AB11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10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4882D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84903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H</w:t>
            </w:r>
            <w:r>
              <w:rPr>
                <w:kern w:val="0"/>
              </w:rPr>
              <w:t>DR-0101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405697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121C4B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19A43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58815">
            <w:pPr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1D552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7E27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DB794">
            <w:pPr>
              <w:jc w:val="both"/>
              <w:rPr>
                <w:kern w:val="0"/>
              </w:rPr>
            </w:pPr>
          </w:p>
          <w:p w14:paraId="38C346C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双开防火门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4A12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DF2C3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51C0D1BC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0828C81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361D1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4" w:hRule="atLeast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3574B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77B936">
            <w:pPr>
              <w:jc w:val="both"/>
              <w:rPr>
                <w:kern w:val="0"/>
              </w:rPr>
            </w:pPr>
            <w:r>
              <w:rPr>
                <w:kern w:val="0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2489200</wp:posOffset>
                  </wp:positionH>
                  <wp:positionV relativeFrom="paragraph">
                    <wp:posOffset>2667000</wp:posOffset>
                  </wp:positionV>
                  <wp:extent cx="2266950" cy="1363345"/>
                  <wp:effectExtent l="19050" t="0" r="0" b="0"/>
                  <wp:wrapSquare wrapText="bothSides"/>
                  <wp:docPr id="25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36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B75940B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348615</wp:posOffset>
                  </wp:positionH>
                  <wp:positionV relativeFrom="paragraph">
                    <wp:posOffset>56515</wp:posOffset>
                  </wp:positionV>
                  <wp:extent cx="3828415" cy="1624965"/>
                  <wp:effectExtent l="0" t="0" r="0" b="0"/>
                  <wp:wrapSquare wrapText="bothSides"/>
                  <wp:docPr id="25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8415" cy="1624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2488565</wp:posOffset>
                  </wp:positionV>
                  <wp:extent cx="2324100" cy="1303655"/>
                  <wp:effectExtent l="0" t="0" r="0" b="0"/>
                  <wp:wrapSquare wrapText="bothSides"/>
                  <wp:docPr id="25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0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4DF36AF">
      <w:pPr>
        <w:jc w:val="both"/>
        <w:rPr>
          <w:kern w:val="0"/>
        </w:rPr>
      </w:pPr>
    </w:p>
    <w:p w14:paraId="65D3BC4C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142"/>
        <w:gridCol w:w="691"/>
        <w:gridCol w:w="1617"/>
        <w:gridCol w:w="1151"/>
        <w:gridCol w:w="3981"/>
      </w:tblGrid>
      <w:tr w14:paraId="73174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E1311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A718F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51EF2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CF51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BE4AB4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WJ-13</w:t>
            </w:r>
          </w:p>
        </w:tc>
        <w:tc>
          <w:tcPr>
            <w:tcW w:w="11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68D5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FBBE0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主要材质：304不锈钢盖板；铸铁缸体；</w:t>
            </w:r>
          </w:p>
          <w:p w14:paraId="2F1D08CB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表面处理：砂光；</w:t>
            </w:r>
          </w:p>
          <w:p w14:paraId="2D646A5A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通过</w:t>
            </w:r>
            <w:r>
              <w:rPr>
                <w:kern w:val="0"/>
              </w:rPr>
              <w:t>EN</w:t>
            </w:r>
            <w:r>
              <w:rPr>
                <w:rFonts w:hint="eastAsia"/>
                <w:kern w:val="0"/>
              </w:rPr>
              <w:t>认证5</w:t>
            </w:r>
            <w:r>
              <w:rPr>
                <w:kern w:val="0"/>
              </w:rPr>
              <w:t>0</w:t>
            </w:r>
            <w:r>
              <w:rPr>
                <w:rFonts w:hint="eastAsia"/>
                <w:kern w:val="0"/>
              </w:rPr>
              <w:t>万次寿命测试；</w:t>
            </w:r>
          </w:p>
          <w:p w14:paraId="30685F22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</w:t>
            </w:r>
            <w:r>
              <w:rPr>
                <w:kern w:val="0"/>
              </w:rPr>
              <w:t>0</w:t>
            </w:r>
            <w:r>
              <w:rPr>
                <w:rFonts w:hint="eastAsia"/>
                <w:kern w:val="0"/>
              </w:rPr>
              <w:t>-</w:t>
            </w:r>
            <w:r>
              <w:rPr>
                <w:kern w:val="0"/>
              </w:rPr>
              <w:t>150KG</w:t>
            </w:r>
            <w:r>
              <w:rPr>
                <w:rFonts w:hint="eastAsia"/>
                <w:kern w:val="0"/>
              </w:rPr>
              <w:t>承重可选，另有3</w:t>
            </w:r>
            <w:r>
              <w:rPr>
                <w:kern w:val="0"/>
              </w:rPr>
              <w:t>00KG</w:t>
            </w:r>
            <w:r>
              <w:rPr>
                <w:rFonts w:hint="eastAsia"/>
                <w:kern w:val="0"/>
              </w:rPr>
              <w:t>重型地弹簧；</w:t>
            </w:r>
          </w:p>
          <w:p w14:paraId="66BD09BB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标配A</w:t>
            </w:r>
            <w:r>
              <w:rPr>
                <w:kern w:val="0"/>
              </w:rPr>
              <w:t>B</w:t>
            </w:r>
            <w:r>
              <w:rPr>
                <w:rFonts w:hint="eastAsia"/>
                <w:kern w:val="0"/>
              </w:rPr>
              <w:t>附件，适用于木门，带框及无框玻璃门；</w:t>
            </w:r>
          </w:p>
          <w:p w14:paraId="200E0C8C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停门角度9</w:t>
            </w:r>
            <w:r>
              <w:rPr>
                <w:kern w:val="0"/>
              </w:rPr>
              <w:t>0</w:t>
            </w:r>
            <w:r>
              <w:rPr>
                <w:rFonts w:hint="eastAsia"/>
                <w:kern w:val="0"/>
              </w:rPr>
              <w:t>°</w:t>
            </w:r>
            <w:r>
              <w:rPr>
                <w:kern w:val="0"/>
              </w:rPr>
              <w:t>/105</w:t>
            </w:r>
            <w:r>
              <w:rPr>
                <w:rFonts w:hint="eastAsia"/>
                <w:kern w:val="0"/>
              </w:rPr>
              <w:t>°可选；</w:t>
            </w:r>
          </w:p>
          <w:p w14:paraId="5A49DDA8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单向/双向开启可选；</w:t>
            </w:r>
          </w:p>
          <w:p w14:paraId="7F5680F4">
            <w:pPr>
              <w:pStyle w:val="24"/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8、见光面：拉丝面。</w:t>
            </w:r>
          </w:p>
        </w:tc>
      </w:tr>
      <w:tr w14:paraId="6B4A5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8E14C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CCCE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地弹簧</w:t>
            </w:r>
          </w:p>
        </w:tc>
        <w:tc>
          <w:tcPr>
            <w:tcW w:w="11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A2AA7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FF16C">
            <w:pPr>
              <w:jc w:val="both"/>
              <w:rPr>
                <w:kern w:val="0"/>
              </w:rPr>
            </w:pPr>
          </w:p>
        </w:tc>
      </w:tr>
      <w:tr w14:paraId="0D230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0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06BED7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D1904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E7AB6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65C55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00AA2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67AFB">
            <w:pPr>
              <w:jc w:val="both"/>
              <w:rPr>
                <w:kern w:val="0"/>
              </w:rPr>
            </w:pPr>
          </w:p>
        </w:tc>
      </w:tr>
      <w:tr w14:paraId="39DC6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06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00A01EF">
            <w:pPr>
              <w:jc w:val="both"/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5C9B5">
            <w:pPr>
              <w:jc w:val="both"/>
            </w:pPr>
            <w:r>
              <w:rPr>
                <w:kern w:val="0"/>
              </w:rPr>
              <w:t>FS5200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DF09F4">
            <w:pPr>
              <w:jc w:val="both"/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FF091">
            <w:pPr>
              <w:jc w:val="both"/>
              <w:rPr>
                <w:kern w:val="0"/>
              </w:rPr>
            </w:pPr>
          </w:p>
        </w:tc>
        <w:tc>
          <w:tcPr>
            <w:tcW w:w="11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4A772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89BC5">
            <w:pPr>
              <w:jc w:val="both"/>
              <w:rPr>
                <w:kern w:val="0"/>
              </w:rPr>
            </w:pPr>
          </w:p>
        </w:tc>
      </w:tr>
      <w:tr w14:paraId="3B568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06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D655CAD">
            <w:pPr>
              <w:jc w:val="both"/>
              <w:rPr>
                <w:kern w:val="0"/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18CC0">
            <w:pPr>
              <w:jc w:val="both"/>
              <w:rPr>
                <w:kern w:val="0"/>
              </w:rPr>
            </w:pPr>
            <w:r>
              <w:rPr>
                <w:kern w:val="0"/>
              </w:rPr>
              <w:t>Briton 5000</w:t>
            </w:r>
          </w:p>
          <w:p w14:paraId="21A72CA8">
            <w:pPr>
              <w:jc w:val="both"/>
              <w:rPr>
                <w:kern w:val="0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D1B34">
            <w:pPr>
              <w:jc w:val="both"/>
              <w:rPr>
                <w:kern w:val="0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E2C3B">
            <w:pPr>
              <w:jc w:val="both"/>
              <w:rPr>
                <w:kern w:val="0"/>
              </w:rPr>
            </w:pPr>
          </w:p>
        </w:tc>
        <w:tc>
          <w:tcPr>
            <w:tcW w:w="11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C8A09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6136D">
            <w:pPr>
              <w:jc w:val="both"/>
              <w:rPr>
                <w:kern w:val="0"/>
              </w:rPr>
            </w:pPr>
          </w:p>
        </w:tc>
      </w:tr>
      <w:tr w14:paraId="3BA2B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0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459C35">
            <w:pPr>
              <w:jc w:val="both"/>
              <w:rPr>
                <w:kern w:val="0"/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5DCFAB">
            <w:pPr>
              <w:jc w:val="both"/>
              <w:rPr>
                <w:kern w:val="0"/>
              </w:rPr>
            </w:pPr>
            <w:r>
              <w:rPr>
                <w:kern w:val="0"/>
              </w:rPr>
              <w:t>B760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CC82A">
            <w:pPr>
              <w:jc w:val="both"/>
              <w:rPr>
                <w:kern w:val="0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CA98CA">
            <w:pPr>
              <w:jc w:val="both"/>
              <w:rPr>
                <w:kern w:val="0"/>
              </w:rPr>
            </w:pPr>
          </w:p>
        </w:tc>
        <w:tc>
          <w:tcPr>
            <w:tcW w:w="11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486F4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A9D85">
            <w:pPr>
              <w:jc w:val="both"/>
              <w:rPr>
                <w:kern w:val="0"/>
              </w:rPr>
            </w:pPr>
          </w:p>
        </w:tc>
      </w:tr>
      <w:tr w14:paraId="4EC0B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4B8B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4FC8F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钢化玻璃门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F7A5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85B17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29A31FB7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67DD3A46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3077B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9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18624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F4E3C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2374900</wp:posOffset>
                  </wp:positionH>
                  <wp:positionV relativeFrom="paragraph">
                    <wp:posOffset>1472565</wp:posOffset>
                  </wp:positionV>
                  <wp:extent cx="2621915" cy="1423670"/>
                  <wp:effectExtent l="0" t="0" r="0" b="0"/>
                  <wp:wrapSquare wrapText="bothSides"/>
                  <wp:docPr id="15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40"/>
                          <pic:cNvPicPr>
                            <a:picLocks noChangeAspect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829" cy="1423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2259965</wp:posOffset>
                  </wp:positionV>
                  <wp:extent cx="2494280" cy="1517650"/>
                  <wp:effectExtent l="0" t="0" r="0" b="0"/>
                  <wp:wrapSquare wrapText="bothSides"/>
                  <wp:docPr id="4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4280" cy="151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405765</wp:posOffset>
                  </wp:positionV>
                  <wp:extent cx="2222500" cy="1630680"/>
                  <wp:effectExtent l="0" t="0" r="0" b="0"/>
                  <wp:wrapSquare wrapText="bothSides"/>
                  <wp:docPr id="5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9"/>
                          <pic:cNvPicPr>
                            <a:picLocks noChangeAspect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0" cy="163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BD5834A">
      <w:pPr>
        <w:jc w:val="both"/>
        <w:rPr>
          <w:kern w:val="0"/>
        </w:rPr>
      </w:pPr>
    </w:p>
    <w:p w14:paraId="387BBA30">
      <w:pPr>
        <w:jc w:val="both"/>
        <w:rPr>
          <w:kern w:val="0"/>
        </w:rPr>
      </w:pPr>
    </w:p>
    <w:p w14:paraId="60F3DFBD">
      <w:pPr>
        <w:jc w:val="both"/>
        <w:rPr>
          <w:kern w:val="0"/>
        </w:rPr>
      </w:pPr>
    </w:p>
    <w:p w14:paraId="506885A6">
      <w:pPr>
        <w:jc w:val="both"/>
        <w:rPr>
          <w:kern w:val="0"/>
        </w:rPr>
      </w:pPr>
    </w:p>
    <w:p w14:paraId="3574E320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814"/>
        <w:gridCol w:w="668"/>
        <w:gridCol w:w="1800"/>
        <w:gridCol w:w="927"/>
        <w:gridCol w:w="3253"/>
      </w:tblGrid>
      <w:tr w14:paraId="23268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5B8F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4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E6360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148D8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60E6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4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60079C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</w:t>
            </w: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>4</w:t>
            </w:r>
          </w:p>
        </w:tc>
        <w:tc>
          <w:tcPr>
            <w:tcW w:w="9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B8DCA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69B6CD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1、3</w:t>
            </w:r>
            <w:r>
              <w:rPr>
                <w:kern w:val="0"/>
              </w:rPr>
              <w:t>04</w:t>
            </w:r>
            <w:r>
              <w:rPr>
                <w:rFonts w:hint="eastAsia"/>
                <w:kern w:val="0"/>
              </w:rPr>
              <w:t>不锈钢盖板材质；</w:t>
            </w:r>
          </w:p>
          <w:p w14:paraId="4CF029CF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2、适用于无框玻璃门；</w:t>
            </w:r>
          </w:p>
          <w:p w14:paraId="7CD8162B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kern w:val="0"/>
              </w:rPr>
              <w:t>10</w:t>
            </w:r>
            <w:r>
              <w:rPr>
                <w:rFonts w:hint="eastAsia"/>
                <w:kern w:val="0"/>
              </w:rPr>
              <w:t>-</w:t>
            </w:r>
            <w:r>
              <w:rPr>
                <w:kern w:val="0"/>
              </w:rPr>
              <w:t>12MM</w:t>
            </w:r>
            <w:r>
              <w:rPr>
                <w:rFonts w:hint="eastAsia"/>
                <w:kern w:val="0"/>
              </w:rPr>
              <w:t>玻璃适用；</w:t>
            </w:r>
          </w:p>
          <w:p w14:paraId="5F4438D1">
            <w:pPr>
              <w:pStyle w:val="24"/>
              <w:ind w:firstLine="480"/>
              <w:jc w:val="both"/>
              <w:rPr>
                <w:kern w:val="0"/>
                <w:sz w:val="24"/>
                <w:szCs w:val="24"/>
              </w:rPr>
            </w:pPr>
          </w:p>
        </w:tc>
      </w:tr>
      <w:tr w14:paraId="5EBB3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9D8F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4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9EDD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不锈钢夹（上下夹、曲夹、锁夹、顶夹可选）</w:t>
            </w:r>
          </w:p>
        </w:tc>
        <w:tc>
          <w:tcPr>
            <w:tcW w:w="9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3AADB">
            <w:pPr>
              <w:jc w:val="both"/>
              <w:rPr>
                <w:kern w:val="0"/>
              </w:rPr>
            </w:pPr>
          </w:p>
        </w:tc>
        <w:tc>
          <w:tcPr>
            <w:tcW w:w="3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26785">
            <w:pPr>
              <w:jc w:val="both"/>
              <w:rPr>
                <w:kern w:val="0"/>
              </w:rPr>
            </w:pPr>
          </w:p>
        </w:tc>
      </w:tr>
      <w:tr w14:paraId="7FFDD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6A966F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FF5EF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435A23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EABEB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9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BD0A4">
            <w:pPr>
              <w:jc w:val="both"/>
              <w:rPr>
                <w:kern w:val="0"/>
              </w:rPr>
            </w:pPr>
          </w:p>
        </w:tc>
        <w:tc>
          <w:tcPr>
            <w:tcW w:w="3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6A94E">
            <w:pPr>
              <w:jc w:val="both"/>
              <w:rPr>
                <w:kern w:val="0"/>
              </w:rPr>
            </w:pPr>
          </w:p>
        </w:tc>
      </w:tr>
      <w:tr w14:paraId="77A87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1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BF89A83">
            <w:pPr>
              <w:pStyle w:val="8"/>
              <w:jc w:val="both"/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435D7">
            <w:pPr>
              <w:pStyle w:val="8"/>
              <w:jc w:val="both"/>
            </w:pPr>
            <w:r>
              <w:rPr>
                <w:kern w:val="0"/>
              </w:rPr>
              <w:t>GP10/20/30/40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765BE">
            <w:pPr>
              <w:pStyle w:val="8"/>
              <w:jc w:val="both"/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337EB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  <w:tc>
          <w:tcPr>
            <w:tcW w:w="9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9F6BD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  <w:tc>
          <w:tcPr>
            <w:tcW w:w="3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3F938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</w:tr>
      <w:tr w14:paraId="093C2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1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35BE16E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5AE1D">
            <w:pPr>
              <w:pStyle w:val="8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G</w:t>
            </w:r>
            <w:r>
              <w:rPr>
                <w:kern w:val="0"/>
              </w:rPr>
              <w:t>L10</w:t>
            </w:r>
          </w:p>
          <w:p w14:paraId="61CE7189">
            <w:pPr>
              <w:pStyle w:val="8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PF10、PF20、PF30、PF40、PL10</w:t>
            </w:r>
          </w:p>
          <w:p w14:paraId="05F2B668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8B596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BC9904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  <w:tc>
          <w:tcPr>
            <w:tcW w:w="9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B52D0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  <w:tc>
          <w:tcPr>
            <w:tcW w:w="3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2B33D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</w:tr>
      <w:tr w14:paraId="59EA8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1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CD178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716D1">
            <w:pPr>
              <w:pStyle w:val="8"/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PF-S1001 PF-S2001、PF-S3001 PF-S4001、PF-S5001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9D0EC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BD8FDF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  <w:tc>
          <w:tcPr>
            <w:tcW w:w="9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44A83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  <w:tc>
          <w:tcPr>
            <w:tcW w:w="32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049A9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</w:tr>
      <w:tr w14:paraId="07384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CCE0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4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5C7DE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钢化玻璃门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1FB5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5A08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33858FC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4287EF22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3CE20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4" w:hRule="atLeast"/>
        </w:trPr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8BDFE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4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97D69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3138170</wp:posOffset>
                  </wp:positionV>
                  <wp:extent cx="2092960" cy="1212215"/>
                  <wp:effectExtent l="19050" t="0" r="2540" b="0"/>
                  <wp:wrapSquare wrapText="bothSides"/>
                  <wp:docPr id="44386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86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960" cy="121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3082290</wp:posOffset>
                  </wp:positionH>
                  <wp:positionV relativeFrom="paragraph">
                    <wp:posOffset>1745615</wp:posOffset>
                  </wp:positionV>
                  <wp:extent cx="1720850" cy="2625725"/>
                  <wp:effectExtent l="0" t="0" r="0" b="0"/>
                  <wp:wrapSquare wrapText="bothSides"/>
                  <wp:docPr id="63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0" cy="262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1726565</wp:posOffset>
                  </wp:positionV>
                  <wp:extent cx="2425700" cy="1336675"/>
                  <wp:effectExtent l="0" t="0" r="0" b="0"/>
                  <wp:wrapSquare wrapText="bothSides"/>
                  <wp:docPr id="44387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87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700" cy="133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3501390</wp:posOffset>
                  </wp:positionH>
                  <wp:positionV relativeFrom="paragraph">
                    <wp:posOffset>335915</wp:posOffset>
                  </wp:positionV>
                  <wp:extent cx="945515" cy="673100"/>
                  <wp:effectExtent l="0" t="0" r="0" b="0"/>
                  <wp:wrapSquare wrapText="bothSides"/>
                  <wp:docPr id="44388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88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515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1850390</wp:posOffset>
                  </wp:positionH>
                  <wp:positionV relativeFrom="paragraph">
                    <wp:posOffset>62865</wp:posOffset>
                  </wp:positionV>
                  <wp:extent cx="895350" cy="1323975"/>
                  <wp:effectExtent l="0" t="0" r="0" b="0"/>
                  <wp:wrapSquare wrapText="bothSides"/>
                  <wp:docPr id="4438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8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113665</wp:posOffset>
                  </wp:positionV>
                  <wp:extent cx="889000" cy="1333500"/>
                  <wp:effectExtent l="0" t="0" r="0" b="0"/>
                  <wp:wrapSquare wrapText="bothSides"/>
                  <wp:docPr id="44390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90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0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15EFD68">
      <w:pPr>
        <w:jc w:val="both"/>
        <w:rPr>
          <w:kern w:val="0"/>
        </w:rPr>
      </w:pPr>
    </w:p>
    <w:p w14:paraId="7B3491C6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391"/>
        <w:gridCol w:w="791"/>
        <w:gridCol w:w="1118"/>
        <w:gridCol w:w="1179"/>
        <w:gridCol w:w="3981"/>
      </w:tblGrid>
      <w:tr w14:paraId="61E99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53FF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D0DA3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24AAC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1C21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5C89F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</w:t>
            </w: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>5</w:t>
            </w:r>
          </w:p>
        </w:tc>
        <w:tc>
          <w:tcPr>
            <w:tcW w:w="11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7E1A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699BB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主要材质：304不锈钢；</w:t>
            </w:r>
          </w:p>
          <w:p w14:paraId="5F30E87D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表面处理：亚光；</w:t>
            </w:r>
          </w:p>
          <w:p w14:paraId="050669F4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安装螺钉：M8；</w:t>
            </w:r>
          </w:p>
          <w:p w14:paraId="0FA1470C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支撑体采用不锈钢精密铸造。</w:t>
            </w:r>
          </w:p>
        </w:tc>
      </w:tr>
      <w:tr w14:paraId="467CA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4E62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C9114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</w:rPr>
              <w:t>定制砂钢:拉手</w:t>
            </w:r>
            <w:r>
              <w:rPr>
                <w:rFonts w:hint="eastAsia"/>
                <w:kern w:val="0"/>
              </w:rPr>
              <w:t>1.2mm厚304哑光不锈钢</w:t>
            </w:r>
          </w:p>
        </w:tc>
        <w:tc>
          <w:tcPr>
            <w:tcW w:w="11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E1006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C7DD3">
            <w:pPr>
              <w:jc w:val="both"/>
              <w:rPr>
                <w:kern w:val="0"/>
              </w:rPr>
            </w:pPr>
          </w:p>
        </w:tc>
      </w:tr>
      <w:tr w14:paraId="30A80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1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D69D77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2A43D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DB944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D659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A82B5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9663E">
            <w:pPr>
              <w:jc w:val="both"/>
              <w:rPr>
                <w:kern w:val="0"/>
              </w:rPr>
            </w:pPr>
          </w:p>
        </w:tc>
      </w:tr>
      <w:tr w14:paraId="6440B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1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835D0">
            <w:pPr>
              <w:jc w:val="both"/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99AD9">
            <w:pPr>
              <w:jc w:val="both"/>
            </w:pPr>
            <w:r>
              <w:rPr>
                <w:rFonts w:hint="eastAsia"/>
                <w:kern w:val="0"/>
              </w:rPr>
              <w:t>1.2m厚304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99DBF">
            <w:pPr>
              <w:jc w:val="both"/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A83A5">
            <w:pPr>
              <w:jc w:val="both"/>
              <w:rPr>
                <w:kern w:val="0"/>
              </w:rPr>
            </w:pPr>
          </w:p>
        </w:tc>
        <w:tc>
          <w:tcPr>
            <w:tcW w:w="11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E4D83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A38D3">
            <w:pPr>
              <w:jc w:val="both"/>
              <w:rPr>
                <w:kern w:val="0"/>
              </w:rPr>
            </w:pPr>
          </w:p>
        </w:tc>
      </w:tr>
      <w:tr w14:paraId="7C613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A75FB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2161E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钢化玻璃门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52F0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5F2A9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53995B50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333F6E3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75734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4" w:hRule="atLeas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8E752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71E7F">
            <w:pPr>
              <w:jc w:val="both"/>
              <w:rPr>
                <w:kern w:val="0"/>
              </w:rPr>
            </w:pPr>
            <w:r>
              <w:drawing>
                <wp:inline distT="0" distB="0" distL="114300" distR="114300">
                  <wp:extent cx="1619250" cy="4705350"/>
                  <wp:effectExtent l="0" t="0" r="0" b="0"/>
                  <wp:docPr id="2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470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D55660">
      <w:pPr>
        <w:jc w:val="both"/>
        <w:rPr>
          <w:kern w:val="0"/>
        </w:rPr>
        <w:sectPr>
          <w:footerReference r:id="rId5" w:type="default"/>
          <w:pgSz w:w="11906" w:h="16838"/>
          <w:pgMar w:top="1440" w:right="566" w:bottom="1440" w:left="709" w:header="851" w:footer="992" w:gutter="0"/>
          <w:cols w:space="425" w:num="1"/>
          <w:docGrid w:type="lines" w:linePitch="312" w:charSpace="0"/>
        </w:sect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718"/>
        <w:gridCol w:w="655"/>
        <w:gridCol w:w="1473"/>
        <w:gridCol w:w="1063"/>
        <w:gridCol w:w="3471"/>
      </w:tblGrid>
      <w:tr w14:paraId="27876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24A8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13468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35596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A25A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16307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</w:t>
            </w: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>6</w:t>
            </w:r>
          </w:p>
        </w:tc>
        <w:tc>
          <w:tcPr>
            <w:tcW w:w="10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8A917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4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F5C0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1、3</w:t>
            </w:r>
            <w:r>
              <w:rPr>
                <w:kern w:val="0"/>
              </w:rPr>
              <w:t>04</w:t>
            </w:r>
            <w:r>
              <w:rPr>
                <w:rFonts w:hint="eastAsia"/>
                <w:kern w:val="0"/>
              </w:rPr>
              <w:t>不锈钢材质；</w:t>
            </w:r>
          </w:p>
          <w:p w14:paraId="60A761D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2、通过国标1</w:t>
            </w:r>
            <w:r>
              <w:rPr>
                <w:kern w:val="0"/>
              </w:rPr>
              <w:t>.5</w:t>
            </w:r>
            <w:r>
              <w:rPr>
                <w:rFonts w:hint="eastAsia"/>
                <w:kern w:val="0"/>
              </w:rPr>
              <w:t>小时甲级防火认证</w:t>
            </w:r>
          </w:p>
          <w:p w14:paraId="048D979A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3、通过</w:t>
            </w:r>
            <w:r>
              <w:rPr>
                <w:kern w:val="0"/>
              </w:rPr>
              <w:t>EN12209</w:t>
            </w:r>
            <w:r>
              <w:rPr>
                <w:rFonts w:hint="eastAsia"/>
                <w:kern w:val="0"/>
              </w:rPr>
              <w:t>认证，方舌5万次寿命，斜舌2</w:t>
            </w:r>
            <w:r>
              <w:rPr>
                <w:kern w:val="0"/>
              </w:rPr>
              <w:t>0</w:t>
            </w:r>
            <w:r>
              <w:rPr>
                <w:rFonts w:hint="eastAsia"/>
                <w:kern w:val="0"/>
              </w:rPr>
              <w:t>万次寿命认证；</w:t>
            </w:r>
          </w:p>
          <w:p w14:paraId="135325D5">
            <w:pPr>
              <w:pStyle w:val="24"/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4、见光面：拉丝面。</w:t>
            </w:r>
          </w:p>
        </w:tc>
      </w:tr>
      <w:tr w14:paraId="27144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ACA4F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A2D57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卫生间门锁</w:t>
            </w:r>
          </w:p>
        </w:tc>
        <w:tc>
          <w:tcPr>
            <w:tcW w:w="10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40E3C">
            <w:pPr>
              <w:jc w:val="both"/>
              <w:rPr>
                <w:kern w:val="0"/>
              </w:rPr>
            </w:pPr>
          </w:p>
        </w:tc>
        <w:tc>
          <w:tcPr>
            <w:tcW w:w="34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4FBAC">
            <w:pPr>
              <w:jc w:val="both"/>
              <w:rPr>
                <w:kern w:val="0"/>
              </w:rPr>
            </w:pPr>
          </w:p>
        </w:tc>
      </w:tr>
      <w:tr w14:paraId="57E93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12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447A6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1A047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4A9CC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6EECD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DE2CD">
            <w:pPr>
              <w:jc w:val="both"/>
              <w:rPr>
                <w:kern w:val="0"/>
              </w:rPr>
            </w:pPr>
          </w:p>
        </w:tc>
        <w:tc>
          <w:tcPr>
            <w:tcW w:w="34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87EC0">
            <w:pPr>
              <w:jc w:val="both"/>
              <w:rPr>
                <w:kern w:val="0"/>
              </w:rPr>
            </w:pPr>
          </w:p>
        </w:tc>
      </w:tr>
      <w:tr w14:paraId="1C35E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FB0FD8B">
            <w:pPr>
              <w:pStyle w:val="8"/>
              <w:jc w:val="both"/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32478E">
            <w:pPr>
              <w:pStyle w:val="8"/>
              <w:jc w:val="both"/>
            </w:pPr>
            <w:r>
              <w:rPr>
                <w:kern w:val="0"/>
              </w:rPr>
              <w:t>ML6000-20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CE0783">
            <w:pPr>
              <w:pStyle w:val="8"/>
              <w:jc w:val="both"/>
            </w:pP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BF8EEF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0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2D16A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4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20D75">
            <w:pPr>
              <w:pStyle w:val="8"/>
              <w:jc w:val="both"/>
              <w:rPr>
                <w:kern w:val="0"/>
              </w:rPr>
            </w:pPr>
          </w:p>
        </w:tc>
      </w:tr>
      <w:tr w14:paraId="3178F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6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B6C957F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F8732">
            <w:pPr>
              <w:pStyle w:val="8"/>
              <w:jc w:val="both"/>
              <w:rPr>
                <w:kern w:val="0"/>
              </w:rPr>
            </w:pPr>
            <w:r>
              <w:rPr>
                <w:kern w:val="0"/>
              </w:rPr>
              <w:t>CY304</w:t>
            </w:r>
            <w:r>
              <w:rPr>
                <w:rFonts w:hint="eastAsia"/>
                <w:kern w:val="0"/>
              </w:rPr>
              <w:t>+</w:t>
            </w:r>
            <w:r>
              <w:rPr>
                <w:kern w:val="0"/>
              </w:rPr>
              <w:t>TL101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A6655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E4646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0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41D72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4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7C8FA">
            <w:pPr>
              <w:pStyle w:val="8"/>
              <w:jc w:val="both"/>
              <w:rPr>
                <w:kern w:val="0"/>
              </w:rPr>
            </w:pPr>
          </w:p>
        </w:tc>
      </w:tr>
      <w:tr w14:paraId="1415F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B12F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F6F3A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卫生间门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1FBC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A948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5FB1F152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1F6D952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2DD2A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4" w:hRule="atLeast"/>
        </w:trPr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27EEA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EABE4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2073910</wp:posOffset>
                  </wp:positionV>
                  <wp:extent cx="1257300" cy="617855"/>
                  <wp:effectExtent l="0" t="0" r="0" b="10795"/>
                  <wp:wrapSquare wrapText="bothSides"/>
                  <wp:docPr id="123" name="图片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图片 123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7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2450465</wp:posOffset>
                  </wp:positionH>
                  <wp:positionV relativeFrom="paragraph">
                    <wp:posOffset>2379345</wp:posOffset>
                  </wp:positionV>
                  <wp:extent cx="2012950" cy="726440"/>
                  <wp:effectExtent l="0" t="0" r="6350" b="16510"/>
                  <wp:wrapSquare wrapText="bothSides"/>
                  <wp:docPr id="121" name="图片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121"/>
                          <pic:cNvPicPr>
                            <a:picLocks noChangeAspect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950" cy="72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2874645</wp:posOffset>
                  </wp:positionV>
                  <wp:extent cx="4055745" cy="1436370"/>
                  <wp:effectExtent l="0" t="0" r="1905" b="11430"/>
                  <wp:wrapSquare wrapText="bothSides"/>
                  <wp:docPr id="122" name="图片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122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5745" cy="143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1746250</wp:posOffset>
                  </wp:positionH>
                  <wp:positionV relativeFrom="paragraph">
                    <wp:posOffset>339090</wp:posOffset>
                  </wp:positionV>
                  <wp:extent cx="682625" cy="476250"/>
                  <wp:effectExtent l="0" t="0" r="3175" b="0"/>
                  <wp:wrapSquare wrapText="bothSides"/>
                  <wp:docPr id="120" name="图片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120"/>
                          <pic:cNvPicPr>
                            <a:picLocks noChangeAspect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2686050</wp:posOffset>
                  </wp:positionH>
                  <wp:positionV relativeFrom="paragraph">
                    <wp:posOffset>339090</wp:posOffset>
                  </wp:positionV>
                  <wp:extent cx="1626235" cy="1974850"/>
                  <wp:effectExtent l="0" t="0" r="12065" b="6350"/>
                  <wp:wrapSquare wrapText="bothSides"/>
                  <wp:docPr id="116" name="图片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116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235" cy="197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339090</wp:posOffset>
                  </wp:positionV>
                  <wp:extent cx="1148715" cy="1593850"/>
                  <wp:effectExtent l="0" t="0" r="13335" b="6350"/>
                  <wp:wrapSquare wrapText="bothSides"/>
                  <wp:docPr id="119" name="图片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图片 119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59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397C901">
      <w:pPr>
        <w:jc w:val="both"/>
        <w:rPr>
          <w:kern w:val="0"/>
        </w:rPr>
      </w:pPr>
    </w:p>
    <w:p w14:paraId="1B8CC60C">
      <w:pPr>
        <w:jc w:val="both"/>
        <w:rPr>
          <w:kern w:val="0"/>
        </w:rPr>
      </w:pPr>
    </w:p>
    <w:p w14:paraId="31DA1EE9">
      <w:pPr>
        <w:jc w:val="both"/>
        <w:rPr>
          <w:kern w:val="0"/>
        </w:rPr>
      </w:pPr>
    </w:p>
    <w:p w14:paraId="74BB5914">
      <w:pPr>
        <w:jc w:val="both"/>
        <w:rPr>
          <w:kern w:val="0"/>
        </w:rPr>
      </w:pPr>
    </w:p>
    <w:p w14:paraId="24B30838">
      <w:pPr>
        <w:jc w:val="both"/>
        <w:rPr>
          <w:kern w:val="0"/>
        </w:rPr>
      </w:pPr>
    </w:p>
    <w:p w14:paraId="0759B076">
      <w:pPr>
        <w:jc w:val="both"/>
        <w:rPr>
          <w:kern w:val="0"/>
        </w:rPr>
        <w:sectPr>
          <w:footerReference r:id="rId6" w:type="default"/>
          <w:pgSz w:w="11906" w:h="16838"/>
          <w:pgMar w:top="1440" w:right="566" w:bottom="1440" w:left="709" w:header="851" w:footer="992" w:gutter="0"/>
          <w:cols w:space="425" w:num="1"/>
          <w:docGrid w:type="lines" w:linePitch="312" w:charSpace="0"/>
        </w:sect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1473"/>
        <w:gridCol w:w="723"/>
        <w:gridCol w:w="1213"/>
        <w:gridCol w:w="1179"/>
        <w:gridCol w:w="3981"/>
      </w:tblGrid>
      <w:tr w14:paraId="06ABF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DF64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D7AD7A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62DAE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9965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0231B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</w:t>
            </w: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>7</w:t>
            </w:r>
          </w:p>
        </w:tc>
        <w:tc>
          <w:tcPr>
            <w:tcW w:w="11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3642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9C22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1、铸铁缸体材质；</w:t>
            </w:r>
          </w:p>
          <w:p w14:paraId="656C0A1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2、带停门功能；</w:t>
            </w:r>
          </w:p>
          <w:p w14:paraId="0CC9403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3、2</w:t>
            </w:r>
            <w:r>
              <w:rPr>
                <w:kern w:val="0"/>
              </w:rPr>
              <w:t>00</w:t>
            </w:r>
            <w:r>
              <w:rPr>
                <w:rFonts w:hint="eastAsia"/>
                <w:kern w:val="0"/>
              </w:rPr>
              <w:t>万次使用寿命，隐藏式安装，不分左右开，固定力级</w:t>
            </w:r>
            <w:r>
              <w:rPr>
                <w:kern w:val="0"/>
              </w:rPr>
              <w:t>2</w:t>
            </w:r>
            <w:r>
              <w:rPr>
                <w:rFonts w:hint="eastAsia"/>
                <w:kern w:val="0"/>
              </w:rPr>
              <w:t>级-</w:t>
            </w:r>
            <w:r>
              <w:rPr>
                <w:kern w:val="0"/>
              </w:rPr>
              <w:t>3</w:t>
            </w:r>
            <w:r>
              <w:rPr>
                <w:rFonts w:hint="eastAsia"/>
                <w:kern w:val="0"/>
              </w:rPr>
              <w:t>级可选；</w:t>
            </w:r>
          </w:p>
          <w:p w14:paraId="39F11B7D">
            <w:pPr>
              <w:pStyle w:val="24"/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4、见光面：拉丝面。</w:t>
            </w:r>
          </w:p>
        </w:tc>
      </w:tr>
      <w:tr w14:paraId="75F25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C051D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46FF1F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暗藏闭门器</w:t>
            </w:r>
          </w:p>
        </w:tc>
        <w:tc>
          <w:tcPr>
            <w:tcW w:w="11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6D6FB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8F65F">
            <w:pPr>
              <w:jc w:val="both"/>
              <w:rPr>
                <w:kern w:val="0"/>
              </w:rPr>
            </w:pPr>
          </w:p>
        </w:tc>
      </w:tr>
      <w:tr w14:paraId="6DBE8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0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ACA2B8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0B39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650B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F5B5C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626BC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3B6FC">
            <w:pPr>
              <w:jc w:val="both"/>
              <w:rPr>
                <w:kern w:val="0"/>
              </w:rPr>
            </w:pPr>
          </w:p>
        </w:tc>
      </w:tr>
      <w:tr w14:paraId="17EF3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0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110423">
            <w:pPr>
              <w:pStyle w:val="8"/>
              <w:jc w:val="both"/>
            </w:pP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1985B">
            <w:pPr>
              <w:pStyle w:val="8"/>
              <w:jc w:val="both"/>
            </w:pPr>
            <w:r>
              <w:rPr>
                <w:kern w:val="0"/>
              </w:rPr>
              <w:t>DC4300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204FF">
            <w:pPr>
              <w:pStyle w:val="8"/>
              <w:jc w:val="both"/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CD5DF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1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05020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FC358">
            <w:pPr>
              <w:pStyle w:val="8"/>
              <w:jc w:val="both"/>
              <w:rPr>
                <w:kern w:val="0"/>
              </w:rPr>
            </w:pPr>
          </w:p>
        </w:tc>
      </w:tr>
      <w:tr w14:paraId="609E6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6F3C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2B9C7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室内门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6F82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79182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184A0AB9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1F9EFF86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53D8F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4" w:hRule="atLeast"/>
        </w:trPr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44A79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95BD8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</w:p>
          <w:p w14:paraId="22FDC7FA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1065530</wp:posOffset>
                  </wp:positionH>
                  <wp:positionV relativeFrom="paragraph">
                    <wp:posOffset>251460</wp:posOffset>
                  </wp:positionV>
                  <wp:extent cx="2314575" cy="1058545"/>
                  <wp:effectExtent l="19050" t="0" r="9525" b="0"/>
                  <wp:wrapSquare wrapText="bothSides"/>
                  <wp:docPr id="126" name="图片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图片 126"/>
                          <pic:cNvPicPr>
                            <a:picLocks noChangeAspect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105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892810</wp:posOffset>
                  </wp:positionH>
                  <wp:positionV relativeFrom="paragraph">
                    <wp:posOffset>1352550</wp:posOffset>
                  </wp:positionV>
                  <wp:extent cx="3422650" cy="1308735"/>
                  <wp:effectExtent l="0" t="0" r="6350" b="5715"/>
                  <wp:wrapSquare wrapText="bothSides"/>
                  <wp:docPr id="128" name="图片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图片 128"/>
                          <pic:cNvPicPr>
                            <a:picLocks noChangeAspect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0" cy="130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1466850</wp:posOffset>
                  </wp:positionH>
                  <wp:positionV relativeFrom="paragraph">
                    <wp:posOffset>2773680</wp:posOffset>
                  </wp:positionV>
                  <wp:extent cx="2425700" cy="1689100"/>
                  <wp:effectExtent l="0" t="0" r="12700" b="6350"/>
                  <wp:wrapSquare wrapText="bothSides"/>
                  <wp:docPr id="129" name="图片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图片 129"/>
                          <pic:cNvPicPr>
                            <a:picLocks noChangeAspect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700" cy="168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0186CDB">
      <w:pPr>
        <w:jc w:val="both"/>
        <w:rPr>
          <w:kern w:val="0"/>
        </w:rPr>
      </w:pPr>
    </w:p>
    <w:p w14:paraId="6377BA84">
      <w:pPr>
        <w:jc w:val="both"/>
        <w:rPr>
          <w:kern w:val="0"/>
        </w:rPr>
      </w:pPr>
    </w:p>
    <w:p w14:paraId="076708AC">
      <w:pPr>
        <w:jc w:val="both"/>
        <w:rPr>
          <w:kern w:val="0"/>
        </w:rPr>
      </w:pPr>
    </w:p>
    <w:p w14:paraId="0F03E1A5">
      <w:pPr>
        <w:jc w:val="both"/>
        <w:rPr>
          <w:kern w:val="0"/>
        </w:rPr>
      </w:pPr>
    </w:p>
    <w:p w14:paraId="04FFBE27">
      <w:pPr>
        <w:jc w:val="both"/>
        <w:rPr>
          <w:kern w:val="0"/>
        </w:rPr>
      </w:pPr>
    </w:p>
    <w:p w14:paraId="5E4C89B6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022"/>
        <w:gridCol w:w="691"/>
        <w:gridCol w:w="1683"/>
        <w:gridCol w:w="1085"/>
        <w:gridCol w:w="3981"/>
      </w:tblGrid>
      <w:tr w14:paraId="44060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E2AB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4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0BB78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21F7B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B180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3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2EADA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</w:t>
            </w: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>8</w:t>
            </w:r>
          </w:p>
        </w:tc>
        <w:tc>
          <w:tcPr>
            <w:tcW w:w="10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59A2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C6D2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1、铸铁缸体材质；</w:t>
            </w:r>
          </w:p>
          <w:p w14:paraId="09D1043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2、带停门功能；</w:t>
            </w:r>
          </w:p>
          <w:p w14:paraId="34AB1AD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3、2</w:t>
            </w:r>
            <w:r>
              <w:rPr>
                <w:kern w:val="0"/>
              </w:rPr>
              <w:t>00</w:t>
            </w:r>
            <w:r>
              <w:rPr>
                <w:rFonts w:hint="eastAsia"/>
                <w:kern w:val="0"/>
              </w:rPr>
              <w:t>万次使用寿命，隐藏式安装，不分左右开，固定力级</w:t>
            </w:r>
            <w:r>
              <w:rPr>
                <w:kern w:val="0"/>
              </w:rPr>
              <w:t>2</w:t>
            </w:r>
            <w:r>
              <w:rPr>
                <w:rFonts w:hint="eastAsia"/>
                <w:kern w:val="0"/>
              </w:rPr>
              <w:t>级-</w:t>
            </w:r>
            <w:r>
              <w:rPr>
                <w:kern w:val="0"/>
              </w:rPr>
              <w:t>3</w:t>
            </w:r>
            <w:r>
              <w:rPr>
                <w:rFonts w:hint="eastAsia"/>
                <w:kern w:val="0"/>
              </w:rPr>
              <w:t>级可选；</w:t>
            </w:r>
          </w:p>
          <w:p w14:paraId="3A1EA1C2">
            <w:pPr>
              <w:pStyle w:val="24"/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4、见光面：拉丝面。</w:t>
            </w:r>
          </w:p>
        </w:tc>
      </w:tr>
      <w:tr w14:paraId="3C146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D67D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3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61F36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三节滚珠导轨</w:t>
            </w:r>
          </w:p>
        </w:tc>
        <w:tc>
          <w:tcPr>
            <w:tcW w:w="10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CF0BB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8F0C4">
            <w:pPr>
              <w:jc w:val="both"/>
              <w:rPr>
                <w:kern w:val="0"/>
              </w:rPr>
            </w:pPr>
          </w:p>
        </w:tc>
      </w:tr>
      <w:tr w14:paraId="6A677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1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0F8CD0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0CFE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B1F2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03E1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19770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25708">
            <w:pPr>
              <w:jc w:val="both"/>
              <w:rPr>
                <w:kern w:val="0"/>
              </w:rPr>
            </w:pPr>
          </w:p>
        </w:tc>
      </w:tr>
      <w:tr w14:paraId="42724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1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91876">
            <w:pPr>
              <w:pStyle w:val="8"/>
              <w:jc w:val="both"/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7F660">
            <w:pPr>
              <w:pStyle w:val="8"/>
              <w:jc w:val="both"/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6B6C3F">
            <w:pPr>
              <w:pStyle w:val="8"/>
              <w:jc w:val="both"/>
            </w:pP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B95A31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0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33574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6A9B3">
            <w:pPr>
              <w:pStyle w:val="8"/>
              <w:jc w:val="both"/>
              <w:rPr>
                <w:kern w:val="0"/>
              </w:rPr>
            </w:pPr>
          </w:p>
        </w:tc>
      </w:tr>
      <w:tr w14:paraId="407D9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120B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3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ED2C0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柜门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15B2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020D7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71020C3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3891F1C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2A17E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4" w:hRule="atLeast"/>
        </w:trPr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DEBD6E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4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D42C8">
            <w:pPr>
              <w:jc w:val="both"/>
            </w:pPr>
            <w:r>
              <w:drawing>
                <wp:inline distT="0" distB="0" distL="114300" distR="114300">
                  <wp:extent cx="5019040" cy="3596005"/>
                  <wp:effectExtent l="0" t="0" r="10160" b="4445"/>
                  <wp:docPr id="8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9040" cy="3596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DCDA67">
            <w:pPr>
              <w:jc w:val="both"/>
            </w:pPr>
          </w:p>
          <w:p w14:paraId="4C33CC57">
            <w:pPr>
              <w:jc w:val="both"/>
            </w:pPr>
          </w:p>
          <w:p w14:paraId="6246886C">
            <w:pPr>
              <w:jc w:val="both"/>
            </w:pPr>
          </w:p>
          <w:p w14:paraId="17F18636">
            <w:pPr>
              <w:jc w:val="both"/>
            </w:pPr>
          </w:p>
          <w:p w14:paraId="5FF8CB88">
            <w:pPr>
              <w:jc w:val="both"/>
            </w:pPr>
          </w:p>
        </w:tc>
      </w:tr>
    </w:tbl>
    <w:p w14:paraId="1C7201B5">
      <w:pPr>
        <w:jc w:val="both"/>
        <w:rPr>
          <w:kern w:val="0"/>
        </w:rPr>
      </w:pPr>
    </w:p>
    <w:p w14:paraId="4B0B8C72">
      <w:pPr>
        <w:jc w:val="both"/>
        <w:rPr>
          <w:kern w:val="0"/>
        </w:rPr>
      </w:pPr>
    </w:p>
    <w:p w14:paraId="0CB29F7B">
      <w:pPr>
        <w:jc w:val="both"/>
        <w:rPr>
          <w:kern w:val="0"/>
        </w:rPr>
      </w:pPr>
    </w:p>
    <w:p w14:paraId="3308A5C9">
      <w:pPr>
        <w:jc w:val="both"/>
        <w:rPr>
          <w:kern w:val="0"/>
        </w:rPr>
      </w:pPr>
    </w:p>
    <w:p w14:paraId="1B3278E2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142"/>
        <w:gridCol w:w="691"/>
        <w:gridCol w:w="1712"/>
        <w:gridCol w:w="1056"/>
        <w:gridCol w:w="3981"/>
      </w:tblGrid>
      <w:tr w14:paraId="69DFB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2FB28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16038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40359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60FE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94E3F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</w:t>
            </w: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>9</w:t>
            </w:r>
          </w:p>
        </w:tc>
        <w:tc>
          <w:tcPr>
            <w:tcW w:w="10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CB54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9741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1、铸铁缸体材质；</w:t>
            </w:r>
          </w:p>
          <w:p w14:paraId="4D80F3A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2、带停门功能；</w:t>
            </w:r>
          </w:p>
          <w:p w14:paraId="1F9043B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3、2</w:t>
            </w:r>
            <w:r>
              <w:rPr>
                <w:kern w:val="0"/>
              </w:rPr>
              <w:t>00</w:t>
            </w:r>
            <w:r>
              <w:rPr>
                <w:rFonts w:hint="eastAsia"/>
                <w:kern w:val="0"/>
              </w:rPr>
              <w:t>万次使用寿命，隐藏式安装，不分左右开，固定力级</w:t>
            </w:r>
            <w:r>
              <w:rPr>
                <w:kern w:val="0"/>
              </w:rPr>
              <w:t>2</w:t>
            </w:r>
            <w:r>
              <w:rPr>
                <w:rFonts w:hint="eastAsia"/>
                <w:kern w:val="0"/>
              </w:rPr>
              <w:t>级-</w:t>
            </w:r>
            <w:r>
              <w:rPr>
                <w:kern w:val="0"/>
              </w:rPr>
              <w:t>3</w:t>
            </w:r>
            <w:r>
              <w:rPr>
                <w:rFonts w:hint="eastAsia"/>
                <w:kern w:val="0"/>
              </w:rPr>
              <w:t>级可选；</w:t>
            </w:r>
          </w:p>
          <w:p w14:paraId="67117A0D">
            <w:pPr>
              <w:pStyle w:val="24"/>
              <w:ind w:firstLine="0" w:firstLineChars="0"/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4、见光面：拉丝面。</w:t>
            </w:r>
          </w:p>
        </w:tc>
      </w:tr>
      <w:tr w14:paraId="19FDC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542A0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74CD7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柜门磁吸</w:t>
            </w:r>
          </w:p>
        </w:tc>
        <w:tc>
          <w:tcPr>
            <w:tcW w:w="10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E5184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D9C0C">
            <w:pPr>
              <w:jc w:val="both"/>
              <w:rPr>
                <w:kern w:val="0"/>
              </w:rPr>
            </w:pPr>
          </w:p>
        </w:tc>
      </w:tr>
      <w:tr w14:paraId="236AB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0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5BCADC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902BB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37D16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5DF16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FE145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DB36A">
            <w:pPr>
              <w:jc w:val="both"/>
              <w:rPr>
                <w:kern w:val="0"/>
              </w:rPr>
            </w:pPr>
          </w:p>
        </w:tc>
      </w:tr>
      <w:tr w14:paraId="34FEE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0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A4EB0">
            <w:pPr>
              <w:pStyle w:val="8"/>
              <w:jc w:val="both"/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A9316B">
            <w:pPr>
              <w:pStyle w:val="8"/>
              <w:jc w:val="both"/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225C3">
            <w:pPr>
              <w:pStyle w:val="8"/>
              <w:jc w:val="both"/>
            </w:pP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24123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0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69FE3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61B17">
            <w:pPr>
              <w:pStyle w:val="8"/>
              <w:jc w:val="both"/>
              <w:rPr>
                <w:kern w:val="0"/>
              </w:rPr>
            </w:pPr>
          </w:p>
        </w:tc>
      </w:tr>
      <w:tr w14:paraId="0033F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4A53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5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96945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柜门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956E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87A38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7454371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7D3AFA98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7A54B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4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6E869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FC20D">
            <w:pPr>
              <w:jc w:val="both"/>
            </w:pPr>
            <w:r>
              <w:drawing>
                <wp:inline distT="0" distB="0" distL="114300" distR="114300">
                  <wp:extent cx="4581525" cy="3629025"/>
                  <wp:effectExtent l="0" t="0" r="9525" b="9525"/>
                  <wp:docPr id="8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1525" cy="362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E1F789">
            <w:pPr>
              <w:jc w:val="both"/>
            </w:pPr>
          </w:p>
          <w:p w14:paraId="48A01770">
            <w:pPr>
              <w:jc w:val="both"/>
            </w:pPr>
          </w:p>
          <w:p w14:paraId="497FFCB6">
            <w:pPr>
              <w:jc w:val="both"/>
            </w:pPr>
          </w:p>
          <w:p w14:paraId="38C3F0C0">
            <w:pPr>
              <w:jc w:val="both"/>
            </w:pPr>
          </w:p>
          <w:p w14:paraId="4F55D3CE">
            <w:pPr>
              <w:jc w:val="both"/>
            </w:pPr>
          </w:p>
          <w:p w14:paraId="7F7E5566">
            <w:pPr>
              <w:jc w:val="both"/>
            </w:pPr>
          </w:p>
        </w:tc>
      </w:tr>
    </w:tbl>
    <w:p w14:paraId="0D200819">
      <w:pPr>
        <w:jc w:val="both"/>
        <w:rPr>
          <w:kern w:val="0"/>
        </w:rPr>
      </w:pPr>
    </w:p>
    <w:p w14:paraId="720D356B">
      <w:pPr>
        <w:jc w:val="both"/>
        <w:rPr>
          <w:kern w:val="0"/>
        </w:rPr>
      </w:pPr>
    </w:p>
    <w:p w14:paraId="0236946D">
      <w:pPr>
        <w:jc w:val="both"/>
        <w:rPr>
          <w:kern w:val="0"/>
        </w:rPr>
      </w:pPr>
    </w:p>
    <w:p w14:paraId="3DBB3036">
      <w:pPr>
        <w:jc w:val="both"/>
        <w:rPr>
          <w:kern w:val="0"/>
        </w:rPr>
      </w:pPr>
    </w:p>
    <w:p w14:paraId="05D2C94A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1541"/>
        <w:gridCol w:w="791"/>
        <w:gridCol w:w="1445"/>
        <w:gridCol w:w="1323"/>
        <w:gridCol w:w="3389"/>
      </w:tblGrid>
      <w:tr w14:paraId="3E52B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E533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4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EBA80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1DDFB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E96F2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7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139150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WJ-20</w:t>
            </w:r>
          </w:p>
        </w:tc>
        <w:tc>
          <w:tcPr>
            <w:tcW w:w="13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65D4F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3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0F0B1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1、铸铁缸体材质；</w:t>
            </w:r>
          </w:p>
          <w:p w14:paraId="664D458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2、带停门功能；</w:t>
            </w:r>
          </w:p>
          <w:p w14:paraId="3696EDF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3、2</w:t>
            </w:r>
            <w:r>
              <w:rPr>
                <w:kern w:val="0"/>
              </w:rPr>
              <w:t>00</w:t>
            </w:r>
            <w:r>
              <w:rPr>
                <w:rFonts w:hint="eastAsia"/>
                <w:kern w:val="0"/>
              </w:rPr>
              <w:t>万次使用寿命，隐藏式安装，不分左右开，固定力级</w:t>
            </w:r>
            <w:r>
              <w:rPr>
                <w:kern w:val="0"/>
              </w:rPr>
              <w:t>2</w:t>
            </w:r>
            <w:r>
              <w:rPr>
                <w:rFonts w:hint="eastAsia"/>
                <w:kern w:val="0"/>
              </w:rPr>
              <w:t>级-</w:t>
            </w:r>
            <w:r>
              <w:rPr>
                <w:kern w:val="0"/>
              </w:rPr>
              <w:t>3</w:t>
            </w:r>
            <w:r>
              <w:rPr>
                <w:rFonts w:hint="eastAsia"/>
                <w:kern w:val="0"/>
              </w:rPr>
              <w:t>级可选；</w:t>
            </w:r>
          </w:p>
          <w:p w14:paraId="41A2C7C7">
            <w:pPr>
              <w:pStyle w:val="24"/>
              <w:ind w:firstLine="0" w:firstLineChars="0"/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4、见光面：拉丝面。</w:t>
            </w:r>
          </w:p>
        </w:tc>
      </w:tr>
      <w:tr w14:paraId="48284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A36A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7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1C616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暗链较</w:t>
            </w:r>
          </w:p>
        </w:tc>
        <w:tc>
          <w:tcPr>
            <w:tcW w:w="13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B23AE">
            <w:pPr>
              <w:jc w:val="both"/>
              <w:rPr>
                <w:kern w:val="0"/>
              </w:rPr>
            </w:pPr>
          </w:p>
        </w:tc>
        <w:tc>
          <w:tcPr>
            <w:tcW w:w="3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2DAC7">
            <w:pPr>
              <w:jc w:val="both"/>
              <w:rPr>
                <w:kern w:val="0"/>
              </w:rPr>
            </w:pPr>
          </w:p>
        </w:tc>
      </w:tr>
      <w:tr w14:paraId="27D76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1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7BAAAB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28C40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887C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F8F9A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3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000C4">
            <w:pPr>
              <w:jc w:val="both"/>
              <w:rPr>
                <w:kern w:val="0"/>
              </w:rPr>
            </w:pPr>
          </w:p>
        </w:tc>
        <w:tc>
          <w:tcPr>
            <w:tcW w:w="3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392BF">
            <w:pPr>
              <w:jc w:val="both"/>
              <w:rPr>
                <w:kern w:val="0"/>
              </w:rPr>
            </w:pPr>
          </w:p>
        </w:tc>
      </w:tr>
      <w:tr w14:paraId="56E4E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1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C7713C">
            <w:pPr>
              <w:pStyle w:val="8"/>
              <w:jc w:val="both"/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DF299">
            <w:pPr>
              <w:pStyle w:val="8"/>
              <w:jc w:val="both"/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00DFAD">
            <w:pPr>
              <w:pStyle w:val="8"/>
              <w:jc w:val="both"/>
            </w:pP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DBA54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3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91449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3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F1751">
            <w:pPr>
              <w:pStyle w:val="8"/>
              <w:jc w:val="both"/>
              <w:rPr>
                <w:kern w:val="0"/>
              </w:rPr>
            </w:pPr>
          </w:p>
        </w:tc>
      </w:tr>
      <w:tr w14:paraId="2EC9D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AF23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7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E63C87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柜门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FB5F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1BA8F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3CB40C67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5667014A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4B7AB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4" w:hRule="atLeast"/>
        </w:trPr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66A61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4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70943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drawing>
                <wp:inline distT="0" distB="0" distL="114300" distR="114300">
                  <wp:extent cx="5022215" cy="3964940"/>
                  <wp:effectExtent l="0" t="0" r="6985" b="16510"/>
                  <wp:docPr id="9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2215" cy="396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267002">
      <w:pPr>
        <w:jc w:val="both"/>
        <w:rPr>
          <w:kern w:val="0"/>
        </w:rPr>
      </w:pPr>
    </w:p>
    <w:p w14:paraId="63392B9A">
      <w:pPr>
        <w:jc w:val="both"/>
        <w:rPr>
          <w:kern w:val="0"/>
        </w:rPr>
      </w:pPr>
    </w:p>
    <w:p w14:paraId="2B8788FB">
      <w:pPr>
        <w:jc w:val="both"/>
        <w:rPr>
          <w:kern w:val="0"/>
        </w:rPr>
      </w:pPr>
    </w:p>
    <w:p w14:paraId="576404B9">
      <w:pPr>
        <w:jc w:val="both"/>
        <w:rPr>
          <w:kern w:val="0"/>
        </w:rPr>
      </w:pPr>
    </w:p>
    <w:p w14:paraId="5F4FD370">
      <w:pPr>
        <w:jc w:val="both"/>
        <w:rPr>
          <w:kern w:val="0"/>
        </w:rPr>
      </w:pPr>
    </w:p>
    <w:p w14:paraId="62A00E87">
      <w:pPr>
        <w:jc w:val="both"/>
        <w:rPr>
          <w:kern w:val="0"/>
        </w:rPr>
      </w:pPr>
    </w:p>
    <w:p w14:paraId="44906E13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241"/>
        <w:gridCol w:w="831"/>
        <w:gridCol w:w="1378"/>
        <w:gridCol w:w="1582"/>
        <w:gridCol w:w="3441"/>
      </w:tblGrid>
      <w:tr w14:paraId="47B0E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6421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4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4CCF0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7B4FA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B0B4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BDDAC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WJ-21</w:t>
            </w:r>
          </w:p>
        </w:tc>
        <w:tc>
          <w:tcPr>
            <w:tcW w:w="15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B406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4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A14FE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1、铸铁缸体材质；</w:t>
            </w:r>
          </w:p>
          <w:p w14:paraId="3B06B4D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2、带停门功能；</w:t>
            </w:r>
          </w:p>
          <w:p w14:paraId="08A77F8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3、2</w:t>
            </w:r>
            <w:r>
              <w:rPr>
                <w:kern w:val="0"/>
              </w:rPr>
              <w:t>00</w:t>
            </w:r>
            <w:r>
              <w:rPr>
                <w:rFonts w:hint="eastAsia"/>
                <w:kern w:val="0"/>
              </w:rPr>
              <w:t>万次使用寿命，隐藏式安装，不分左右开，固定力级</w:t>
            </w:r>
            <w:r>
              <w:rPr>
                <w:kern w:val="0"/>
              </w:rPr>
              <w:t>2</w:t>
            </w:r>
            <w:r>
              <w:rPr>
                <w:rFonts w:hint="eastAsia"/>
                <w:kern w:val="0"/>
              </w:rPr>
              <w:t>级-</w:t>
            </w:r>
            <w:r>
              <w:rPr>
                <w:kern w:val="0"/>
              </w:rPr>
              <w:t>3</w:t>
            </w:r>
            <w:r>
              <w:rPr>
                <w:rFonts w:hint="eastAsia"/>
                <w:kern w:val="0"/>
              </w:rPr>
              <w:t>级可选；</w:t>
            </w:r>
          </w:p>
          <w:p w14:paraId="263B7F7D">
            <w:pPr>
              <w:pStyle w:val="24"/>
              <w:ind w:firstLine="0" w:firstLineChars="0"/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4、见光面：拉丝面。</w:t>
            </w:r>
          </w:p>
        </w:tc>
      </w:tr>
      <w:tr w14:paraId="576B0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DB12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222D1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大门磁吸</w:t>
            </w:r>
          </w:p>
        </w:tc>
        <w:tc>
          <w:tcPr>
            <w:tcW w:w="1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7540C">
            <w:pPr>
              <w:jc w:val="both"/>
              <w:rPr>
                <w:kern w:val="0"/>
              </w:rPr>
            </w:pPr>
          </w:p>
        </w:tc>
        <w:tc>
          <w:tcPr>
            <w:tcW w:w="34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58311">
            <w:pPr>
              <w:jc w:val="both"/>
              <w:rPr>
                <w:kern w:val="0"/>
              </w:rPr>
            </w:pPr>
          </w:p>
        </w:tc>
      </w:tr>
      <w:tr w14:paraId="30036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1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3B0619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9F1B55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38CAA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E23D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C7529">
            <w:pPr>
              <w:jc w:val="both"/>
              <w:rPr>
                <w:kern w:val="0"/>
              </w:rPr>
            </w:pPr>
          </w:p>
        </w:tc>
        <w:tc>
          <w:tcPr>
            <w:tcW w:w="34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19B64">
            <w:pPr>
              <w:jc w:val="both"/>
              <w:rPr>
                <w:kern w:val="0"/>
              </w:rPr>
            </w:pPr>
          </w:p>
        </w:tc>
      </w:tr>
      <w:tr w14:paraId="3CE22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17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9B972">
            <w:pPr>
              <w:pStyle w:val="8"/>
              <w:jc w:val="both"/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EA9E0">
            <w:pPr>
              <w:pStyle w:val="8"/>
              <w:jc w:val="both"/>
            </w:pP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DF548">
            <w:pPr>
              <w:pStyle w:val="8"/>
              <w:jc w:val="both"/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C61FA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5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EDDBE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4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3E50D">
            <w:pPr>
              <w:pStyle w:val="8"/>
              <w:jc w:val="both"/>
              <w:rPr>
                <w:kern w:val="0"/>
              </w:rPr>
            </w:pPr>
          </w:p>
        </w:tc>
      </w:tr>
      <w:tr w14:paraId="7D577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CF88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ED9A2A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大门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C970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2E19C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713B8C1D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3D27C88D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1B72C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4" w:hRule="atLeast"/>
        </w:trPr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8848D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4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FD901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drawing>
                <wp:inline distT="0" distB="0" distL="114300" distR="114300">
                  <wp:extent cx="3689350" cy="3634105"/>
                  <wp:effectExtent l="0" t="0" r="6350" b="4445"/>
                  <wp:docPr id="9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50" cy="3634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61806E">
      <w:pPr>
        <w:jc w:val="both"/>
        <w:rPr>
          <w:kern w:val="0"/>
        </w:rPr>
        <w:sectPr>
          <w:footerReference r:id="rId7" w:type="default"/>
          <w:pgSz w:w="11906" w:h="16838"/>
          <w:pgMar w:top="1440" w:right="566" w:bottom="1440" w:left="709" w:header="851" w:footer="992" w:gutter="0"/>
          <w:cols w:space="425" w:num="1"/>
          <w:docGrid w:type="lines" w:linePitch="312" w:charSpace="0"/>
        </w:sect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982"/>
        <w:gridCol w:w="900"/>
        <w:gridCol w:w="1460"/>
        <w:gridCol w:w="1099"/>
        <w:gridCol w:w="3981"/>
      </w:tblGrid>
      <w:tr w14:paraId="6FB67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93A6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4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46365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五金</w:t>
            </w:r>
          </w:p>
        </w:tc>
      </w:tr>
      <w:tr w14:paraId="79385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116A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10DD8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WJ-22</w:t>
            </w:r>
          </w:p>
        </w:tc>
        <w:tc>
          <w:tcPr>
            <w:tcW w:w="10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66D9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4334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1、单扇移动门开启宽度700-3000MM</w:t>
            </w:r>
          </w:p>
          <w:p w14:paraId="7217ED9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2、单扇移动门最大承重200KG</w:t>
            </w:r>
          </w:p>
          <w:p w14:paraId="405F1E5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3、双扇移动门开启宽度900-3000MM</w:t>
            </w:r>
          </w:p>
          <w:p w14:paraId="4D3B99F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4、双扇移动门最大承重320KG</w:t>
            </w:r>
          </w:p>
          <w:p w14:paraId="559D29A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5、门机高度：150MM</w:t>
            </w:r>
          </w:p>
          <w:p w14:paraId="3A25E00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6、安装深度：175MM</w:t>
            </w:r>
          </w:p>
          <w:p w14:paraId="264E3CD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7、开/关门速度：10-80cm/s(可调）</w:t>
            </w:r>
          </w:p>
          <w:p w14:paraId="03F59EA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8、开启保持时间：0-60s（可调）</w:t>
            </w:r>
          </w:p>
          <w:p w14:paraId="32EA043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9、紧闭力度：150N</w:t>
            </w:r>
          </w:p>
          <w:p w14:paraId="061EBAE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10、电源输入：AC 220V,50/60Hz</w:t>
            </w:r>
          </w:p>
          <w:p w14:paraId="45146AE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11、功率消耗＜150W</w:t>
            </w:r>
          </w:p>
          <w:p w14:paraId="6A87FFCC">
            <w:pPr>
              <w:pStyle w:val="24"/>
              <w:jc w:val="both"/>
              <w:rPr>
                <w:kern w:val="0"/>
              </w:rPr>
            </w:pPr>
          </w:p>
        </w:tc>
      </w:tr>
      <w:tr w14:paraId="69F5C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B2F8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2AA3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自动门</w:t>
            </w:r>
          </w:p>
        </w:tc>
        <w:tc>
          <w:tcPr>
            <w:tcW w:w="10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D95F8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03391">
            <w:pPr>
              <w:jc w:val="both"/>
              <w:rPr>
                <w:kern w:val="0"/>
              </w:rPr>
            </w:pPr>
          </w:p>
        </w:tc>
      </w:tr>
      <w:tr w14:paraId="28FA1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2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C586A1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FB4C8A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D7ABE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275A4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55DD3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03D1F">
            <w:pPr>
              <w:jc w:val="both"/>
              <w:rPr>
                <w:kern w:val="0"/>
              </w:rPr>
            </w:pPr>
          </w:p>
        </w:tc>
      </w:tr>
      <w:tr w14:paraId="3D4C8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2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AFF9C">
            <w:pPr>
              <w:pStyle w:val="8"/>
              <w:jc w:val="both"/>
            </w:pP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E9E0B">
            <w:pPr>
              <w:pStyle w:val="8"/>
              <w:jc w:val="both"/>
            </w:pPr>
            <w:r>
              <w:rPr>
                <w:rFonts w:hint="eastAsia"/>
                <w:kern w:val="0"/>
              </w:rPr>
              <w:t>ES-200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2DBA7">
            <w:pPr>
              <w:pStyle w:val="8"/>
              <w:jc w:val="both"/>
            </w:pP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E7081D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0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4B963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AD4CD">
            <w:pPr>
              <w:pStyle w:val="8"/>
              <w:jc w:val="both"/>
              <w:rPr>
                <w:kern w:val="0"/>
              </w:rPr>
            </w:pPr>
          </w:p>
        </w:tc>
      </w:tr>
      <w:tr w14:paraId="7635A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798C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33493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电梯厅、功能检查室趟门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E34B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FE68B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1、洛科韦尔</w:t>
            </w:r>
          </w:p>
          <w:p w14:paraId="2F00C25C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2、安朗杰</w:t>
            </w:r>
          </w:p>
          <w:p w14:paraId="08C0EB9D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3、盖泽</w:t>
            </w:r>
          </w:p>
        </w:tc>
      </w:tr>
      <w:tr w14:paraId="3E6BC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4" w:hRule="atLeast"/>
        </w:trPr>
        <w:tc>
          <w:tcPr>
            <w:tcW w:w="1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51AD6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4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6C20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3696335" cy="1584325"/>
                  <wp:effectExtent l="0" t="0" r="18415" b="15875"/>
                  <wp:docPr id="52" name="图片 52" descr="微信图片_20230112172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微信图片_20230112172419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6335" cy="158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45A67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2468880" cy="2103755"/>
                  <wp:effectExtent l="0" t="0" r="7620" b="10795"/>
                  <wp:docPr id="74" name="图片 74" descr="微信图片_20230112172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4" descr="微信图片_20230112172425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2103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1156A7">
      <w:pPr>
        <w:jc w:val="both"/>
        <w:rPr>
          <w:kern w:val="0"/>
        </w:rPr>
        <w:sectPr>
          <w:pgSz w:w="11906" w:h="16838"/>
          <w:pgMar w:top="1440" w:right="566" w:bottom="1440" w:left="709" w:header="851" w:footer="992" w:gutter="0"/>
          <w:cols w:space="425" w:num="1"/>
          <w:docGrid w:type="lines" w:linePitch="312" w:charSpace="0"/>
        </w:sectPr>
      </w:pPr>
    </w:p>
    <w:p w14:paraId="24ECA4E3">
      <w:pPr>
        <w:jc w:val="both"/>
        <w:rPr>
          <w:kern w:val="0"/>
        </w:rPr>
      </w:pPr>
      <w:r>
        <w:rPr>
          <w:rFonts w:hint="eastAsia"/>
          <w:kern w:val="0"/>
        </w:rPr>
        <w:t>广州医科大学附属番禺区中心医院项目设计</w:t>
      </w:r>
    </w:p>
    <w:p w14:paraId="4C2EFBEC">
      <w:pPr>
        <w:jc w:val="both"/>
        <w:rPr>
          <w:kern w:val="0"/>
        </w:rPr>
      </w:pPr>
      <w:r>
        <w:rPr>
          <w:rFonts w:hint="eastAsia"/>
          <w:kern w:val="0"/>
        </w:rPr>
        <w:t>普通室内精装修分包工程</w:t>
      </w:r>
    </w:p>
    <w:p w14:paraId="36731CCB">
      <w:pPr>
        <w:jc w:val="both"/>
        <w:rPr>
          <w:kern w:val="0"/>
        </w:rPr>
      </w:pPr>
      <w:r>
        <w:rPr>
          <w:rFonts w:hint="eastAsia"/>
          <w:kern w:val="0"/>
        </w:rPr>
        <w:t>物料规范文本</w:t>
      </w:r>
    </w:p>
    <w:p w14:paraId="0F12AB98">
      <w:pPr>
        <w:jc w:val="both"/>
        <w:rPr>
          <w:kern w:val="0"/>
        </w:rPr>
      </w:pPr>
      <w:r>
        <w:rPr>
          <w:rFonts w:hint="eastAsia"/>
          <w:kern w:val="0"/>
        </w:rPr>
        <w:t>（洁具类）</w:t>
      </w:r>
    </w:p>
    <w:p w14:paraId="42B8FED2">
      <w:pPr>
        <w:jc w:val="both"/>
        <w:rPr>
          <w:kern w:val="0"/>
        </w:rPr>
      </w:pPr>
      <w:r>
        <w:rPr>
          <w:rFonts w:hint="eastAsia"/>
          <w:kern w:val="0"/>
        </w:rPr>
        <w:t>说明：</w:t>
      </w:r>
    </w:p>
    <w:p w14:paraId="170AEFA0">
      <w:pPr>
        <w:jc w:val="both"/>
      </w:pPr>
      <w:r>
        <w:rPr>
          <w:rFonts w:hint="eastAsia"/>
        </w:rPr>
        <w:t>本工程所使用的带品牌标识等信息的饰面物料，如洁具、开关面板、五金等，须使用同一品牌；</w:t>
      </w:r>
    </w:p>
    <w:p w14:paraId="7AEBD24C">
      <w:pPr>
        <w:jc w:val="both"/>
      </w:pPr>
      <w:r>
        <w:rPr>
          <w:rFonts w:hint="eastAsia"/>
        </w:rPr>
        <w:t>如因客观原因无法使用同一品牌，须呈报业主方批核方可使用。</w:t>
      </w:r>
    </w:p>
    <w:tbl>
      <w:tblPr>
        <w:tblStyle w:val="14"/>
        <w:tblW w:w="870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2704"/>
        <w:gridCol w:w="760"/>
        <w:gridCol w:w="4373"/>
      </w:tblGrid>
      <w:tr w14:paraId="17429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8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3CE0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TO：洁具</w:t>
            </w:r>
          </w:p>
        </w:tc>
      </w:tr>
      <w:tr w14:paraId="10642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3A0D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A317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蹲便器(脚踩式)</w:t>
            </w:r>
          </w:p>
          <w:p w14:paraId="6C157E1A">
            <w:pPr>
              <w:jc w:val="both"/>
              <w:rPr>
                <w:kern w:val="0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E38BB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TO-01</w:t>
            </w:r>
          </w:p>
        </w:tc>
        <w:tc>
          <w:tcPr>
            <w:tcW w:w="4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222396">
            <w:pPr>
              <w:jc w:val="both"/>
              <w:rPr>
                <w:kern w:val="0"/>
              </w:rPr>
            </w:pPr>
          </w:p>
          <w:p w14:paraId="711AD556">
            <w:pPr>
              <w:jc w:val="both"/>
              <w:rPr>
                <w:kern w:val="0"/>
              </w:rPr>
            </w:pPr>
          </w:p>
        </w:tc>
      </w:tr>
      <w:tr w14:paraId="4290A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DAE4E">
            <w:pPr>
              <w:jc w:val="both"/>
            </w:pPr>
            <w:r>
              <w:rPr>
                <w:rFonts w:hint="eastAsia"/>
              </w:rPr>
              <w:t>2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2E13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感应冲水小便器</w:t>
            </w:r>
          </w:p>
          <w:p w14:paraId="50D29D1D">
            <w:pPr>
              <w:jc w:val="both"/>
            </w:pP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0BDB2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TO-0</w:t>
            </w:r>
            <w:r>
              <w:rPr>
                <w:kern w:val="0"/>
              </w:rPr>
              <w:t>2</w:t>
            </w:r>
          </w:p>
        </w:tc>
        <w:tc>
          <w:tcPr>
            <w:tcW w:w="4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29E6E5">
            <w:pPr>
              <w:jc w:val="both"/>
              <w:rPr>
                <w:kern w:val="0"/>
              </w:rPr>
            </w:pPr>
          </w:p>
        </w:tc>
      </w:tr>
      <w:tr w14:paraId="0A0BC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3C9FA">
            <w:pPr>
              <w:jc w:val="both"/>
            </w:pPr>
            <w:r>
              <w:rPr>
                <w:rFonts w:hint="eastAsia"/>
              </w:rPr>
              <w:t>3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4F151">
            <w:pPr>
              <w:jc w:val="both"/>
            </w:pPr>
            <w:r>
              <w:rPr>
                <w:rFonts w:hint="eastAsia"/>
              </w:rPr>
              <w:t>座便器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1634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TO-0</w:t>
            </w:r>
            <w:r>
              <w:rPr>
                <w:kern w:val="0"/>
              </w:rPr>
              <w:t>3</w:t>
            </w:r>
          </w:p>
        </w:tc>
        <w:tc>
          <w:tcPr>
            <w:tcW w:w="4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301FD1">
            <w:pPr>
              <w:jc w:val="both"/>
              <w:rPr>
                <w:kern w:val="0"/>
              </w:rPr>
            </w:pPr>
          </w:p>
        </w:tc>
      </w:tr>
      <w:tr w14:paraId="288E0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A6D3C">
            <w:pPr>
              <w:jc w:val="both"/>
            </w:pPr>
            <w:r>
              <w:rPr>
                <w:rFonts w:hint="eastAsia"/>
              </w:rPr>
              <w:t>4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5F445">
            <w:pPr>
              <w:jc w:val="both"/>
            </w:pPr>
            <w:r>
              <w:rPr>
                <w:rFonts w:hint="eastAsia"/>
                <w:kern w:val="0"/>
              </w:rPr>
              <w:t>成品落地洗手台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AA213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TO-0</w:t>
            </w:r>
            <w:r>
              <w:rPr>
                <w:kern w:val="0"/>
              </w:rPr>
              <w:t>4</w:t>
            </w:r>
          </w:p>
        </w:tc>
        <w:tc>
          <w:tcPr>
            <w:tcW w:w="4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FF38FBD">
            <w:pPr>
              <w:jc w:val="both"/>
            </w:pPr>
          </w:p>
        </w:tc>
      </w:tr>
      <w:tr w14:paraId="08BF1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08DC2">
            <w:pPr>
              <w:jc w:val="both"/>
            </w:pPr>
            <w:r>
              <w:rPr>
                <w:rFonts w:hint="eastAsia"/>
              </w:rPr>
              <w:t>5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5106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陶瓷洗手盆</w:t>
            </w:r>
          </w:p>
          <w:p w14:paraId="0FB518F2">
            <w:pPr>
              <w:jc w:val="both"/>
            </w:pP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41DD7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TO-0</w:t>
            </w:r>
            <w:r>
              <w:rPr>
                <w:kern w:val="0"/>
              </w:rPr>
              <w:t>5</w:t>
            </w:r>
          </w:p>
        </w:tc>
        <w:tc>
          <w:tcPr>
            <w:tcW w:w="4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9627F">
            <w:pPr>
              <w:jc w:val="both"/>
              <w:rPr>
                <w:kern w:val="0"/>
              </w:rPr>
            </w:pPr>
          </w:p>
        </w:tc>
      </w:tr>
      <w:tr w14:paraId="14E18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44EEA">
            <w:pPr>
              <w:jc w:val="both"/>
            </w:pPr>
            <w:r>
              <w:rPr>
                <w:rFonts w:hint="eastAsia"/>
              </w:rPr>
              <w:t>6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CDFD27">
            <w:pPr>
              <w:jc w:val="both"/>
            </w:pPr>
            <w:r>
              <w:rPr>
                <w:rFonts w:hint="eastAsia"/>
              </w:rPr>
              <w:t>不锈钢洗手盆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D69A4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TO-0</w:t>
            </w:r>
            <w:r>
              <w:rPr>
                <w:kern w:val="0"/>
              </w:rPr>
              <w:t>6</w:t>
            </w:r>
          </w:p>
        </w:tc>
        <w:tc>
          <w:tcPr>
            <w:tcW w:w="4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2AF6A2">
            <w:pPr>
              <w:jc w:val="both"/>
              <w:rPr>
                <w:kern w:val="0"/>
              </w:rPr>
            </w:pPr>
          </w:p>
        </w:tc>
      </w:tr>
      <w:tr w14:paraId="384BF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2C9FD">
            <w:pPr>
              <w:jc w:val="both"/>
            </w:pPr>
            <w:r>
              <w:rPr>
                <w:rFonts w:hint="eastAsia"/>
              </w:rPr>
              <w:t>7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8D2B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医用水龙头、水龙头、智能感应龙头、淋浴龙头</w:t>
            </w:r>
          </w:p>
          <w:p w14:paraId="1255E72E">
            <w:pPr>
              <w:jc w:val="both"/>
              <w:rPr>
                <w:kern w:val="0"/>
              </w:rPr>
            </w:pPr>
          </w:p>
          <w:p w14:paraId="4E32B577">
            <w:pPr>
              <w:jc w:val="both"/>
            </w:pP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B959B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TO-07</w:t>
            </w:r>
          </w:p>
        </w:tc>
        <w:tc>
          <w:tcPr>
            <w:tcW w:w="4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EEAF4">
            <w:pPr>
              <w:jc w:val="both"/>
              <w:rPr>
                <w:kern w:val="0"/>
              </w:rPr>
            </w:pPr>
          </w:p>
        </w:tc>
      </w:tr>
      <w:tr w14:paraId="084F6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97EAD">
            <w:pPr>
              <w:jc w:val="both"/>
            </w:pPr>
            <w:r>
              <w:rPr>
                <w:rFonts w:hint="eastAsia"/>
              </w:rPr>
              <w:t>8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562EA">
            <w:pPr>
              <w:jc w:val="both"/>
            </w:pPr>
            <w:r>
              <w:rPr>
                <w:rFonts w:hint="eastAsia"/>
                <w:kern w:val="0"/>
              </w:rPr>
              <w:t>不锈钢</w:t>
            </w:r>
            <w:r>
              <w:rPr>
                <w:kern w:val="0"/>
              </w:rPr>
              <w:t>地漏盖板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27DC2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TO-08</w:t>
            </w:r>
          </w:p>
        </w:tc>
        <w:tc>
          <w:tcPr>
            <w:tcW w:w="4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F73B6C">
            <w:pPr>
              <w:jc w:val="both"/>
              <w:rPr>
                <w:kern w:val="0"/>
              </w:rPr>
            </w:pPr>
          </w:p>
        </w:tc>
      </w:tr>
      <w:tr w14:paraId="1ECF7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62E08">
            <w:pPr>
              <w:jc w:val="both"/>
            </w:pPr>
            <w:r>
              <w:rPr>
                <w:rFonts w:hint="eastAsia"/>
              </w:rPr>
              <w:t>9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044A3">
            <w:pPr>
              <w:jc w:val="both"/>
            </w:pPr>
            <w:r>
              <w:rPr>
                <w:rFonts w:hint="eastAsia"/>
              </w:rPr>
              <w:t>皂液器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C14F8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TO-09</w:t>
            </w:r>
          </w:p>
        </w:tc>
        <w:tc>
          <w:tcPr>
            <w:tcW w:w="4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66E1AB">
            <w:pPr>
              <w:jc w:val="both"/>
              <w:rPr>
                <w:kern w:val="0"/>
              </w:rPr>
            </w:pPr>
          </w:p>
        </w:tc>
      </w:tr>
      <w:tr w14:paraId="3F8EC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97563">
            <w:pPr>
              <w:jc w:val="both"/>
            </w:pPr>
            <w:r>
              <w:rPr>
                <w:rFonts w:hint="eastAsia"/>
              </w:rPr>
              <w:t>10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DACCF">
            <w:pPr>
              <w:jc w:val="both"/>
              <w:rPr>
                <w:kern w:val="0"/>
              </w:rPr>
            </w:pPr>
            <w:r>
              <w:rPr>
                <w:rFonts w:hint="eastAsia"/>
              </w:rPr>
              <w:t>厕纸架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90ABE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TO-10</w:t>
            </w:r>
          </w:p>
        </w:tc>
        <w:tc>
          <w:tcPr>
            <w:tcW w:w="4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4104B4">
            <w:pPr>
              <w:jc w:val="both"/>
              <w:rPr>
                <w:kern w:val="0"/>
              </w:rPr>
            </w:pPr>
          </w:p>
        </w:tc>
      </w:tr>
      <w:tr w14:paraId="7AABD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3691C">
            <w:pPr>
              <w:jc w:val="both"/>
            </w:pPr>
            <w:r>
              <w:rPr>
                <w:rFonts w:hint="eastAsia"/>
              </w:rPr>
              <w:t>11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BC9416">
            <w:pPr>
              <w:jc w:val="both"/>
            </w:pPr>
            <w:r>
              <w:rPr>
                <w:rFonts w:hint="eastAsia"/>
              </w:rPr>
              <w:t>双层毛巾架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87109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TO-11</w:t>
            </w:r>
          </w:p>
        </w:tc>
        <w:tc>
          <w:tcPr>
            <w:tcW w:w="4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6D3D2">
            <w:pPr>
              <w:jc w:val="both"/>
              <w:rPr>
                <w:kern w:val="0"/>
              </w:rPr>
            </w:pPr>
          </w:p>
        </w:tc>
      </w:tr>
      <w:tr w14:paraId="60075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8BAE1">
            <w:pPr>
              <w:jc w:val="both"/>
            </w:pPr>
            <w:r>
              <w:rPr>
                <w:rFonts w:hint="eastAsia"/>
              </w:rPr>
              <w:t>12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FB2FC">
            <w:pPr>
              <w:jc w:val="both"/>
            </w:pPr>
            <w:r>
              <w:rPr>
                <w:rFonts w:hint="eastAsia"/>
              </w:rPr>
              <w:t>不锈钢挂钩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7FA09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TO-12</w:t>
            </w:r>
          </w:p>
        </w:tc>
        <w:tc>
          <w:tcPr>
            <w:tcW w:w="4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5680AC">
            <w:pPr>
              <w:jc w:val="both"/>
              <w:rPr>
                <w:kern w:val="0"/>
              </w:rPr>
            </w:pPr>
          </w:p>
        </w:tc>
      </w:tr>
      <w:tr w14:paraId="04491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B8715">
            <w:pPr>
              <w:jc w:val="bot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1191E">
            <w:pPr>
              <w:jc w:val="both"/>
              <w:rPr>
                <w:highlight w:val="green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B06804">
            <w:pPr>
              <w:jc w:val="both"/>
              <w:rPr>
                <w:kern w:val="0"/>
                <w:highlight w:val="green"/>
              </w:rPr>
            </w:pPr>
          </w:p>
        </w:tc>
        <w:tc>
          <w:tcPr>
            <w:tcW w:w="4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FC0048">
            <w:pPr>
              <w:jc w:val="both"/>
              <w:rPr>
                <w:kern w:val="0"/>
              </w:rPr>
            </w:pPr>
          </w:p>
        </w:tc>
      </w:tr>
      <w:tr w14:paraId="4CB53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CD06E">
            <w:pPr>
              <w:jc w:val="bot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A49F2">
            <w:pPr>
              <w:jc w:val="both"/>
              <w:rPr>
                <w:highlight w:val="green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3BF5F9">
            <w:pPr>
              <w:jc w:val="both"/>
              <w:rPr>
                <w:kern w:val="0"/>
                <w:highlight w:val="green"/>
              </w:rPr>
            </w:pPr>
          </w:p>
        </w:tc>
        <w:tc>
          <w:tcPr>
            <w:tcW w:w="4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767C27">
            <w:pPr>
              <w:jc w:val="both"/>
              <w:rPr>
                <w:kern w:val="0"/>
              </w:rPr>
            </w:pPr>
          </w:p>
        </w:tc>
      </w:tr>
      <w:tr w14:paraId="529D9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548E4">
            <w:pPr>
              <w:jc w:val="bot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FC86B">
            <w:pPr>
              <w:jc w:val="both"/>
              <w:rPr>
                <w:highlight w:val="green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D39970">
            <w:pPr>
              <w:jc w:val="both"/>
              <w:rPr>
                <w:kern w:val="0"/>
                <w:highlight w:val="green"/>
              </w:rPr>
            </w:pPr>
          </w:p>
        </w:tc>
        <w:tc>
          <w:tcPr>
            <w:tcW w:w="4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545324">
            <w:pPr>
              <w:jc w:val="both"/>
              <w:rPr>
                <w:kern w:val="0"/>
              </w:rPr>
            </w:pPr>
          </w:p>
        </w:tc>
      </w:tr>
    </w:tbl>
    <w:p w14:paraId="03549E78">
      <w:pPr>
        <w:jc w:val="both"/>
        <w:rPr>
          <w:kern w:val="0"/>
        </w:rPr>
      </w:pPr>
    </w:p>
    <w:p w14:paraId="364D3B83">
      <w:pPr>
        <w:jc w:val="both"/>
        <w:rPr>
          <w:kern w:val="0"/>
        </w:rPr>
      </w:pPr>
    </w:p>
    <w:p w14:paraId="2F558149">
      <w:pPr>
        <w:jc w:val="both"/>
        <w:rPr>
          <w:kern w:val="0"/>
        </w:rPr>
      </w:pPr>
    </w:p>
    <w:p w14:paraId="131A85F0">
      <w:pPr>
        <w:jc w:val="both"/>
        <w:rPr>
          <w:kern w:val="0"/>
        </w:rPr>
      </w:pPr>
    </w:p>
    <w:p w14:paraId="33F691C7">
      <w:pPr>
        <w:jc w:val="both"/>
        <w:rPr>
          <w:kern w:val="0"/>
        </w:rPr>
      </w:pPr>
    </w:p>
    <w:p w14:paraId="06619095">
      <w:pPr>
        <w:jc w:val="both"/>
        <w:rPr>
          <w:kern w:val="0"/>
        </w:rPr>
      </w:pPr>
    </w:p>
    <w:p w14:paraId="667B85E5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9"/>
        <w:gridCol w:w="1936"/>
        <w:gridCol w:w="955"/>
        <w:gridCol w:w="981"/>
        <w:gridCol w:w="1119"/>
        <w:gridCol w:w="3485"/>
      </w:tblGrid>
      <w:tr w14:paraId="46977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A4AEF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4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CA708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47C8B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1A4A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8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3FFAB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TO-01</w:t>
            </w:r>
          </w:p>
        </w:tc>
        <w:tc>
          <w:tcPr>
            <w:tcW w:w="11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C097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4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E8670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满足中国国家标准</w:t>
            </w:r>
            <w:r>
              <w:rPr>
                <w:rFonts w:hint="eastAsia"/>
                <w:kern w:val="0"/>
              </w:rPr>
              <w:t>GB6952及</w:t>
            </w:r>
            <w:r>
              <w:rPr>
                <w:kern w:val="0"/>
              </w:rPr>
              <w:t>相关国标和行业标准；</w:t>
            </w:r>
          </w:p>
          <w:p w14:paraId="6BFF03CC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洁具产品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43E420CD">
            <w:pPr>
              <w:pStyle w:val="24"/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须</w:t>
            </w:r>
            <w:r>
              <w:rPr>
                <w:kern w:val="0"/>
              </w:rPr>
              <w:t>采用节水型号，用水效率</w:t>
            </w:r>
            <w:r>
              <w:rPr>
                <w:rFonts w:hint="eastAsia"/>
                <w:kern w:val="0"/>
              </w:rPr>
              <w:t>等级</w:t>
            </w:r>
            <w:r>
              <w:rPr>
                <w:kern w:val="0"/>
              </w:rPr>
              <w:t>满足《</w:t>
            </w:r>
            <w:r>
              <w:rPr>
                <w:rFonts w:hint="eastAsia"/>
                <w:kern w:val="0"/>
              </w:rPr>
              <w:t>绿色</w:t>
            </w:r>
            <w:r>
              <w:rPr>
                <w:kern w:val="0"/>
              </w:rPr>
              <w:t>建筑评价标准</w:t>
            </w:r>
            <w:r>
              <w:rPr>
                <w:rFonts w:hint="eastAsia"/>
                <w:kern w:val="0"/>
              </w:rPr>
              <w:t>GBT50378</w:t>
            </w:r>
            <w:r>
              <w:rPr>
                <w:kern w:val="0"/>
              </w:rPr>
              <w:t>》</w:t>
            </w:r>
            <w:r>
              <w:rPr>
                <w:rFonts w:hint="eastAsia"/>
                <w:kern w:val="0"/>
              </w:rPr>
              <w:t>“二级”标准</w:t>
            </w:r>
            <w:r>
              <w:rPr>
                <w:kern w:val="0"/>
              </w:rPr>
              <w:t>。</w:t>
            </w:r>
          </w:p>
        </w:tc>
      </w:tr>
      <w:tr w14:paraId="51902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4B97F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8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8845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蹲便器(脚踩式) 557x435x240557x435x240</w:t>
            </w:r>
          </w:p>
          <w:p w14:paraId="3B5A2A99">
            <w:pPr>
              <w:jc w:val="both"/>
              <w:rPr>
                <w:kern w:val="0"/>
              </w:rPr>
            </w:pPr>
          </w:p>
          <w:p w14:paraId="32DA9856">
            <w:pPr>
              <w:jc w:val="both"/>
              <w:rPr>
                <w:kern w:val="0"/>
              </w:rPr>
            </w:pPr>
          </w:p>
        </w:tc>
        <w:tc>
          <w:tcPr>
            <w:tcW w:w="11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B284E">
            <w:pPr>
              <w:jc w:val="both"/>
              <w:rPr>
                <w:kern w:val="0"/>
              </w:rPr>
            </w:pPr>
          </w:p>
        </w:tc>
        <w:tc>
          <w:tcPr>
            <w:tcW w:w="34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BD36B">
            <w:pPr>
              <w:jc w:val="both"/>
              <w:rPr>
                <w:kern w:val="0"/>
              </w:rPr>
            </w:pPr>
          </w:p>
        </w:tc>
      </w:tr>
      <w:tr w14:paraId="3AB69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1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9DF8E7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E9F05D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20E54C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D99E6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00BC8">
            <w:pPr>
              <w:jc w:val="both"/>
              <w:rPr>
                <w:kern w:val="0"/>
              </w:rPr>
            </w:pPr>
          </w:p>
        </w:tc>
        <w:tc>
          <w:tcPr>
            <w:tcW w:w="34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1B405">
            <w:pPr>
              <w:jc w:val="both"/>
              <w:rPr>
                <w:kern w:val="0"/>
              </w:rPr>
            </w:pPr>
          </w:p>
        </w:tc>
      </w:tr>
      <w:tr w14:paraId="425C2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</w:trPr>
        <w:tc>
          <w:tcPr>
            <w:tcW w:w="11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74C30">
            <w:pPr>
              <w:jc w:val="both"/>
            </w:pP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6147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W2129蹲便器后进前排</w:t>
            </w:r>
          </w:p>
          <w:p w14:paraId="668FF4A9">
            <w:pPr>
              <w:jc w:val="both"/>
              <w:rPr>
                <w:kern w:val="0"/>
              </w:rPr>
            </w:pPr>
          </w:p>
          <w:p w14:paraId="68C745DF">
            <w:pPr>
              <w:jc w:val="both"/>
            </w:pP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42168">
            <w:pPr>
              <w:jc w:val="both"/>
            </w:pP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2457E">
            <w:pPr>
              <w:jc w:val="both"/>
              <w:rPr>
                <w:kern w:val="0"/>
              </w:rPr>
            </w:pPr>
          </w:p>
        </w:tc>
        <w:tc>
          <w:tcPr>
            <w:tcW w:w="11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A045E">
            <w:pPr>
              <w:jc w:val="both"/>
              <w:rPr>
                <w:kern w:val="0"/>
              </w:rPr>
            </w:pPr>
          </w:p>
        </w:tc>
        <w:tc>
          <w:tcPr>
            <w:tcW w:w="34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C7E2E">
            <w:pPr>
              <w:jc w:val="both"/>
              <w:rPr>
                <w:kern w:val="0"/>
              </w:rPr>
            </w:pPr>
          </w:p>
        </w:tc>
      </w:tr>
      <w:tr w14:paraId="65015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8477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8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34D1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卫生间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1F06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0652B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3DBE107D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79B2778B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3A086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4" w:hRule="atLeast"/>
        </w:trPr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944611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4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C9CD40">
            <w:pPr>
              <w:jc w:val="both"/>
              <w:rPr>
                <w:kern w:val="0"/>
              </w:rPr>
            </w:pPr>
          </w:p>
          <w:p w14:paraId="37504E2B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drawing>
                <wp:inline distT="0" distB="0" distL="0" distR="0">
                  <wp:extent cx="3406140" cy="1849755"/>
                  <wp:effectExtent l="0" t="0" r="0" b="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5593" cy="1860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6F57A4">
            <w:pPr>
              <w:jc w:val="both"/>
            </w:pPr>
          </w:p>
          <w:p w14:paraId="7E5803F3">
            <w:pPr>
              <w:jc w:val="both"/>
            </w:pPr>
          </w:p>
        </w:tc>
      </w:tr>
    </w:tbl>
    <w:p w14:paraId="7F204009">
      <w:pPr>
        <w:jc w:val="both"/>
        <w:rPr>
          <w:kern w:val="0"/>
        </w:rPr>
      </w:pPr>
    </w:p>
    <w:p w14:paraId="5EE5AD0D">
      <w:pPr>
        <w:jc w:val="both"/>
        <w:rPr>
          <w:kern w:val="0"/>
        </w:rPr>
      </w:pPr>
    </w:p>
    <w:p w14:paraId="0994C241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1964"/>
        <w:gridCol w:w="832"/>
        <w:gridCol w:w="1036"/>
        <w:gridCol w:w="1132"/>
        <w:gridCol w:w="3429"/>
      </w:tblGrid>
      <w:tr w14:paraId="2833D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4018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3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B91C1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1A69F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B93F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613F6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TO-0</w:t>
            </w:r>
            <w:r>
              <w:rPr>
                <w:kern w:val="0"/>
              </w:rPr>
              <w:t>2</w:t>
            </w:r>
          </w:p>
        </w:tc>
        <w:tc>
          <w:tcPr>
            <w:tcW w:w="11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3B98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4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EA628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满足中国国家标准</w:t>
            </w:r>
            <w:r>
              <w:rPr>
                <w:rFonts w:hint="eastAsia"/>
                <w:kern w:val="0"/>
              </w:rPr>
              <w:t>GB6952及</w:t>
            </w:r>
            <w:r>
              <w:rPr>
                <w:kern w:val="0"/>
              </w:rPr>
              <w:t>相关国标和行业标准；</w:t>
            </w:r>
          </w:p>
          <w:p w14:paraId="0F851461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洁具产品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28D0F9F3">
            <w:pPr>
              <w:pStyle w:val="24"/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须</w:t>
            </w:r>
            <w:r>
              <w:rPr>
                <w:kern w:val="0"/>
              </w:rPr>
              <w:t>采用节水型号，用水效率</w:t>
            </w:r>
            <w:r>
              <w:rPr>
                <w:rFonts w:hint="eastAsia"/>
                <w:kern w:val="0"/>
              </w:rPr>
              <w:t>等级</w:t>
            </w:r>
            <w:r>
              <w:rPr>
                <w:kern w:val="0"/>
              </w:rPr>
              <w:t>满足《</w:t>
            </w:r>
            <w:r>
              <w:rPr>
                <w:rFonts w:hint="eastAsia"/>
                <w:kern w:val="0"/>
              </w:rPr>
              <w:t>绿色</w:t>
            </w:r>
            <w:r>
              <w:rPr>
                <w:kern w:val="0"/>
              </w:rPr>
              <w:t>建筑评价标准</w:t>
            </w:r>
            <w:r>
              <w:rPr>
                <w:rFonts w:hint="eastAsia"/>
                <w:kern w:val="0"/>
              </w:rPr>
              <w:t>GBT50378</w:t>
            </w:r>
            <w:r>
              <w:rPr>
                <w:kern w:val="0"/>
              </w:rPr>
              <w:t>》</w:t>
            </w:r>
            <w:r>
              <w:rPr>
                <w:rFonts w:hint="eastAsia"/>
                <w:kern w:val="0"/>
              </w:rPr>
              <w:t>“二级”标准</w:t>
            </w:r>
            <w:r>
              <w:rPr>
                <w:kern w:val="0"/>
              </w:rPr>
              <w:t>。</w:t>
            </w:r>
          </w:p>
        </w:tc>
      </w:tr>
      <w:tr w14:paraId="29173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11EA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23E07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感应冲水小便器 415x340x740mm</w:t>
            </w:r>
          </w:p>
          <w:p w14:paraId="7B12B808">
            <w:pPr>
              <w:jc w:val="both"/>
              <w:rPr>
                <w:kern w:val="0"/>
              </w:rPr>
            </w:pPr>
          </w:p>
        </w:tc>
        <w:tc>
          <w:tcPr>
            <w:tcW w:w="11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51F7F">
            <w:pPr>
              <w:jc w:val="both"/>
              <w:rPr>
                <w:kern w:val="0"/>
              </w:rPr>
            </w:pPr>
          </w:p>
        </w:tc>
        <w:tc>
          <w:tcPr>
            <w:tcW w:w="34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A0563">
            <w:pPr>
              <w:jc w:val="both"/>
              <w:rPr>
                <w:kern w:val="0"/>
              </w:rPr>
            </w:pPr>
          </w:p>
        </w:tc>
      </w:tr>
      <w:tr w14:paraId="505FB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2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D2DB66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0C222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47811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980BA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9CB20">
            <w:pPr>
              <w:jc w:val="both"/>
              <w:rPr>
                <w:kern w:val="0"/>
              </w:rPr>
            </w:pPr>
          </w:p>
        </w:tc>
        <w:tc>
          <w:tcPr>
            <w:tcW w:w="34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D446E">
            <w:pPr>
              <w:jc w:val="both"/>
              <w:rPr>
                <w:kern w:val="0"/>
              </w:rPr>
            </w:pPr>
          </w:p>
        </w:tc>
      </w:tr>
      <w:tr w14:paraId="002AA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2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791E06">
            <w:pPr>
              <w:pStyle w:val="8"/>
              <w:jc w:val="both"/>
            </w:pP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5F268">
            <w:pPr>
              <w:pStyle w:val="8"/>
              <w:jc w:val="both"/>
            </w:pPr>
            <w:r>
              <w:rPr>
                <w:rFonts w:hint="eastAsia"/>
                <w:kern w:val="0"/>
              </w:rPr>
              <w:t>W022405AJQ/ 横排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79D853">
            <w:pPr>
              <w:pStyle w:val="8"/>
              <w:jc w:val="both"/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2BFE4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17F8A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  <w:tc>
          <w:tcPr>
            <w:tcW w:w="34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F023D">
            <w:pPr>
              <w:pStyle w:val="8"/>
              <w:jc w:val="both"/>
              <w:rPr>
                <w:kern w:val="0"/>
                <w:sz w:val="24"/>
                <w:szCs w:val="24"/>
              </w:rPr>
            </w:pPr>
          </w:p>
        </w:tc>
      </w:tr>
      <w:tr w14:paraId="30056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2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6D1E4">
            <w:pPr>
              <w:pStyle w:val="8"/>
              <w:jc w:val="both"/>
            </w:pP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6E7E2">
            <w:pPr>
              <w:pStyle w:val="8"/>
              <w:jc w:val="both"/>
            </w:pPr>
            <w:r>
              <w:rPr>
                <w:rFonts w:hint="eastAsia"/>
                <w:kern w:val="0"/>
              </w:rPr>
              <w:t>W022405DJQ/ 底排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A53A2">
            <w:pPr>
              <w:pStyle w:val="8"/>
              <w:jc w:val="both"/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7482C">
            <w:pPr>
              <w:pStyle w:val="8"/>
              <w:jc w:val="both"/>
            </w:pPr>
          </w:p>
        </w:tc>
        <w:tc>
          <w:tcPr>
            <w:tcW w:w="11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39674">
            <w:pPr>
              <w:pStyle w:val="8"/>
              <w:jc w:val="both"/>
            </w:pPr>
          </w:p>
        </w:tc>
        <w:tc>
          <w:tcPr>
            <w:tcW w:w="34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FF858">
            <w:pPr>
              <w:pStyle w:val="8"/>
              <w:jc w:val="both"/>
            </w:pPr>
          </w:p>
        </w:tc>
      </w:tr>
      <w:tr w14:paraId="317AF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3DEF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80E2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卫生间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C109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271D3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3C434EA2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75EBF546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3C8E0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4" w:hRule="atLeast"/>
        </w:trPr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0254F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3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16466">
            <w:pPr>
              <w:jc w:val="both"/>
              <w:rPr>
                <w:kern w:val="0"/>
              </w:rPr>
            </w:pPr>
          </w:p>
          <w:p w14:paraId="1C39CA60">
            <w:pPr>
              <w:jc w:val="both"/>
              <w:rPr>
                <w:kern w:val="0"/>
              </w:rPr>
            </w:pPr>
            <w:r>
              <w:drawing>
                <wp:inline distT="0" distB="0" distL="0" distR="0">
                  <wp:extent cx="2209800" cy="3511550"/>
                  <wp:effectExtent l="0" t="0" r="0" b="12700"/>
                  <wp:docPr id="23553" name="图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53" name="图片 74"/>
                          <pic:cNvPicPr>
                            <a:picLocks noChangeAspect="1"/>
                          </pic:cNvPicPr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914" cy="3511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73B3B8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0BA0131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64E1C36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C01755F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BE9EAF2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</w:tbl>
    <w:p w14:paraId="49A0438D">
      <w:pPr>
        <w:jc w:val="both"/>
        <w:rPr>
          <w:kern w:val="0"/>
        </w:rPr>
      </w:pPr>
    </w:p>
    <w:p w14:paraId="4ADC8326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718"/>
        <w:gridCol w:w="886"/>
        <w:gridCol w:w="873"/>
        <w:gridCol w:w="1127"/>
        <w:gridCol w:w="3981"/>
      </w:tblGrid>
      <w:tr w14:paraId="4399C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3008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121E7B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5FD20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AD75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4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50D1F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TO-0</w:t>
            </w:r>
            <w:r>
              <w:rPr>
                <w:kern w:val="0"/>
              </w:rPr>
              <w:t>3</w:t>
            </w:r>
          </w:p>
        </w:tc>
        <w:tc>
          <w:tcPr>
            <w:tcW w:w="11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B284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466EC1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满足中国国家标准</w:t>
            </w:r>
            <w:r>
              <w:rPr>
                <w:rFonts w:hint="eastAsia"/>
                <w:kern w:val="0"/>
              </w:rPr>
              <w:t>GB6952及</w:t>
            </w:r>
            <w:r>
              <w:rPr>
                <w:kern w:val="0"/>
              </w:rPr>
              <w:t>相关国标和行业标准；</w:t>
            </w:r>
          </w:p>
          <w:p w14:paraId="231FF800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洁具产品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19641D8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须</w:t>
            </w:r>
            <w:r>
              <w:rPr>
                <w:kern w:val="0"/>
              </w:rPr>
              <w:t>采用节水型号，用水效率</w:t>
            </w:r>
            <w:r>
              <w:rPr>
                <w:rFonts w:hint="eastAsia"/>
                <w:kern w:val="0"/>
              </w:rPr>
              <w:t>等级</w:t>
            </w:r>
            <w:r>
              <w:rPr>
                <w:kern w:val="0"/>
              </w:rPr>
              <w:t>满足《</w:t>
            </w:r>
            <w:r>
              <w:rPr>
                <w:rFonts w:hint="eastAsia"/>
                <w:kern w:val="0"/>
              </w:rPr>
              <w:t>绿色</w:t>
            </w:r>
            <w:r>
              <w:rPr>
                <w:kern w:val="0"/>
              </w:rPr>
              <w:t>建筑评价标准</w:t>
            </w:r>
            <w:r>
              <w:rPr>
                <w:rFonts w:hint="eastAsia"/>
                <w:kern w:val="0"/>
              </w:rPr>
              <w:t>GBT50378</w:t>
            </w:r>
            <w:r>
              <w:rPr>
                <w:kern w:val="0"/>
              </w:rPr>
              <w:t>》</w:t>
            </w:r>
            <w:r>
              <w:rPr>
                <w:rFonts w:hint="eastAsia"/>
                <w:kern w:val="0"/>
              </w:rPr>
              <w:t>“二级”标准</w:t>
            </w:r>
            <w:r>
              <w:rPr>
                <w:kern w:val="0"/>
              </w:rPr>
              <w:t>。</w:t>
            </w:r>
          </w:p>
          <w:p w14:paraId="34559ABF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盖板材质：PP盖板</w:t>
            </w:r>
          </w:p>
          <w:p w14:paraId="4C237360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排水方式：喷射虹吸式底排水</w:t>
            </w:r>
          </w:p>
          <w:p w14:paraId="23BFF6A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水效等级：二级水效</w:t>
            </w:r>
          </w:p>
          <w:p w14:paraId="4B2DC8F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用水量：4.2/6L</w:t>
            </w:r>
          </w:p>
          <w:p w14:paraId="453C70FD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坑 距：305/400mm</w:t>
            </w:r>
          </w:p>
          <w:p w14:paraId="41287209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盖板：慢落/PP/QQ支座</w:t>
            </w:r>
          </w:p>
        </w:tc>
      </w:tr>
      <w:tr w14:paraId="2D816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A40C0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4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9E730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W2031连体坐便器</w:t>
            </w:r>
          </w:p>
          <w:p w14:paraId="40B804D1">
            <w:pPr>
              <w:jc w:val="both"/>
              <w:rPr>
                <w:kern w:val="0"/>
              </w:rPr>
            </w:pPr>
          </w:p>
        </w:tc>
        <w:tc>
          <w:tcPr>
            <w:tcW w:w="11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C607F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BB2ED">
            <w:pPr>
              <w:jc w:val="both"/>
              <w:rPr>
                <w:kern w:val="0"/>
              </w:rPr>
            </w:pPr>
          </w:p>
        </w:tc>
      </w:tr>
      <w:tr w14:paraId="4860F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0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57BF25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7B48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D29EE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01A722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1E412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E3884">
            <w:pPr>
              <w:jc w:val="both"/>
              <w:rPr>
                <w:kern w:val="0"/>
              </w:rPr>
            </w:pPr>
          </w:p>
        </w:tc>
      </w:tr>
      <w:tr w14:paraId="25C9A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0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2E716">
            <w:pPr>
              <w:jc w:val="both"/>
              <w:rPr>
                <w:kern w:val="0"/>
              </w:rPr>
            </w:pP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7E26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725x385x740mm</w:t>
            </w:r>
          </w:p>
          <w:p w14:paraId="27A7437E">
            <w:pPr>
              <w:jc w:val="both"/>
              <w:rPr>
                <w:kern w:val="0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C84A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套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0AEDE5">
            <w:pPr>
              <w:jc w:val="both"/>
              <w:rPr>
                <w:kern w:val="0"/>
              </w:rPr>
            </w:pPr>
          </w:p>
        </w:tc>
        <w:tc>
          <w:tcPr>
            <w:tcW w:w="11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71F3A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DE110">
            <w:pPr>
              <w:jc w:val="both"/>
              <w:rPr>
                <w:kern w:val="0"/>
              </w:rPr>
            </w:pPr>
          </w:p>
        </w:tc>
      </w:tr>
      <w:tr w14:paraId="578CF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3491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4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D621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卫生间</w:t>
            </w: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CF7C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9E95C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27AD7AB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4A017629">
            <w:pPr>
              <w:pStyle w:val="24"/>
              <w:ind w:firstLine="0" w:firstLineChars="0"/>
              <w:jc w:val="both"/>
              <w:rPr>
                <w:color w:val="FF0000"/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00F54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88DC23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610F1">
            <w:pPr>
              <w:jc w:val="both"/>
              <w:rPr>
                <w:kern w:val="0"/>
              </w:rPr>
            </w:pPr>
          </w:p>
          <w:p w14:paraId="0B11D78F">
            <w:pPr>
              <w:jc w:val="both"/>
            </w:pPr>
            <w:r>
              <w:drawing>
                <wp:inline distT="0" distB="0" distL="0" distR="0">
                  <wp:extent cx="2391410" cy="3012440"/>
                  <wp:effectExtent l="0" t="0" r="0" b="0"/>
                  <wp:docPr id="75" name="图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5"/>
                          <pic:cNvPicPr>
                            <a:picLocks noChangeAspect="1"/>
                          </pic:cNvPicPr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6120" cy="301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5B2521">
            <w:pPr>
              <w:jc w:val="both"/>
            </w:pPr>
          </w:p>
          <w:p w14:paraId="5E5DD9DB">
            <w:pPr>
              <w:jc w:val="both"/>
            </w:pPr>
          </w:p>
        </w:tc>
      </w:tr>
    </w:tbl>
    <w:p w14:paraId="61633FB4">
      <w:pPr>
        <w:jc w:val="both"/>
        <w:rPr>
          <w:kern w:val="0"/>
        </w:rPr>
      </w:pPr>
    </w:p>
    <w:p w14:paraId="564782DC">
      <w:pPr>
        <w:jc w:val="both"/>
        <w:rPr>
          <w:kern w:val="0"/>
        </w:rPr>
      </w:pPr>
    </w:p>
    <w:p w14:paraId="728D46A6">
      <w:pPr>
        <w:jc w:val="both"/>
        <w:rPr>
          <w:kern w:val="0"/>
        </w:rPr>
      </w:pPr>
    </w:p>
    <w:p w14:paraId="1D34A296">
      <w:pPr>
        <w:jc w:val="both"/>
        <w:rPr>
          <w:kern w:val="0"/>
        </w:rPr>
      </w:pPr>
    </w:p>
    <w:p w14:paraId="739CF941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765"/>
        <w:gridCol w:w="750"/>
        <w:gridCol w:w="982"/>
        <w:gridCol w:w="1111"/>
        <w:gridCol w:w="3981"/>
      </w:tblGrid>
      <w:tr w14:paraId="29FF5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237F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77A11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32804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1CF0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4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B991A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TO-0</w:t>
            </w:r>
            <w:r>
              <w:rPr>
                <w:kern w:val="0"/>
              </w:rPr>
              <w:t>4</w:t>
            </w:r>
          </w:p>
        </w:tc>
        <w:tc>
          <w:tcPr>
            <w:tcW w:w="11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41069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251AB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满足中国国家标准</w:t>
            </w:r>
            <w:r>
              <w:rPr>
                <w:rFonts w:hint="eastAsia"/>
                <w:kern w:val="0"/>
              </w:rPr>
              <w:t>GB6952及</w:t>
            </w:r>
            <w:r>
              <w:rPr>
                <w:kern w:val="0"/>
              </w:rPr>
              <w:t>相关国标和行业标准；</w:t>
            </w:r>
          </w:p>
          <w:p w14:paraId="7F7E6CE8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洁具产品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0365A621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须</w:t>
            </w:r>
            <w:r>
              <w:rPr>
                <w:kern w:val="0"/>
              </w:rPr>
              <w:t>采用节水型号，用水效率</w:t>
            </w:r>
            <w:r>
              <w:rPr>
                <w:rFonts w:hint="eastAsia"/>
                <w:kern w:val="0"/>
              </w:rPr>
              <w:t>等级</w:t>
            </w:r>
            <w:r>
              <w:rPr>
                <w:kern w:val="0"/>
              </w:rPr>
              <w:t>满足《</w:t>
            </w:r>
            <w:r>
              <w:rPr>
                <w:rFonts w:hint="eastAsia"/>
                <w:kern w:val="0"/>
              </w:rPr>
              <w:t>绿色</w:t>
            </w:r>
            <w:r>
              <w:rPr>
                <w:kern w:val="0"/>
              </w:rPr>
              <w:t>建筑评价标准</w:t>
            </w:r>
            <w:r>
              <w:rPr>
                <w:rFonts w:hint="eastAsia"/>
                <w:kern w:val="0"/>
              </w:rPr>
              <w:t>GBT50378</w:t>
            </w:r>
            <w:r>
              <w:rPr>
                <w:kern w:val="0"/>
              </w:rPr>
              <w:t>》</w:t>
            </w:r>
            <w:r>
              <w:rPr>
                <w:rFonts w:hint="eastAsia"/>
                <w:kern w:val="0"/>
              </w:rPr>
              <w:t>“二级”标准</w:t>
            </w:r>
            <w:r>
              <w:rPr>
                <w:kern w:val="0"/>
              </w:rPr>
              <w:t>。</w:t>
            </w:r>
          </w:p>
          <w:p w14:paraId="2AC76394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柜体：木纹太空铝</w:t>
            </w:r>
          </w:p>
          <w:p w14:paraId="6EA4C267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洗手盆：一体式陶瓷盆</w:t>
            </w:r>
          </w:p>
        </w:tc>
      </w:tr>
      <w:tr w14:paraId="64B79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26D72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4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2D12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成品落地洗手台</w:t>
            </w:r>
          </w:p>
        </w:tc>
        <w:tc>
          <w:tcPr>
            <w:tcW w:w="11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487D0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A3784">
            <w:pPr>
              <w:jc w:val="both"/>
              <w:rPr>
                <w:kern w:val="0"/>
              </w:rPr>
            </w:pPr>
          </w:p>
        </w:tc>
      </w:tr>
      <w:tr w14:paraId="27F01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0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9F54254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8F6FE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915C5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4E14B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73A5D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7B91E">
            <w:pPr>
              <w:jc w:val="both"/>
              <w:rPr>
                <w:kern w:val="0"/>
              </w:rPr>
            </w:pPr>
          </w:p>
        </w:tc>
      </w:tr>
      <w:tr w14:paraId="094A9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0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536D2">
            <w:pPr>
              <w:pStyle w:val="8"/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82488">
            <w:pPr>
              <w:pStyle w:val="8"/>
              <w:jc w:val="both"/>
              <w:rPr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Cs/>
                <w:kern w:val="0"/>
                <w:sz w:val="21"/>
                <w:szCs w:val="21"/>
              </w:rPr>
              <w:t>610x410x800mm</w:t>
            </w:r>
          </w:p>
          <w:p w14:paraId="528FC755">
            <w:pPr>
              <w:pStyle w:val="8"/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2E0FB">
            <w:pPr>
              <w:pStyle w:val="8"/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1"/>
                <w:szCs w:val="21"/>
              </w:rPr>
              <w:t>套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28B3D">
            <w:pPr>
              <w:pStyle w:val="8"/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11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4C003">
            <w:pPr>
              <w:pStyle w:val="8"/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B434F">
            <w:pPr>
              <w:pStyle w:val="8"/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392B3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B040E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4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5AEA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诊室、注射室等房间内洗手台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F495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93B6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67A19393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7B1F3986">
            <w:pPr>
              <w:pStyle w:val="24"/>
              <w:ind w:firstLine="0" w:firstLineChars="0"/>
              <w:jc w:val="both"/>
              <w:rPr>
                <w:color w:val="FF0000"/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52A19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4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08701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42281">
            <w:pPr>
              <w:jc w:val="both"/>
              <w:rPr>
                <w:kern w:val="0"/>
              </w:rPr>
            </w:pPr>
          </w:p>
          <w:p w14:paraId="326347F0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drawing>
                <wp:inline distT="0" distB="0" distL="114300" distR="114300">
                  <wp:extent cx="3538220" cy="3062605"/>
                  <wp:effectExtent l="0" t="0" r="5080" b="4445"/>
                  <wp:docPr id="30" name="图片 30" descr="1723643130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1723643130396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8220" cy="3062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2A3529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789D7E1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27D495D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E079438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C108AEB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A87C0E6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6D65071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</w:tbl>
    <w:p w14:paraId="17C97A4D">
      <w:pPr>
        <w:jc w:val="both"/>
        <w:rPr>
          <w:kern w:val="0"/>
        </w:rPr>
      </w:pPr>
    </w:p>
    <w:p w14:paraId="355620F8">
      <w:pPr>
        <w:jc w:val="both"/>
        <w:rPr>
          <w:kern w:val="0"/>
        </w:rPr>
      </w:pPr>
    </w:p>
    <w:p w14:paraId="68878657">
      <w:pPr>
        <w:jc w:val="both"/>
        <w:rPr>
          <w:kern w:val="0"/>
        </w:rPr>
      </w:pPr>
    </w:p>
    <w:p w14:paraId="68A0166A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1145"/>
        <w:gridCol w:w="560"/>
        <w:gridCol w:w="585"/>
        <w:gridCol w:w="192"/>
        <w:gridCol w:w="955"/>
        <w:gridCol w:w="1254"/>
        <w:gridCol w:w="3772"/>
      </w:tblGrid>
      <w:tr w14:paraId="5A2A5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4793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1FB29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4DF92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085C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4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49DDB0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TO-05</w:t>
            </w:r>
          </w:p>
        </w:tc>
        <w:tc>
          <w:tcPr>
            <w:tcW w:w="12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2C20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7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17E63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满足中国国家标准</w:t>
            </w:r>
            <w:r>
              <w:rPr>
                <w:rFonts w:hint="eastAsia"/>
                <w:kern w:val="0"/>
              </w:rPr>
              <w:t>GB6952及</w:t>
            </w:r>
            <w:r>
              <w:rPr>
                <w:kern w:val="0"/>
              </w:rPr>
              <w:t>相关国标和行业标准；</w:t>
            </w:r>
          </w:p>
          <w:p w14:paraId="4ADE6AE4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洁具产品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680A5ADA">
            <w:pPr>
              <w:pStyle w:val="24"/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须</w:t>
            </w:r>
            <w:r>
              <w:rPr>
                <w:kern w:val="0"/>
              </w:rPr>
              <w:t>采用节水型号，用水效率</w:t>
            </w:r>
            <w:r>
              <w:rPr>
                <w:rFonts w:hint="eastAsia"/>
                <w:kern w:val="0"/>
              </w:rPr>
              <w:t>等级</w:t>
            </w:r>
            <w:r>
              <w:rPr>
                <w:kern w:val="0"/>
              </w:rPr>
              <w:t>满足《</w:t>
            </w:r>
            <w:r>
              <w:rPr>
                <w:rFonts w:hint="eastAsia"/>
                <w:kern w:val="0"/>
              </w:rPr>
              <w:t>绿色</w:t>
            </w:r>
            <w:r>
              <w:rPr>
                <w:kern w:val="0"/>
              </w:rPr>
              <w:t>建筑评价标准</w:t>
            </w:r>
            <w:r>
              <w:rPr>
                <w:rFonts w:hint="eastAsia"/>
                <w:kern w:val="0"/>
              </w:rPr>
              <w:t>GBT50378</w:t>
            </w:r>
            <w:r>
              <w:rPr>
                <w:kern w:val="0"/>
              </w:rPr>
              <w:t>》</w:t>
            </w:r>
            <w:r>
              <w:rPr>
                <w:rFonts w:hint="eastAsia"/>
                <w:kern w:val="0"/>
              </w:rPr>
              <w:t>“二级”标准</w:t>
            </w:r>
            <w:r>
              <w:rPr>
                <w:kern w:val="0"/>
              </w:rPr>
              <w:t>。</w:t>
            </w:r>
          </w:p>
        </w:tc>
      </w:tr>
      <w:tr w14:paraId="51146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1F2B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4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6460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陶瓷洗手盆</w:t>
            </w:r>
          </w:p>
          <w:p w14:paraId="588C6FDF">
            <w:pPr>
              <w:jc w:val="both"/>
              <w:rPr>
                <w:kern w:val="0"/>
              </w:rPr>
            </w:pP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FD33A">
            <w:pPr>
              <w:jc w:val="both"/>
              <w:rPr>
                <w:kern w:val="0"/>
              </w:rPr>
            </w:pPr>
          </w:p>
        </w:tc>
        <w:tc>
          <w:tcPr>
            <w:tcW w:w="37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6BD17">
            <w:pPr>
              <w:jc w:val="both"/>
              <w:rPr>
                <w:kern w:val="0"/>
              </w:rPr>
            </w:pPr>
          </w:p>
        </w:tc>
      </w:tr>
      <w:tr w14:paraId="67AB5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1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F0D8A5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32F46BF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7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A4272B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1DB97B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05A6F">
            <w:pPr>
              <w:jc w:val="both"/>
              <w:rPr>
                <w:kern w:val="0"/>
              </w:rPr>
            </w:pPr>
          </w:p>
        </w:tc>
        <w:tc>
          <w:tcPr>
            <w:tcW w:w="37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13B9A">
            <w:pPr>
              <w:jc w:val="both"/>
              <w:rPr>
                <w:kern w:val="0"/>
              </w:rPr>
            </w:pPr>
          </w:p>
        </w:tc>
      </w:tr>
      <w:tr w14:paraId="782E7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1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862698">
            <w:pPr>
              <w:jc w:val="both"/>
            </w:pP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49FED7E">
            <w:pPr>
              <w:jc w:val="both"/>
            </w:pPr>
            <w:r>
              <w:rPr>
                <w:rFonts w:hint="eastAsia"/>
              </w:rPr>
              <w:t>510x445x190mm</w:t>
            </w:r>
          </w:p>
        </w:tc>
        <w:tc>
          <w:tcPr>
            <w:tcW w:w="77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92CAEA8">
            <w:pPr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9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92FFEA1">
            <w:pPr>
              <w:jc w:val="both"/>
              <w:rPr>
                <w:kern w:val="0"/>
              </w:rPr>
            </w:pPr>
          </w:p>
        </w:tc>
        <w:tc>
          <w:tcPr>
            <w:tcW w:w="125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32B8A">
            <w:pPr>
              <w:jc w:val="both"/>
              <w:rPr>
                <w:kern w:val="0"/>
              </w:rPr>
            </w:pPr>
          </w:p>
        </w:tc>
        <w:tc>
          <w:tcPr>
            <w:tcW w:w="377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29831">
            <w:pPr>
              <w:jc w:val="both"/>
              <w:rPr>
                <w:kern w:val="0"/>
              </w:rPr>
            </w:pPr>
          </w:p>
        </w:tc>
      </w:tr>
      <w:tr w14:paraId="001D1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112E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4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843E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诊室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7970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CD4DD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2BF4038C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1880F0AD">
            <w:pPr>
              <w:pStyle w:val="24"/>
              <w:ind w:firstLine="0" w:firstLineChars="0"/>
              <w:jc w:val="both"/>
              <w:rPr>
                <w:color w:val="FF0000"/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2379C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0" w:hRule="atLeast"/>
        </w:trPr>
        <w:tc>
          <w:tcPr>
            <w:tcW w:w="11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6C30DA6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D9372">
            <w:pPr>
              <w:jc w:val="both"/>
              <w:rPr>
                <w:kern w:val="0"/>
              </w:rPr>
            </w:pPr>
          </w:p>
          <w:p w14:paraId="3D04795E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drawing>
                <wp:inline distT="0" distB="0" distL="114300" distR="114300">
                  <wp:extent cx="4556760" cy="3517265"/>
                  <wp:effectExtent l="0" t="0" r="15240" b="6985"/>
                  <wp:docPr id="29" name="图片 29" descr="17236427898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1723642789858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6760" cy="351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137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0454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1DB6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0C1DA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DB6F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4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B66636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TO-06</w:t>
            </w:r>
          </w:p>
        </w:tc>
        <w:tc>
          <w:tcPr>
            <w:tcW w:w="12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6893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7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C992D7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满足中国国家标准</w:t>
            </w:r>
            <w:r>
              <w:rPr>
                <w:rFonts w:hint="eastAsia"/>
                <w:kern w:val="0"/>
              </w:rPr>
              <w:t>GB6952及</w:t>
            </w:r>
            <w:r>
              <w:rPr>
                <w:kern w:val="0"/>
              </w:rPr>
              <w:t>相关国标和行业标准；</w:t>
            </w:r>
          </w:p>
          <w:p w14:paraId="4315F289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洁具产品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0A82AC33">
            <w:pPr>
              <w:pStyle w:val="24"/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须</w:t>
            </w:r>
            <w:r>
              <w:rPr>
                <w:kern w:val="0"/>
              </w:rPr>
              <w:t>采用节水型号，用水效率</w:t>
            </w:r>
            <w:r>
              <w:rPr>
                <w:rFonts w:hint="eastAsia"/>
                <w:kern w:val="0"/>
              </w:rPr>
              <w:t>等级</w:t>
            </w:r>
            <w:r>
              <w:rPr>
                <w:kern w:val="0"/>
              </w:rPr>
              <w:t>满足《</w:t>
            </w:r>
            <w:r>
              <w:rPr>
                <w:rFonts w:hint="eastAsia"/>
                <w:kern w:val="0"/>
              </w:rPr>
              <w:t>绿色</w:t>
            </w:r>
            <w:r>
              <w:rPr>
                <w:kern w:val="0"/>
              </w:rPr>
              <w:t>建筑评价标准</w:t>
            </w:r>
            <w:r>
              <w:rPr>
                <w:rFonts w:hint="eastAsia"/>
                <w:kern w:val="0"/>
              </w:rPr>
              <w:t>GBT50378</w:t>
            </w:r>
            <w:r>
              <w:rPr>
                <w:kern w:val="0"/>
              </w:rPr>
              <w:t>》</w:t>
            </w:r>
            <w:r>
              <w:rPr>
                <w:rFonts w:hint="eastAsia"/>
                <w:kern w:val="0"/>
              </w:rPr>
              <w:t>“二级”标准</w:t>
            </w:r>
            <w:r>
              <w:rPr>
                <w:kern w:val="0"/>
              </w:rPr>
              <w:t>。</w:t>
            </w:r>
          </w:p>
        </w:tc>
      </w:tr>
      <w:tr w14:paraId="66C7D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D902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4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BB61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不锈钢洗手盆</w:t>
            </w:r>
          </w:p>
          <w:p w14:paraId="20D633C8">
            <w:pPr>
              <w:jc w:val="both"/>
              <w:rPr>
                <w:kern w:val="0"/>
              </w:rPr>
            </w:pP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B336F">
            <w:pPr>
              <w:jc w:val="both"/>
              <w:rPr>
                <w:kern w:val="0"/>
              </w:rPr>
            </w:pPr>
          </w:p>
        </w:tc>
        <w:tc>
          <w:tcPr>
            <w:tcW w:w="37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2E1F0">
            <w:pPr>
              <w:jc w:val="both"/>
              <w:rPr>
                <w:kern w:val="0"/>
              </w:rPr>
            </w:pPr>
          </w:p>
        </w:tc>
      </w:tr>
      <w:tr w14:paraId="669EC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1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9A4E4B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F4BB0D4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968147B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4CB027B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EA0D9">
            <w:pPr>
              <w:jc w:val="both"/>
              <w:rPr>
                <w:kern w:val="0"/>
              </w:rPr>
            </w:pPr>
          </w:p>
        </w:tc>
        <w:tc>
          <w:tcPr>
            <w:tcW w:w="37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7784C">
            <w:pPr>
              <w:jc w:val="both"/>
              <w:rPr>
                <w:kern w:val="0"/>
              </w:rPr>
            </w:pPr>
          </w:p>
        </w:tc>
      </w:tr>
      <w:tr w14:paraId="7FBC6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1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AB2C8">
            <w:pPr>
              <w:jc w:val="both"/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4EEA8C0">
            <w:pPr>
              <w:jc w:val="both"/>
            </w:pPr>
            <w:r>
              <w:rPr>
                <w:rFonts w:hint="eastAsia"/>
              </w:rPr>
              <w:t>550x400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4C71689">
            <w:pPr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1049A46">
            <w:pPr>
              <w:jc w:val="both"/>
              <w:rPr>
                <w:kern w:val="0"/>
              </w:rPr>
            </w:pPr>
          </w:p>
        </w:tc>
        <w:tc>
          <w:tcPr>
            <w:tcW w:w="125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976EA">
            <w:pPr>
              <w:jc w:val="both"/>
              <w:rPr>
                <w:kern w:val="0"/>
              </w:rPr>
            </w:pPr>
          </w:p>
        </w:tc>
        <w:tc>
          <w:tcPr>
            <w:tcW w:w="377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8E760">
            <w:pPr>
              <w:jc w:val="both"/>
              <w:rPr>
                <w:kern w:val="0"/>
              </w:rPr>
            </w:pPr>
          </w:p>
        </w:tc>
      </w:tr>
      <w:tr w14:paraId="0A5CA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64F6A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4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92D5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治疗室、配药、茶水间、母婴室、餐室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655D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BFF7F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56031613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057E18BA">
            <w:pPr>
              <w:pStyle w:val="24"/>
              <w:ind w:firstLine="0" w:firstLineChars="0"/>
              <w:jc w:val="both"/>
              <w:rPr>
                <w:color w:val="FF0000"/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0562D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4" w:hRule="atLeast"/>
        </w:trPr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2017C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282DB">
            <w:pPr>
              <w:jc w:val="both"/>
              <w:rPr>
                <w:kern w:val="0"/>
              </w:rPr>
            </w:pPr>
          </w:p>
          <w:p w14:paraId="2A2014A7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drawing>
                <wp:inline distT="0" distB="0" distL="114300" distR="114300">
                  <wp:extent cx="4953000" cy="3914775"/>
                  <wp:effectExtent l="0" t="0" r="0" b="9525"/>
                  <wp:docPr id="32" name="图片 32" descr="1723643333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1723643333837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0" cy="391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8CF547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90BA25F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722B55D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0DD1978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69822FE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9880CD3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</w:tbl>
    <w:p w14:paraId="4BF8FE44">
      <w:pPr>
        <w:jc w:val="both"/>
        <w:rPr>
          <w:kern w:val="0"/>
        </w:rPr>
      </w:pPr>
    </w:p>
    <w:p w14:paraId="2995AC04">
      <w:pPr>
        <w:jc w:val="both"/>
        <w:rPr>
          <w:kern w:val="0"/>
        </w:rPr>
      </w:pPr>
    </w:p>
    <w:p w14:paraId="5C7960C4">
      <w:pPr>
        <w:jc w:val="both"/>
        <w:rPr>
          <w:kern w:val="0"/>
        </w:rPr>
      </w:pPr>
    </w:p>
    <w:p w14:paraId="1CC39FF1">
      <w:pPr>
        <w:jc w:val="both"/>
        <w:rPr>
          <w:kern w:val="0"/>
        </w:rPr>
      </w:pPr>
    </w:p>
    <w:p w14:paraId="2F03277D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330"/>
        <w:gridCol w:w="903"/>
        <w:gridCol w:w="1203"/>
        <w:gridCol w:w="1141"/>
        <w:gridCol w:w="3981"/>
      </w:tblGrid>
      <w:tr w14:paraId="13F80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9EE5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F3B85E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5BBB0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FB2CF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4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36CD0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TO-07</w:t>
            </w:r>
          </w:p>
        </w:tc>
        <w:tc>
          <w:tcPr>
            <w:tcW w:w="1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C43D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5767F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满足中国国家标准</w:t>
            </w:r>
            <w:r>
              <w:rPr>
                <w:rFonts w:hint="eastAsia"/>
                <w:kern w:val="0"/>
              </w:rPr>
              <w:t>GB6952及</w:t>
            </w:r>
            <w:r>
              <w:rPr>
                <w:kern w:val="0"/>
              </w:rPr>
              <w:t>相关国标和行业标准；</w:t>
            </w:r>
          </w:p>
          <w:p w14:paraId="0F4E272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洁具产品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28CCF891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须</w:t>
            </w:r>
            <w:r>
              <w:rPr>
                <w:kern w:val="0"/>
              </w:rPr>
              <w:t>采用节水型号，用水效率</w:t>
            </w:r>
            <w:r>
              <w:rPr>
                <w:rFonts w:hint="eastAsia"/>
                <w:kern w:val="0"/>
              </w:rPr>
              <w:t>等级</w:t>
            </w:r>
            <w:r>
              <w:rPr>
                <w:kern w:val="0"/>
              </w:rPr>
              <w:t>满足《</w:t>
            </w:r>
            <w:r>
              <w:rPr>
                <w:rFonts w:hint="eastAsia"/>
                <w:kern w:val="0"/>
              </w:rPr>
              <w:t>绿色</w:t>
            </w:r>
            <w:r>
              <w:rPr>
                <w:kern w:val="0"/>
              </w:rPr>
              <w:t>建筑评价标准</w:t>
            </w:r>
            <w:r>
              <w:rPr>
                <w:rFonts w:hint="eastAsia"/>
                <w:kern w:val="0"/>
              </w:rPr>
              <w:t>GBT50378</w:t>
            </w:r>
            <w:r>
              <w:rPr>
                <w:kern w:val="0"/>
              </w:rPr>
              <w:t>》</w:t>
            </w:r>
            <w:r>
              <w:rPr>
                <w:rFonts w:hint="eastAsia"/>
                <w:kern w:val="0"/>
              </w:rPr>
              <w:t>“二级”标准</w:t>
            </w:r>
            <w:r>
              <w:rPr>
                <w:kern w:val="0"/>
              </w:rPr>
              <w:t>。</w:t>
            </w:r>
          </w:p>
          <w:p w14:paraId="7B088A0B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产品材质：全铜铸造主体</w:t>
            </w:r>
          </w:p>
          <w:p w14:paraId="064A485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出水口高度：175mm</w:t>
            </w:r>
          </w:p>
          <w:p w14:paraId="74E4EA9B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总高度：235mm</w:t>
            </w:r>
          </w:p>
        </w:tc>
      </w:tr>
      <w:tr w14:paraId="2D1D5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BA83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4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4824B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单把冷热面盆龙头</w:t>
            </w:r>
          </w:p>
          <w:p w14:paraId="26FDC6E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（医用感应）</w:t>
            </w:r>
          </w:p>
          <w:p w14:paraId="7F34B027">
            <w:pPr>
              <w:jc w:val="both"/>
              <w:rPr>
                <w:kern w:val="0"/>
              </w:rPr>
            </w:pPr>
          </w:p>
        </w:tc>
        <w:tc>
          <w:tcPr>
            <w:tcW w:w="1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001CD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0611B">
            <w:pPr>
              <w:jc w:val="both"/>
              <w:rPr>
                <w:kern w:val="0"/>
              </w:rPr>
            </w:pPr>
          </w:p>
        </w:tc>
      </w:tr>
      <w:tr w14:paraId="287BE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0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61AFDC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E8D5EC7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1CA0D0F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393770B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922C3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AE29E">
            <w:pPr>
              <w:jc w:val="both"/>
              <w:rPr>
                <w:kern w:val="0"/>
              </w:rPr>
            </w:pPr>
          </w:p>
        </w:tc>
      </w:tr>
      <w:tr w14:paraId="749C7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0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9E070C">
            <w:pPr>
              <w:jc w:val="both"/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D0E37D8">
            <w:pPr>
              <w:jc w:val="both"/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825B574">
            <w:pPr>
              <w:jc w:val="both"/>
            </w:pPr>
            <w:r>
              <w:rPr>
                <w:rFonts w:hint="eastAsia"/>
                <w:bCs/>
                <w:kern w:val="0"/>
                <w:szCs w:val="21"/>
              </w:rPr>
              <w:t>个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D76153E">
            <w:pPr>
              <w:jc w:val="both"/>
              <w:rPr>
                <w:kern w:val="0"/>
              </w:rPr>
            </w:pPr>
          </w:p>
        </w:tc>
        <w:tc>
          <w:tcPr>
            <w:tcW w:w="11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7D5D0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AEB2D">
            <w:pPr>
              <w:jc w:val="both"/>
              <w:rPr>
                <w:kern w:val="0"/>
              </w:rPr>
            </w:pPr>
          </w:p>
        </w:tc>
      </w:tr>
      <w:tr w14:paraId="32C44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49A6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4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19AB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医生诊室等</w:t>
            </w: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0C71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C02B2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4EE54036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284611EC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77190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7" w:hRule="atLeast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E5C08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2500B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drawing>
                <wp:inline distT="0" distB="0" distL="114300" distR="114300">
                  <wp:extent cx="3905250" cy="4414520"/>
                  <wp:effectExtent l="0" t="0" r="0" b="5080"/>
                  <wp:docPr id="37" name="图片 37" descr="17236436480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1723643648097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0" cy="441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C1BA20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3F0888A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AD8BBAD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</w:tbl>
    <w:p w14:paraId="66347E5F">
      <w:pPr>
        <w:jc w:val="both"/>
        <w:rPr>
          <w:kern w:val="0"/>
        </w:rPr>
      </w:pPr>
    </w:p>
    <w:p w14:paraId="384CF411">
      <w:pPr>
        <w:jc w:val="both"/>
        <w:rPr>
          <w:kern w:val="0"/>
        </w:rPr>
      </w:pPr>
    </w:p>
    <w:p w14:paraId="4C58D408">
      <w:pPr>
        <w:jc w:val="both"/>
        <w:rPr>
          <w:kern w:val="0"/>
        </w:rPr>
      </w:pPr>
    </w:p>
    <w:p w14:paraId="7C22E637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1219"/>
        <w:gridCol w:w="903"/>
        <w:gridCol w:w="1178"/>
        <w:gridCol w:w="1166"/>
        <w:gridCol w:w="3981"/>
      </w:tblGrid>
      <w:tr w14:paraId="72B29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9B51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4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E1559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73645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1B6B6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777BC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TO-07</w:t>
            </w:r>
          </w:p>
        </w:tc>
        <w:tc>
          <w:tcPr>
            <w:tcW w:w="11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5B1F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A1297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满足中国国家标准</w:t>
            </w:r>
            <w:r>
              <w:rPr>
                <w:rFonts w:hint="eastAsia"/>
                <w:kern w:val="0"/>
              </w:rPr>
              <w:t>GB6952及</w:t>
            </w:r>
            <w:r>
              <w:rPr>
                <w:kern w:val="0"/>
              </w:rPr>
              <w:t>相关国标和行业标准；</w:t>
            </w:r>
          </w:p>
          <w:p w14:paraId="02C7128B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洁具产品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63463619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须</w:t>
            </w:r>
            <w:r>
              <w:rPr>
                <w:kern w:val="0"/>
              </w:rPr>
              <w:t>采用节水型号，用水效率</w:t>
            </w:r>
            <w:r>
              <w:rPr>
                <w:rFonts w:hint="eastAsia"/>
                <w:kern w:val="0"/>
              </w:rPr>
              <w:t>等级</w:t>
            </w:r>
            <w:r>
              <w:rPr>
                <w:kern w:val="0"/>
              </w:rPr>
              <w:t>满足《</w:t>
            </w:r>
            <w:r>
              <w:rPr>
                <w:rFonts w:hint="eastAsia"/>
                <w:kern w:val="0"/>
              </w:rPr>
              <w:t>绿色</w:t>
            </w:r>
            <w:r>
              <w:rPr>
                <w:kern w:val="0"/>
              </w:rPr>
              <w:t>建筑评价标准</w:t>
            </w:r>
            <w:r>
              <w:rPr>
                <w:rFonts w:hint="eastAsia"/>
                <w:kern w:val="0"/>
              </w:rPr>
              <w:t>GBT50378</w:t>
            </w:r>
            <w:r>
              <w:rPr>
                <w:kern w:val="0"/>
              </w:rPr>
              <w:t>》</w:t>
            </w:r>
            <w:r>
              <w:rPr>
                <w:rFonts w:hint="eastAsia"/>
                <w:kern w:val="0"/>
              </w:rPr>
              <w:t>“二级”标准</w:t>
            </w:r>
            <w:r>
              <w:rPr>
                <w:kern w:val="0"/>
              </w:rPr>
              <w:t>。</w:t>
            </w:r>
          </w:p>
          <w:p w14:paraId="74570D6E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产品材质：全铜铸造主体</w:t>
            </w:r>
          </w:p>
          <w:p w14:paraId="11EAB390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出水口高度：175mm</w:t>
            </w:r>
          </w:p>
          <w:p w14:paraId="74CC299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总高度：235mm</w:t>
            </w:r>
          </w:p>
        </w:tc>
      </w:tr>
      <w:tr w14:paraId="5E02A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3A07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4EC6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单把冷热面盆龙头</w:t>
            </w:r>
          </w:p>
          <w:p w14:paraId="13A3F8BB">
            <w:pPr>
              <w:jc w:val="both"/>
              <w:rPr>
                <w:kern w:val="0"/>
              </w:rPr>
            </w:pPr>
          </w:p>
        </w:tc>
        <w:tc>
          <w:tcPr>
            <w:tcW w:w="11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8E066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CF315">
            <w:pPr>
              <w:jc w:val="both"/>
              <w:rPr>
                <w:kern w:val="0"/>
              </w:rPr>
            </w:pPr>
          </w:p>
        </w:tc>
      </w:tr>
      <w:tr w14:paraId="13959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1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AC32B1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9081345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47B3B2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F6787C3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09F55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9D143">
            <w:pPr>
              <w:jc w:val="both"/>
              <w:rPr>
                <w:kern w:val="0"/>
              </w:rPr>
            </w:pPr>
          </w:p>
        </w:tc>
      </w:tr>
      <w:tr w14:paraId="503FD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1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99993">
            <w:pPr>
              <w:jc w:val="both"/>
            </w:pP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C2FFE0B">
            <w:pPr>
              <w:jc w:val="both"/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8989E35">
            <w:pPr>
              <w:jc w:val="both"/>
            </w:pPr>
            <w:r>
              <w:rPr>
                <w:rFonts w:hint="eastAsia"/>
                <w:bCs/>
                <w:kern w:val="0"/>
                <w:szCs w:val="21"/>
              </w:rPr>
              <w:t>个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003EA26">
            <w:pPr>
              <w:jc w:val="both"/>
              <w:rPr>
                <w:kern w:val="0"/>
              </w:rPr>
            </w:pPr>
          </w:p>
        </w:tc>
        <w:tc>
          <w:tcPr>
            <w:tcW w:w="11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B9E4D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01973">
            <w:pPr>
              <w:jc w:val="both"/>
              <w:rPr>
                <w:kern w:val="0"/>
              </w:rPr>
            </w:pPr>
          </w:p>
        </w:tc>
      </w:tr>
      <w:tr w14:paraId="6D106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7828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9215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医生卫生间，病房卫生间、休息室卫生间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2B27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44C03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23384195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14296A69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0D52D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7" w:hRule="atLeast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0DFE9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4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2BFAD">
            <w:pPr>
              <w:jc w:val="both"/>
              <w:rPr>
                <w:kern w:val="0"/>
              </w:rPr>
            </w:pPr>
          </w:p>
          <w:p w14:paraId="6A9E4398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drawing>
                <wp:inline distT="0" distB="0" distL="114300" distR="114300">
                  <wp:extent cx="4076700" cy="4133850"/>
                  <wp:effectExtent l="0" t="0" r="0" b="0"/>
                  <wp:docPr id="35" name="图片 35" descr="1723643540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1723643540373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6700" cy="413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8EA569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662A60A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89492EE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</w:tbl>
    <w:p w14:paraId="7B6378E5">
      <w:pPr>
        <w:jc w:val="both"/>
        <w:rPr>
          <w:kern w:val="0"/>
        </w:rPr>
      </w:pPr>
    </w:p>
    <w:p w14:paraId="4F3D5CA0">
      <w:pPr>
        <w:jc w:val="both"/>
        <w:rPr>
          <w:kern w:val="0"/>
        </w:rPr>
      </w:pPr>
    </w:p>
    <w:p w14:paraId="145F8B0D">
      <w:pPr>
        <w:jc w:val="both"/>
        <w:rPr>
          <w:kern w:val="0"/>
        </w:rPr>
      </w:pPr>
    </w:p>
    <w:p w14:paraId="60EC5BFB">
      <w:pPr>
        <w:jc w:val="both"/>
        <w:rPr>
          <w:kern w:val="0"/>
        </w:rPr>
      </w:pPr>
    </w:p>
    <w:tbl>
      <w:tblPr>
        <w:tblStyle w:val="14"/>
        <w:tblW w:w="9645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998"/>
        <w:gridCol w:w="1056"/>
        <w:gridCol w:w="1328"/>
        <w:gridCol w:w="1168"/>
        <w:gridCol w:w="3981"/>
      </w:tblGrid>
      <w:tr w14:paraId="6566A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CD90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B0697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74C20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B8E4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923E7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TO-07</w:t>
            </w:r>
          </w:p>
        </w:tc>
        <w:tc>
          <w:tcPr>
            <w:tcW w:w="11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31C6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348BB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满足中国国家标准</w:t>
            </w:r>
            <w:r>
              <w:rPr>
                <w:rFonts w:hint="eastAsia"/>
                <w:kern w:val="0"/>
              </w:rPr>
              <w:t>GB6952及</w:t>
            </w:r>
            <w:r>
              <w:rPr>
                <w:kern w:val="0"/>
              </w:rPr>
              <w:t>相关国标和行业标准；</w:t>
            </w:r>
          </w:p>
          <w:p w14:paraId="35A501EA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洁具产品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72706EAB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须</w:t>
            </w:r>
            <w:r>
              <w:rPr>
                <w:kern w:val="0"/>
              </w:rPr>
              <w:t>采用节水型号，用水效率</w:t>
            </w:r>
            <w:r>
              <w:rPr>
                <w:rFonts w:hint="eastAsia"/>
                <w:kern w:val="0"/>
              </w:rPr>
              <w:t>等级</w:t>
            </w:r>
            <w:r>
              <w:rPr>
                <w:kern w:val="0"/>
              </w:rPr>
              <w:t>满足《</w:t>
            </w:r>
            <w:r>
              <w:rPr>
                <w:rFonts w:hint="eastAsia"/>
                <w:kern w:val="0"/>
              </w:rPr>
              <w:t>绿色</w:t>
            </w:r>
            <w:r>
              <w:rPr>
                <w:kern w:val="0"/>
              </w:rPr>
              <w:t>建筑评价标准</w:t>
            </w:r>
            <w:r>
              <w:rPr>
                <w:rFonts w:hint="eastAsia"/>
                <w:kern w:val="0"/>
              </w:rPr>
              <w:t>GBT50378</w:t>
            </w:r>
            <w:r>
              <w:rPr>
                <w:kern w:val="0"/>
              </w:rPr>
              <w:t>》</w:t>
            </w:r>
            <w:r>
              <w:rPr>
                <w:rFonts w:hint="eastAsia"/>
                <w:kern w:val="0"/>
              </w:rPr>
              <w:t>“二级”标准</w:t>
            </w:r>
            <w:r>
              <w:rPr>
                <w:kern w:val="0"/>
              </w:rPr>
              <w:t>。</w:t>
            </w:r>
          </w:p>
          <w:p w14:paraId="59E50B14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产品材质：全铜铸造主体</w:t>
            </w:r>
          </w:p>
          <w:p w14:paraId="5B260426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总高度：320MM</w:t>
            </w:r>
          </w:p>
        </w:tc>
      </w:tr>
      <w:tr w14:paraId="2CC85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925C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C3FC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单把冷热面盆龙头</w:t>
            </w:r>
          </w:p>
          <w:p w14:paraId="05E0F1D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智能感应龙头</w:t>
            </w:r>
          </w:p>
        </w:tc>
        <w:tc>
          <w:tcPr>
            <w:tcW w:w="11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16FD5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EC302">
            <w:pPr>
              <w:jc w:val="both"/>
              <w:rPr>
                <w:kern w:val="0"/>
              </w:rPr>
            </w:pPr>
          </w:p>
        </w:tc>
      </w:tr>
      <w:tr w14:paraId="4E3DD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1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4E15E6C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7100E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9B97E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E2C03">
            <w:pPr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2EC15">
            <w:pPr>
              <w:jc w:val="both"/>
              <w:rPr>
                <w:kern w:val="0"/>
              </w:rPr>
            </w:pPr>
          </w:p>
        </w:tc>
        <w:tc>
          <w:tcPr>
            <w:tcW w:w="3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F67B7">
            <w:pPr>
              <w:jc w:val="both"/>
              <w:rPr>
                <w:kern w:val="0"/>
              </w:rPr>
            </w:pPr>
          </w:p>
        </w:tc>
      </w:tr>
      <w:tr w14:paraId="46F62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1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043C1">
            <w:pPr>
              <w:pStyle w:val="8"/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FD624D">
            <w:pPr>
              <w:pStyle w:val="8"/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A637A">
            <w:pPr>
              <w:pStyle w:val="8"/>
              <w:jc w:val="both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1"/>
                <w:szCs w:val="21"/>
              </w:rPr>
              <w:t>个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F27106">
            <w:pPr>
              <w:pStyle w:val="8"/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11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3EDE1">
            <w:pPr>
              <w:pStyle w:val="8"/>
              <w:jc w:val="both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04F13">
            <w:pPr>
              <w:pStyle w:val="8"/>
              <w:jc w:val="both"/>
              <w:rPr>
                <w:bCs/>
                <w:kern w:val="0"/>
                <w:sz w:val="24"/>
                <w:szCs w:val="24"/>
              </w:rPr>
            </w:pPr>
          </w:p>
        </w:tc>
      </w:tr>
      <w:tr w14:paraId="5D528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34F0E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6BC5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公共卫生间</w:t>
            </w: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7B70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C5EA1B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4AA10ECB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54408535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09C28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7" w:hRule="atLeast"/>
        </w:trPr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A57F7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79B37">
            <w:pPr>
              <w:jc w:val="both"/>
              <w:rPr>
                <w:kern w:val="0"/>
              </w:rPr>
            </w:pPr>
          </w:p>
          <w:p w14:paraId="6D830848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drawing>
                <wp:inline distT="0" distB="0" distL="114300" distR="114300">
                  <wp:extent cx="3219450" cy="3152775"/>
                  <wp:effectExtent l="0" t="0" r="0" b="9525"/>
                  <wp:docPr id="41" name="图片 41" descr="1723643768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1723643768229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450" cy="31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34CFA5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5A56300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</w:tbl>
    <w:p w14:paraId="3E6BD886">
      <w:pPr>
        <w:jc w:val="both"/>
        <w:rPr>
          <w:kern w:val="0"/>
        </w:rPr>
      </w:pPr>
    </w:p>
    <w:p w14:paraId="0FAC759E">
      <w:pPr>
        <w:jc w:val="both"/>
        <w:rPr>
          <w:kern w:val="0"/>
        </w:rPr>
      </w:pPr>
    </w:p>
    <w:p w14:paraId="69999A7F">
      <w:pPr>
        <w:jc w:val="both"/>
        <w:rPr>
          <w:kern w:val="0"/>
        </w:rPr>
      </w:pPr>
    </w:p>
    <w:p w14:paraId="2E4F3C2B">
      <w:pPr>
        <w:jc w:val="both"/>
        <w:rPr>
          <w:kern w:val="0"/>
        </w:rPr>
      </w:pPr>
    </w:p>
    <w:p w14:paraId="4745AB2D">
      <w:pPr>
        <w:jc w:val="both"/>
        <w:rPr>
          <w:kern w:val="0"/>
        </w:rPr>
      </w:pPr>
    </w:p>
    <w:p w14:paraId="376F77DE">
      <w:pPr>
        <w:jc w:val="both"/>
        <w:rPr>
          <w:kern w:val="0"/>
        </w:rPr>
      </w:pPr>
    </w:p>
    <w:p w14:paraId="6F043AF7">
      <w:pPr>
        <w:jc w:val="both"/>
        <w:rPr>
          <w:kern w:val="0"/>
        </w:rPr>
      </w:pPr>
    </w:p>
    <w:p w14:paraId="282A7C44">
      <w:pPr>
        <w:jc w:val="both"/>
        <w:rPr>
          <w:kern w:val="0"/>
        </w:rPr>
      </w:pPr>
    </w:p>
    <w:p w14:paraId="1F457798">
      <w:pPr>
        <w:jc w:val="both"/>
        <w:rPr>
          <w:kern w:val="0"/>
        </w:rPr>
      </w:pPr>
    </w:p>
    <w:tbl>
      <w:tblPr>
        <w:tblStyle w:val="14"/>
        <w:tblW w:w="9611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1395"/>
        <w:gridCol w:w="158"/>
        <w:gridCol w:w="865"/>
        <w:gridCol w:w="378"/>
        <w:gridCol w:w="1239"/>
        <w:gridCol w:w="714"/>
        <w:gridCol w:w="1228"/>
        <w:gridCol w:w="2532"/>
      </w:tblGrid>
      <w:tr w14:paraId="01E37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7E7D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0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668D8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7A7F5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D6B2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40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1DAD5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TO-07</w:t>
            </w:r>
          </w:p>
        </w:tc>
        <w:tc>
          <w:tcPr>
            <w:tcW w:w="7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15F09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37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548345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满足中国国家标准</w:t>
            </w:r>
            <w:r>
              <w:rPr>
                <w:rFonts w:hint="eastAsia"/>
                <w:kern w:val="0"/>
              </w:rPr>
              <w:t>GB6952及</w:t>
            </w:r>
            <w:r>
              <w:rPr>
                <w:kern w:val="0"/>
              </w:rPr>
              <w:t>相关国标和行业标准；</w:t>
            </w:r>
          </w:p>
          <w:p w14:paraId="0A7E5003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洁具产品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3E6DE9CE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须</w:t>
            </w:r>
            <w:r>
              <w:rPr>
                <w:kern w:val="0"/>
              </w:rPr>
              <w:t>采用节水型号，用水效率</w:t>
            </w:r>
            <w:r>
              <w:rPr>
                <w:rFonts w:hint="eastAsia"/>
                <w:kern w:val="0"/>
              </w:rPr>
              <w:t>等级</w:t>
            </w:r>
            <w:r>
              <w:rPr>
                <w:kern w:val="0"/>
              </w:rPr>
              <w:t>满足《</w:t>
            </w:r>
            <w:r>
              <w:rPr>
                <w:rFonts w:hint="eastAsia"/>
                <w:kern w:val="0"/>
              </w:rPr>
              <w:t>绿色</w:t>
            </w:r>
            <w:r>
              <w:rPr>
                <w:kern w:val="0"/>
              </w:rPr>
              <w:t>建筑评价标准</w:t>
            </w:r>
            <w:r>
              <w:rPr>
                <w:rFonts w:hint="eastAsia"/>
                <w:kern w:val="0"/>
              </w:rPr>
              <w:t>GBT50378</w:t>
            </w:r>
            <w:r>
              <w:rPr>
                <w:kern w:val="0"/>
              </w:rPr>
              <w:t>》</w:t>
            </w:r>
            <w:r>
              <w:rPr>
                <w:rFonts w:hint="eastAsia"/>
                <w:kern w:val="0"/>
              </w:rPr>
              <w:t>“二级”标准</w:t>
            </w:r>
            <w:r>
              <w:rPr>
                <w:kern w:val="0"/>
              </w:rPr>
              <w:t>。</w:t>
            </w:r>
          </w:p>
          <w:p w14:paraId="1A44E02B">
            <w:pPr>
              <w:pStyle w:val="24"/>
              <w:jc w:val="both"/>
              <w:rPr>
                <w:kern w:val="0"/>
              </w:rPr>
            </w:pPr>
          </w:p>
        </w:tc>
      </w:tr>
      <w:tr w14:paraId="4CBE5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6741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40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F0131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单把双控明装三功能淋浴龙头</w:t>
            </w:r>
          </w:p>
          <w:p w14:paraId="07A2EAE8">
            <w:pPr>
              <w:jc w:val="both"/>
              <w:rPr>
                <w:kern w:val="0"/>
              </w:rPr>
            </w:pPr>
          </w:p>
        </w:tc>
        <w:tc>
          <w:tcPr>
            <w:tcW w:w="7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21885">
            <w:pPr>
              <w:jc w:val="both"/>
              <w:rPr>
                <w:kern w:val="0"/>
              </w:rPr>
            </w:pPr>
          </w:p>
        </w:tc>
        <w:tc>
          <w:tcPr>
            <w:tcW w:w="37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A2FD0">
            <w:pPr>
              <w:jc w:val="both"/>
              <w:rPr>
                <w:kern w:val="0"/>
              </w:rPr>
            </w:pPr>
          </w:p>
        </w:tc>
      </w:tr>
      <w:tr w14:paraId="4C7CA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9EB097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725A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14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E8CB2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66267A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7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1FAD1">
            <w:pPr>
              <w:jc w:val="both"/>
              <w:rPr>
                <w:kern w:val="0"/>
              </w:rPr>
            </w:pPr>
          </w:p>
        </w:tc>
        <w:tc>
          <w:tcPr>
            <w:tcW w:w="37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19CED">
            <w:pPr>
              <w:jc w:val="both"/>
              <w:rPr>
                <w:kern w:val="0"/>
              </w:rPr>
            </w:pPr>
          </w:p>
        </w:tc>
      </w:tr>
      <w:tr w14:paraId="6E304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1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F432D97">
            <w:pPr>
              <w:jc w:val="both"/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861EF">
            <w:pPr>
              <w:jc w:val="both"/>
            </w:pPr>
            <w:r>
              <w:rPr>
                <w:rFonts w:hint="eastAsia"/>
              </w:rPr>
              <w:t>雅品2337A</w:t>
            </w:r>
          </w:p>
        </w:tc>
        <w:tc>
          <w:tcPr>
            <w:tcW w:w="14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0C259B">
            <w:pPr>
              <w:jc w:val="both"/>
            </w:pPr>
            <w:r>
              <w:rPr>
                <w:rFonts w:hint="eastAsia"/>
                <w:bCs/>
                <w:kern w:val="0"/>
                <w:szCs w:val="21"/>
              </w:rPr>
              <w:t>个</w:t>
            </w: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0EB8C">
            <w:pPr>
              <w:jc w:val="both"/>
              <w:rPr>
                <w:kern w:val="0"/>
              </w:rPr>
            </w:pPr>
          </w:p>
        </w:tc>
        <w:tc>
          <w:tcPr>
            <w:tcW w:w="7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604BC">
            <w:pPr>
              <w:jc w:val="both"/>
              <w:rPr>
                <w:kern w:val="0"/>
              </w:rPr>
            </w:pPr>
          </w:p>
        </w:tc>
        <w:tc>
          <w:tcPr>
            <w:tcW w:w="376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E154F">
            <w:pPr>
              <w:jc w:val="both"/>
              <w:rPr>
                <w:kern w:val="0"/>
              </w:rPr>
            </w:pPr>
          </w:p>
        </w:tc>
      </w:tr>
      <w:tr w14:paraId="2855F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40CC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40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8180C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卫生间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E2FA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3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2EB9C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165A6AA6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3C58E9FB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4D40E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A0CC2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0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F02A7">
            <w:pPr>
              <w:jc w:val="both"/>
            </w:pPr>
            <w:r>
              <w:drawing>
                <wp:inline distT="0" distB="0" distL="0" distR="0">
                  <wp:extent cx="1148080" cy="2588895"/>
                  <wp:effectExtent l="0" t="0" r="13970" b="1905"/>
                  <wp:docPr id="81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080" cy="2588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ACDB66">
            <w:pPr>
              <w:jc w:val="both"/>
            </w:pPr>
          </w:p>
          <w:p w14:paraId="5F7424D0">
            <w:pPr>
              <w:jc w:val="both"/>
            </w:pPr>
          </w:p>
          <w:p w14:paraId="682F41B2">
            <w:pPr>
              <w:jc w:val="both"/>
              <w:rPr>
                <w:kern w:val="0"/>
              </w:rPr>
            </w:pPr>
          </w:p>
        </w:tc>
      </w:tr>
      <w:tr w14:paraId="369F5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1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6DDB8C4">
            <w:pPr>
              <w:jc w:val="both"/>
              <w:rPr>
                <w:kern w:val="0"/>
              </w:rPr>
            </w:pPr>
          </w:p>
          <w:p w14:paraId="060FA1EF">
            <w:pPr>
              <w:jc w:val="both"/>
              <w:rPr>
                <w:kern w:val="0"/>
              </w:rPr>
            </w:pPr>
          </w:p>
          <w:p w14:paraId="5A3AE019">
            <w:pPr>
              <w:jc w:val="both"/>
              <w:rPr>
                <w:kern w:val="0"/>
              </w:rPr>
            </w:pPr>
          </w:p>
          <w:p w14:paraId="4387B3D5">
            <w:pPr>
              <w:jc w:val="both"/>
              <w:rPr>
                <w:kern w:val="0"/>
              </w:rPr>
            </w:pPr>
          </w:p>
          <w:p w14:paraId="0A97D64E">
            <w:pPr>
              <w:jc w:val="both"/>
              <w:rPr>
                <w:kern w:val="0"/>
              </w:rPr>
            </w:pPr>
          </w:p>
          <w:p w14:paraId="6095482F">
            <w:pPr>
              <w:jc w:val="both"/>
              <w:rPr>
                <w:kern w:val="0"/>
              </w:rPr>
            </w:pPr>
          </w:p>
          <w:p w14:paraId="110B7A0E">
            <w:pPr>
              <w:jc w:val="both"/>
              <w:rPr>
                <w:kern w:val="0"/>
              </w:rPr>
            </w:pPr>
          </w:p>
          <w:p w14:paraId="6642A341">
            <w:pPr>
              <w:jc w:val="both"/>
              <w:rPr>
                <w:kern w:val="0"/>
              </w:rPr>
            </w:pPr>
          </w:p>
          <w:p w14:paraId="3A0556A1">
            <w:pPr>
              <w:jc w:val="both"/>
              <w:rPr>
                <w:kern w:val="0"/>
              </w:rPr>
            </w:pPr>
          </w:p>
          <w:p w14:paraId="0539ED68">
            <w:pPr>
              <w:jc w:val="both"/>
              <w:rPr>
                <w:kern w:val="0"/>
              </w:rPr>
            </w:pPr>
          </w:p>
          <w:p w14:paraId="415A0EF2">
            <w:pPr>
              <w:jc w:val="both"/>
              <w:rPr>
                <w:kern w:val="0"/>
              </w:rPr>
            </w:pPr>
          </w:p>
          <w:p w14:paraId="486BAD71">
            <w:pPr>
              <w:ind w:firstLine="4480" w:firstLineChars="1400"/>
              <w:jc w:val="both"/>
              <w:rPr>
                <w:kern w:val="0"/>
                <w:sz w:val="32"/>
                <w:szCs w:val="32"/>
              </w:rPr>
            </w:pPr>
          </w:p>
        </w:tc>
      </w:tr>
      <w:tr w14:paraId="0F40A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042B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0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602E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2EBB2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6271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40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CAD9E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TO-08</w:t>
            </w:r>
          </w:p>
        </w:tc>
        <w:tc>
          <w:tcPr>
            <w:tcW w:w="194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5F2242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25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A7C52A9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满足中国国家规范及相关行业标准；</w:t>
            </w:r>
          </w:p>
          <w:p w14:paraId="6334E368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046A1AB3">
            <w:pPr>
              <w:jc w:val="both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材质</w:t>
            </w:r>
            <w:r>
              <w:rPr>
                <w:kern w:val="0"/>
              </w:rPr>
              <w:t>：不锈钢抛光镀银。</w:t>
            </w:r>
          </w:p>
        </w:tc>
      </w:tr>
      <w:tr w14:paraId="5DEC9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7B47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40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7AE6B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不锈钢</w:t>
            </w:r>
            <w:r>
              <w:rPr>
                <w:kern w:val="0"/>
              </w:rPr>
              <w:t>地漏盖板</w:t>
            </w:r>
          </w:p>
        </w:tc>
        <w:tc>
          <w:tcPr>
            <w:tcW w:w="194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A82FA01">
            <w:pPr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9699988">
            <w:pPr>
              <w:jc w:val="both"/>
              <w:rPr>
                <w:kern w:val="0"/>
              </w:rPr>
            </w:pPr>
          </w:p>
        </w:tc>
      </w:tr>
      <w:tr w14:paraId="666C2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FEE6BD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B51E8C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4C46A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7D6B3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94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E89A14D">
            <w:pPr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B13FD4B">
            <w:pPr>
              <w:jc w:val="both"/>
              <w:rPr>
                <w:kern w:val="0"/>
              </w:rPr>
            </w:pPr>
          </w:p>
        </w:tc>
      </w:tr>
      <w:tr w14:paraId="4AB84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10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853E4FF">
            <w:pPr>
              <w:pStyle w:val="8"/>
              <w:jc w:val="both"/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ADD55">
            <w:pPr>
              <w:pStyle w:val="8"/>
              <w:jc w:val="both"/>
            </w:pPr>
            <w:r>
              <w:rPr>
                <w:rFonts w:hint="eastAsia"/>
              </w:rPr>
              <w:t>100X100MM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AFFE9">
            <w:pPr>
              <w:pStyle w:val="8"/>
              <w:jc w:val="both"/>
            </w:pPr>
            <w:r>
              <w:rPr>
                <w:rFonts w:hint="eastAsia"/>
              </w:rPr>
              <w:t>个</w:t>
            </w: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7B4F5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94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08C4AA2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D77A8A5">
            <w:pPr>
              <w:pStyle w:val="8"/>
              <w:jc w:val="both"/>
              <w:rPr>
                <w:kern w:val="0"/>
              </w:rPr>
            </w:pPr>
          </w:p>
        </w:tc>
      </w:tr>
      <w:tr w14:paraId="38A05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E2AE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40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7F57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卫生间干区、厨房、洁具、医废、阳台</w:t>
            </w: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FD55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AE227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68242B83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11028F2F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5CDC3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0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AA75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0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669E9">
            <w:pPr>
              <w:jc w:val="both"/>
              <w:rPr>
                <w:kern w:val="0"/>
              </w:rPr>
            </w:pPr>
          </w:p>
          <w:p w14:paraId="336133C6">
            <w:pPr>
              <w:jc w:val="both"/>
              <w:rPr>
                <w:kern w:val="0"/>
              </w:rPr>
            </w:pPr>
          </w:p>
          <w:p w14:paraId="2C8344FA">
            <w:pPr>
              <w:jc w:val="both"/>
              <w:rPr>
                <w:kern w:val="0"/>
              </w:rPr>
            </w:pPr>
          </w:p>
          <w:p w14:paraId="1316C0E7">
            <w:pPr>
              <w:jc w:val="both"/>
              <w:rPr>
                <w:kern w:val="0"/>
              </w:rPr>
            </w:pPr>
          </w:p>
          <w:p w14:paraId="32FC4ACC">
            <w:pPr>
              <w:jc w:val="both"/>
              <w:rPr>
                <w:kern w:val="0"/>
              </w:rPr>
            </w:pPr>
          </w:p>
          <w:p w14:paraId="49E81B82">
            <w:pPr>
              <w:jc w:val="both"/>
              <w:rPr>
                <w:kern w:val="0"/>
              </w:rPr>
            </w:pPr>
          </w:p>
          <w:p w14:paraId="65DCE435">
            <w:pPr>
              <w:jc w:val="both"/>
              <w:rPr>
                <w:kern w:val="0"/>
              </w:rPr>
            </w:pPr>
          </w:p>
          <w:p w14:paraId="58A91E4F">
            <w:pPr>
              <w:jc w:val="both"/>
              <w:rPr>
                <w:kern w:val="0"/>
              </w:rPr>
            </w:pPr>
          </w:p>
          <w:p w14:paraId="761BE20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2952750" cy="1704975"/>
                  <wp:effectExtent l="0" t="0" r="0" b="9525"/>
                  <wp:docPr id="44" name="图片 44" descr="1723643989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1723643989565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7F5BDD">
      <w:pPr>
        <w:jc w:val="both"/>
        <w:rPr>
          <w:kern w:val="0"/>
        </w:rPr>
      </w:pPr>
    </w:p>
    <w:tbl>
      <w:tblPr>
        <w:tblStyle w:val="14"/>
        <w:tblW w:w="9611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1653"/>
        <w:gridCol w:w="1191"/>
        <w:gridCol w:w="1916"/>
        <w:gridCol w:w="1217"/>
        <w:gridCol w:w="2532"/>
      </w:tblGrid>
      <w:tr w14:paraId="6EBB5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11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CE660BE">
            <w:pPr>
              <w:jc w:val="both"/>
              <w:rPr>
                <w:kern w:val="0"/>
              </w:rPr>
            </w:pPr>
          </w:p>
          <w:p w14:paraId="697F4D2E">
            <w:pPr>
              <w:jc w:val="both"/>
              <w:rPr>
                <w:kern w:val="0"/>
              </w:rPr>
            </w:pPr>
          </w:p>
          <w:p w14:paraId="0789AE49">
            <w:pPr>
              <w:jc w:val="both"/>
              <w:rPr>
                <w:kern w:val="0"/>
              </w:rPr>
            </w:pPr>
          </w:p>
          <w:p w14:paraId="09FB0ED8">
            <w:pPr>
              <w:jc w:val="both"/>
              <w:rPr>
                <w:kern w:val="0"/>
              </w:rPr>
            </w:pPr>
          </w:p>
          <w:p w14:paraId="763A1A51">
            <w:pPr>
              <w:jc w:val="both"/>
              <w:rPr>
                <w:kern w:val="0"/>
              </w:rPr>
            </w:pPr>
          </w:p>
          <w:p w14:paraId="2688F50F">
            <w:pPr>
              <w:jc w:val="both"/>
              <w:rPr>
                <w:kern w:val="0"/>
              </w:rPr>
            </w:pPr>
          </w:p>
          <w:p w14:paraId="58A51C5A">
            <w:pPr>
              <w:jc w:val="both"/>
              <w:rPr>
                <w:kern w:val="0"/>
              </w:rPr>
            </w:pPr>
          </w:p>
          <w:p w14:paraId="53CC6698">
            <w:pPr>
              <w:jc w:val="both"/>
              <w:rPr>
                <w:kern w:val="0"/>
              </w:rPr>
            </w:pPr>
          </w:p>
          <w:p w14:paraId="6375C7BA">
            <w:pPr>
              <w:jc w:val="both"/>
              <w:rPr>
                <w:kern w:val="0"/>
              </w:rPr>
            </w:pPr>
          </w:p>
          <w:p w14:paraId="23FF64A4">
            <w:pPr>
              <w:jc w:val="both"/>
              <w:rPr>
                <w:kern w:val="0"/>
              </w:rPr>
            </w:pPr>
          </w:p>
          <w:p w14:paraId="6ED2B623">
            <w:pPr>
              <w:jc w:val="both"/>
              <w:rPr>
                <w:kern w:val="0"/>
              </w:rPr>
            </w:pPr>
          </w:p>
          <w:p w14:paraId="248B0111">
            <w:pPr>
              <w:jc w:val="both"/>
              <w:rPr>
                <w:kern w:val="0"/>
              </w:rPr>
            </w:pPr>
          </w:p>
          <w:p w14:paraId="7A7AB4F3">
            <w:pPr>
              <w:jc w:val="both"/>
              <w:rPr>
                <w:kern w:val="0"/>
              </w:rPr>
            </w:pPr>
          </w:p>
          <w:p w14:paraId="6FECE03B">
            <w:pPr>
              <w:jc w:val="both"/>
              <w:rPr>
                <w:kern w:val="0"/>
              </w:rPr>
            </w:pPr>
          </w:p>
          <w:p w14:paraId="777D0111">
            <w:pPr>
              <w:ind w:firstLine="3200" w:firstLineChars="1000"/>
              <w:jc w:val="both"/>
              <w:rPr>
                <w:kern w:val="0"/>
                <w:sz w:val="32"/>
                <w:szCs w:val="32"/>
              </w:rPr>
            </w:pPr>
          </w:p>
        </w:tc>
      </w:tr>
      <w:tr w14:paraId="57076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65BFE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63C4D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1A1A9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D94B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4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FDA849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TO-08</w:t>
            </w:r>
          </w:p>
        </w:tc>
        <w:tc>
          <w:tcPr>
            <w:tcW w:w="12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144882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25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B46FB42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满足中国国家规范及相关行业标准；</w:t>
            </w:r>
          </w:p>
          <w:p w14:paraId="03ABB09E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329DE8C3">
            <w:pPr>
              <w:jc w:val="both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材质</w:t>
            </w:r>
            <w:r>
              <w:rPr>
                <w:kern w:val="0"/>
              </w:rPr>
              <w:t>：不锈钢抛光镀银。</w:t>
            </w:r>
          </w:p>
        </w:tc>
      </w:tr>
      <w:tr w14:paraId="17D79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AF2A6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4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22839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不锈钢</w:t>
            </w:r>
            <w:r>
              <w:rPr>
                <w:kern w:val="0"/>
              </w:rPr>
              <w:t>地漏盖板</w:t>
            </w:r>
          </w:p>
        </w:tc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17992F3">
            <w:pPr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2AEBDA2">
            <w:pPr>
              <w:jc w:val="both"/>
              <w:rPr>
                <w:kern w:val="0"/>
              </w:rPr>
            </w:pPr>
          </w:p>
        </w:tc>
      </w:tr>
      <w:tr w14:paraId="2EF91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48722A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57CF52D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A1CA2C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4F8AAC2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986065C">
            <w:pPr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4530EBD">
            <w:pPr>
              <w:jc w:val="both"/>
              <w:rPr>
                <w:kern w:val="0"/>
              </w:rPr>
            </w:pPr>
          </w:p>
        </w:tc>
      </w:tr>
      <w:tr w14:paraId="7963A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2C87F">
            <w:pPr>
              <w:pStyle w:val="8"/>
              <w:jc w:val="both"/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ED90879">
            <w:pPr>
              <w:pStyle w:val="8"/>
              <w:jc w:val="both"/>
            </w:pPr>
            <w:r>
              <w:rPr>
                <w:rFonts w:hint="eastAsia"/>
              </w:rPr>
              <w:t>100X100MM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3B93364">
            <w:pPr>
              <w:pStyle w:val="8"/>
              <w:jc w:val="both"/>
            </w:pPr>
            <w:r>
              <w:rPr>
                <w:rFonts w:hint="eastAsia"/>
              </w:rPr>
              <w:t>个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6446E64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A9BBC36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12C9710">
            <w:pPr>
              <w:pStyle w:val="8"/>
              <w:jc w:val="both"/>
              <w:rPr>
                <w:kern w:val="0"/>
              </w:rPr>
            </w:pPr>
          </w:p>
        </w:tc>
      </w:tr>
      <w:tr w14:paraId="54E5F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7B60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4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74E3B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卫生间淋浴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E23C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3B94D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6FA80784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06B213A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3AAC8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0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1184A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C448F">
            <w:pPr>
              <w:jc w:val="both"/>
              <w:rPr>
                <w:kern w:val="0"/>
              </w:rPr>
            </w:pPr>
          </w:p>
          <w:p w14:paraId="4EDF2A11">
            <w:pPr>
              <w:jc w:val="both"/>
              <w:rPr>
                <w:kern w:val="0"/>
              </w:rPr>
            </w:pPr>
          </w:p>
          <w:p w14:paraId="21FFE818">
            <w:pPr>
              <w:jc w:val="both"/>
              <w:rPr>
                <w:kern w:val="0"/>
              </w:rPr>
            </w:pPr>
          </w:p>
          <w:p w14:paraId="400C2CC7">
            <w:pPr>
              <w:jc w:val="both"/>
              <w:rPr>
                <w:kern w:val="0"/>
              </w:rPr>
            </w:pPr>
          </w:p>
          <w:p w14:paraId="4F644BB6">
            <w:pPr>
              <w:jc w:val="both"/>
              <w:rPr>
                <w:kern w:val="0"/>
              </w:rPr>
            </w:pPr>
          </w:p>
          <w:p w14:paraId="794F3796">
            <w:pPr>
              <w:jc w:val="both"/>
              <w:rPr>
                <w:kern w:val="0"/>
              </w:rPr>
            </w:pPr>
          </w:p>
          <w:p w14:paraId="7312E4EE">
            <w:pPr>
              <w:jc w:val="both"/>
              <w:rPr>
                <w:kern w:val="0"/>
              </w:rPr>
            </w:pPr>
          </w:p>
          <w:p w14:paraId="35F20C52">
            <w:pPr>
              <w:jc w:val="both"/>
              <w:rPr>
                <w:kern w:val="0"/>
              </w:rPr>
            </w:pPr>
          </w:p>
          <w:p w14:paraId="5F45513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2828925" cy="1828800"/>
                  <wp:effectExtent l="0" t="0" r="9525" b="0"/>
                  <wp:docPr id="43" name="图片 43" descr="1723643974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1723643974872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EA0A44">
      <w:pPr>
        <w:jc w:val="both"/>
        <w:rPr>
          <w:kern w:val="0"/>
        </w:rPr>
      </w:pPr>
    </w:p>
    <w:p w14:paraId="45D47AFC">
      <w:pPr>
        <w:jc w:val="both"/>
        <w:rPr>
          <w:kern w:val="0"/>
        </w:rPr>
      </w:pPr>
    </w:p>
    <w:p w14:paraId="3BB906A8">
      <w:pPr>
        <w:jc w:val="both"/>
        <w:rPr>
          <w:kern w:val="0"/>
        </w:rPr>
      </w:pPr>
    </w:p>
    <w:p w14:paraId="4EB3463D">
      <w:pPr>
        <w:jc w:val="both"/>
        <w:rPr>
          <w:kern w:val="0"/>
        </w:rPr>
      </w:pPr>
    </w:p>
    <w:p w14:paraId="7D736BC9">
      <w:pPr>
        <w:jc w:val="both"/>
        <w:rPr>
          <w:kern w:val="0"/>
        </w:rPr>
      </w:pPr>
    </w:p>
    <w:p w14:paraId="73715C6F">
      <w:pPr>
        <w:jc w:val="both"/>
        <w:rPr>
          <w:kern w:val="0"/>
        </w:rPr>
      </w:pPr>
    </w:p>
    <w:p w14:paraId="06124FA0">
      <w:pPr>
        <w:jc w:val="both"/>
        <w:rPr>
          <w:kern w:val="0"/>
        </w:rPr>
      </w:pPr>
    </w:p>
    <w:p w14:paraId="2505E060">
      <w:pPr>
        <w:jc w:val="both"/>
        <w:rPr>
          <w:kern w:val="0"/>
        </w:rPr>
      </w:pPr>
    </w:p>
    <w:p w14:paraId="0742DCA8">
      <w:pPr>
        <w:jc w:val="both"/>
        <w:rPr>
          <w:kern w:val="0"/>
        </w:rPr>
      </w:pPr>
    </w:p>
    <w:p w14:paraId="7D03C5F0">
      <w:pPr>
        <w:jc w:val="both"/>
        <w:rPr>
          <w:kern w:val="0"/>
        </w:rPr>
      </w:pPr>
    </w:p>
    <w:p w14:paraId="5D44E5ED">
      <w:pPr>
        <w:jc w:val="both"/>
        <w:rPr>
          <w:kern w:val="0"/>
        </w:rPr>
      </w:pPr>
    </w:p>
    <w:p w14:paraId="73F442B9">
      <w:pPr>
        <w:jc w:val="both"/>
        <w:rPr>
          <w:kern w:val="0"/>
        </w:rPr>
      </w:pPr>
    </w:p>
    <w:p w14:paraId="0D563216">
      <w:pPr>
        <w:jc w:val="both"/>
        <w:rPr>
          <w:kern w:val="0"/>
        </w:rPr>
      </w:pPr>
    </w:p>
    <w:p w14:paraId="6CE55132">
      <w:pPr>
        <w:jc w:val="both"/>
        <w:rPr>
          <w:kern w:val="0"/>
        </w:rPr>
      </w:pPr>
    </w:p>
    <w:p w14:paraId="687BD30F">
      <w:pPr>
        <w:jc w:val="both"/>
        <w:rPr>
          <w:kern w:val="0"/>
        </w:rPr>
      </w:pPr>
    </w:p>
    <w:tbl>
      <w:tblPr>
        <w:tblStyle w:val="14"/>
        <w:tblW w:w="9611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668"/>
        <w:gridCol w:w="1191"/>
        <w:gridCol w:w="1805"/>
        <w:gridCol w:w="1328"/>
        <w:gridCol w:w="2532"/>
      </w:tblGrid>
      <w:tr w14:paraId="5FD31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5FC8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D1F9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0E88D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D92B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4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2F8FC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TO-09</w:t>
            </w:r>
          </w:p>
        </w:tc>
        <w:tc>
          <w:tcPr>
            <w:tcW w:w="13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323468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25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EF5B991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满足中国国家规范及相关行业标准；</w:t>
            </w:r>
          </w:p>
          <w:p w14:paraId="7BD86EF2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6D63B022">
            <w:pPr>
              <w:jc w:val="both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材质</w:t>
            </w:r>
            <w:r>
              <w:rPr>
                <w:kern w:val="0"/>
              </w:rPr>
              <w:t>：不锈钢抛光镀银。</w:t>
            </w:r>
          </w:p>
        </w:tc>
      </w:tr>
      <w:tr w14:paraId="2A65A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DBFD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4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47167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暗藏皂液器</w:t>
            </w:r>
          </w:p>
        </w:tc>
        <w:tc>
          <w:tcPr>
            <w:tcW w:w="132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57713B2">
            <w:pPr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C884753">
            <w:pPr>
              <w:jc w:val="both"/>
              <w:rPr>
                <w:kern w:val="0"/>
              </w:rPr>
            </w:pPr>
          </w:p>
        </w:tc>
      </w:tr>
      <w:tr w14:paraId="4220B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D1683F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F3D52A3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D00AFB3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DCB2384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32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BB1FD90">
            <w:pPr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9E9B59C">
            <w:pPr>
              <w:jc w:val="both"/>
              <w:rPr>
                <w:kern w:val="0"/>
              </w:rPr>
            </w:pPr>
          </w:p>
        </w:tc>
      </w:tr>
      <w:tr w14:paraId="16AF8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B970B">
            <w:pPr>
              <w:pStyle w:val="8"/>
              <w:jc w:val="both"/>
            </w:pP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DAAB371">
            <w:pPr>
              <w:pStyle w:val="8"/>
              <w:jc w:val="both"/>
            </w:pPr>
            <w:r>
              <w:rPr>
                <w:rFonts w:hint="eastAsia"/>
              </w:rPr>
              <w:t>32X17X13CM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B7C65C2">
            <w:pPr>
              <w:pStyle w:val="8"/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E195673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32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B4D07F0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8A85737">
            <w:pPr>
              <w:pStyle w:val="8"/>
              <w:jc w:val="both"/>
              <w:rPr>
                <w:kern w:val="0"/>
              </w:rPr>
            </w:pPr>
          </w:p>
        </w:tc>
      </w:tr>
      <w:tr w14:paraId="1928D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661A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4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8AB34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各层公共</w:t>
            </w:r>
            <w:r>
              <w:rPr>
                <w:kern w:val="0"/>
              </w:rPr>
              <w:t>男女卫生间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F55D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CE54F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0A552597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0893C9C5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6FF11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7" w:hRule="atLeast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232A0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15A3E">
            <w:pPr>
              <w:jc w:val="both"/>
              <w:rPr>
                <w:kern w:val="0"/>
              </w:rPr>
            </w:pPr>
          </w:p>
          <w:p w14:paraId="65BDEDBC">
            <w:pPr>
              <w:jc w:val="both"/>
              <w:rPr>
                <w:kern w:val="0"/>
              </w:rPr>
            </w:pPr>
          </w:p>
          <w:p w14:paraId="64FBEE8C">
            <w:pPr>
              <w:jc w:val="both"/>
              <w:rPr>
                <w:kern w:val="0"/>
              </w:rPr>
            </w:pPr>
          </w:p>
          <w:p w14:paraId="03BD7FA4">
            <w:pPr>
              <w:jc w:val="both"/>
              <w:rPr>
                <w:kern w:val="0"/>
              </w:rPr>
            </w:pPr>
          </w:p>
          <w:p w14:paraId="676C37B1">
            <w:pPr>
              <w:jc w:val="both"/>
              <w:rPr>
                <w:kern w:val="0"/>
              </w:rPr>
            </w:pPr>
          </w:p>
          <w:p w14:paraId="6F33495F">
            <w:pPr>
              <w:jc w:val="both"/>
              <w:rPr>
                <w:kern w:val="0"/>
              </w:rPr>
            </w:pPr>
          </w:p>
          <w:p w14:paraId="78C31C77">
            <w:pPr>
              <w:jc w:val="both"/>
              <w:rPr>
                <w:kern w:val="0"/>
              </w:rPr>
            </w:pPr>
          </w:p>
          <w:p w14:paraId="27B59CA8">
            <w:pPr>
              <w:jc w:val="both"/>
              <w:rPr>
                <w:kern w:val="0"/>
              </w:rPr>
            </w:pPr>
          </w:p>
          <w:p w14:paraId="380505C2">
            <w:pPr>
              <w:jc w:val="both"/>
              <w:rPr>
                <w:kern w:val="0"/>
              </w:rPr>
            </w:pPr>
          </w:p>
          <w:p w14:paraId="62650B4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3381375" cy="3305175"/>
                  <wp:effectExtent l="0" t="0" r="9525" b="9525"/>
                  <wp:docPr id="46" name="图片 46" descr="1723644159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1723644159539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1375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B1CCE1">
      <w:pPr>
        <w:jc w:val="both"/>
        <w:rPr>
          <w:kern w:val="0"/>
        </w:rPr>
      </w:pPr>
    </w:p>
    <w:p w14:paraId="6D93CE6E">
      <w:pPr>
        <w:jc w:val="both"/>
        <w:rPr>
          <w:kern w:val="0"/>
        </w:rPr>
      </w:pPr>
    </w:p>
    <w:p w14:paraId="6AB5A95D">
      <w:pPr>
        <w:jc w:val="both"/>
        <w:rPr>
          <w:kern w:val="0"/>
        </w:rPr>
      </w:pPr>
    </w:p>
    <w:p w14:paraId="099ED55F">
      <w:pPr>
        <w:jc w:val="both"/>
        <w:rPr>
          <w:kern w:val="0"/>
        </w:rPr>
      </w:pPr>
    </w:p>
    <w:p w14:paraId="0E78367B">
      <w:pPr>
        <w:jc w:val="both"/>
        <w:rPr>
          <w:kern w:val="0"/>
        </w:rPr>
      </w:pPr>
    </w:p>
    <w:p w14:paraId="4F79CA9C">
      <w:pPr>
        <w:jc w:val="both"/>
        <w:rPr>
          <w:kern w:val="0"/>
        </w:rPr>
      </w:pPr>
    </w:p>
    <w:p w14:paraId="575C9366">
      <w:pPr>
        <w:jc w:val="both"/>
        <w:rPr>
          <w:kern w:val="0"/>
        </w:rPr>
      </w:pPr>
    </w:p>
    <w:tbl>
      <w:tblPr>
        <w:tblStyle w:val="14"/>
        <w:tblW w:w="9611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1191"/>
        <w:gridCol w:w="1191"/>
        <w:gridCol w:w="1192"/>
        <w:gridCol w:w="1941"/>
        <w:gridCol w:w="2532"/>
      </w:tblGrid>
      <w:tr w14:paraId="08066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C81B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0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A8A86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2F2F1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221D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4D9F3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TO-09</w:t>
            </w:r>
          </w:p>
        </w:tc>
        <w:tc>
          <w:tcPr>
            <w:tcW w:w="19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CDD988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25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C696D7C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满足中国国家规范及相关行业标准；</w:t>
            </w:r>
          </w:p>
          <w:p w14:paraId="496C25FA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4243207E">
            <w:pPr>
              <w:jc w:val="both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材质</w:t>
            </w:r>
            <w:r>
              <w:rPr>
                <w:kern w:val="0"/>
              </w:rPr>
              <w:t>：不锈钢抛光镀银。</w:t>
            </w:r>
          </w:p>
        </w:tc>
      </w:tr>
      <w:tr w14:paraId="74FBD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58222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A0D4A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皂液器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829E619">
            <w:pPr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CD0D435">
            <w:pPr>
              <w:jc w:val="both"/>
              <w:rPr>
                <w:kern w:val="0"/>
              </w:rPr>
            </w:pPr>
          </w:p>
        </w:tc>
      </w:tr>
      <w:tr w14:paraId="6C3F3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5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8F4BEB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7BE5720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E0103E5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A1AD6A5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5E2EBA7">
            <w:pPr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D2C9B7E">
            <w:pPr>
              <w:jc w:val="both"/>
              <w:rPr>
                <w:kern w:val="0"/>
              </w:rPr>
            </w:pPr>
          </w:p>
        </w:tc>
      </w:tr>
      <w:tr w14:paraId="7CF11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5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CD11D">
            <w:pPr>
              <w:pStyle w:val="8"/>
              <w:jc w:val="both"/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446F7B7">
            <w:pPr>
              <w:pStyle w:val="8"/>
              <w:jc w:val="both"/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B60BFF3">
            <w:pPr>
              <w:pStyle w:val="8"/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F6403AB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70518CB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DD75474">
            <w:pPr>
              <w:pStyle w:val="8"/>
              <w:jc w:val="both"/>
              <w:rPr>
                <w:kern w:val="0"/>
              </w:rPr>
            </w:pPr>
          </w:p>
        </w:tc>
      </w:tr>
      <w:tr w14:paraId="57A76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7B57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C88F2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医卫、无障碍卫生间</w:t>
            </w:r>
          </w:p>
        </w:tc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749E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2ECAA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00484E32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39BB5496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35AE9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7" w:hRule="atLeast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153B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0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0DEDC2">
            <w:pPr>
              <w:jc w:val="both"/>
              <w:rPr>
                <w:kern w:val="0"/>
              </w:rPr>
            </w:pPr>
          </w:p>
          <w:p w14:paraId="27124EED">
            <w:pPr>
              <w:jc w:val="both"/>
              <w:rPr>
                <w:kern w:val="0"/>
              </w:rPr>
            </w:pPr>
          </w:p>
          <w:p w14:paraId="7313B0B7">
            <w:pPr>
              <w:jc w:val="both"/>
              <w:rPr>
                <w:kern w:val="0"/>
              </w:rPr>
            </w:pPr>
          </w:p>
          <w:p w14:paraId="6DDE010F">
            <w:pPr>
              <w:jc w:val="both"/>
              <w:rPr>
                <w:kern w:val="0"/>
              </w:rPr>
            </w:pPr>
          </w:p>
          <w:p w14:paraId="56F04B94">
            <w:pPr>
              <w:jc w:val="both"/>
              <w:rPr>
                <w:kern w:val="0"/>
              </w:rPr>
            </w:pPr>
          </w:p>
          <w:p w14:paraId="4E0988E3">
            <w:pPr>
              <w:jc w:val="both"/>
              <w:rPr>
                <w:kern w:val="0"/>
              </w:rPr>
            </w:pPr>
          </w:p>
          <w:p w14:paraId="2831D333">
            <w:pPr>
              <w:jc w:val="both"/>
              <w:rPr>
                <w:kern w:val="0"/>
              </w:rPr>
            </w:pPr>
          </w:p>
          <w:p w14:paraId="70085347">
            <w:pPr>
              <w:jc w:val="both"/>
              <w:rPr>
                <w:kern w:val="0"/>
              </w:rPr>
            </w:pPr>
          </w:p>
          <w:p w14:paraId="3BDB8493">
            <w:pPr>
              <w:jc w:val="both"/>
              <w:rPr>
                <w:kern w:val="0"/>
              </w:rPr>
            </w:pPr>
          </w:p>
          <w:p w14:paraId="44DEDA4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3618865" cy="4039235"/>
                  <wp:effectExtent l="0" t="0" r="635" b="18415"/>
                  <wp:docPr id="48" name="图片 48" descr="1723644259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1723644259074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8865" cy="4039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0CBDE2">
      <w:pPr>
        <w:jc w:val="both"/>
        <w:rPr>
          <w:kern w:val="0"/>
        </w:rPr>
      </w:pPr>
    </w:p>
    <w:p w14:paraId="5CDC7CC1">
      <w:pPr>
        <w:jc w:val="both"/>
        <w:rPr>
          <w:kern w:val="0"/>
        </w:rPr>
      </w:pPr>
    </w:p>
    <w:p w14:paraId="781B2B39">
      <w:pPr>
        <w:jc w:val="both"/>
        <w:rPr>
          <w:kern w:val="0"/>
        </w:rPr>
      </w:pPr>
    </w:p>
    <w:p w14:paraId="55FEC653">
      <w:pPr>
        <w:jc w:val="both"/>
        <w:rPr>
          <w:kern w:val="0"/>
        </w:rPr>
      </w:pPr>
    </w:p>
    <w:tbl>
      <w:tblPr>
        <w:tblStyle w:val="14"/>
        <w:tblW w:w="9611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654"/>
        <w:gridCol w:w="1191"/>
        <w:gridCol w:w="1791"/>
        <w:gridCol w:w="1342"/>
        <w:gridCol w:w="2532"/>
      </w:tblGrid>
      <w:tr w14:paraId="017A5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2EAF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5018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76DD6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D3E1A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46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8BB109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TO-10</w:t>
            </w:r>
          </w:p>
        </w:tc>
        <w:tc>
          <w:tcPr>
            <w:tcW w:w="13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00618A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25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632A218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满足中国国家规范及相关行业标准；</w:t>
            </w:r>
          </w:p>
          <w:p w14:paraId="62AD77F9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0C6FFBA0">
            <w:pPr>
              <w:jc w:val="both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材质</w:t>
            </w:r>
            <w:r>
              <w:rPr>
                <w:kern w:val="0"/>
              </w:rPr>
              <w:t>：不锈钢抛光镀银。</w:t>
            </w:r>
          </w:p>
        </w:tc>
      </w:tr>
      <w:tr w14:paraId="49B29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B527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46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ABD8B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厕纸架</w:t>
            </w:r>
          </w:p>
        </w:tc>
        <w:tc>
          <w:tcPr>
            <w:tcW w:w="134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F02C565">
            <w:pPr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77900AC">
            <w:pPr>
              <w:jc w:val="both"/>
              <w:rPr>
                <w:kern w:val="0"/>
              </w:rPr>
            </w:pPr>
          </w:p>
        </w:tc>
      </w:tr>
      <w:tr w14:paraId="3C6FC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1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565F0A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6FB5F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5A117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FD681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34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5A5CFAA">
            <w:pPr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088B136">
            <w:pPr>
              <w:jc w:val="both"/>
              <w:rPr>
                <w:kern w:val="0"/>
              </w:rPr>
            </w:pPr>
          </w:p>
        </w:tc>
      </w:tr>
      <w:tr w14:paraId="19849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10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51E9554">
            <w:pPr>
              <w:pStyle w:val="8"/>
              <w:jc w:val="both"/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2DE20">
            <w:pPr>
              <w:pStyle w:val="8"/>
              <w:jc w:val="both"/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65485">
            <w:pPr>
              <w:pStyle w:val="8"/>
              <w:jc w:val="both"/>
            </w:pPr>
            <w:r>
              <w:rPr>
                <w:rFonts w:hint="eastAsia"/>
              </w:rPr>
              <w:t>个</w:t>
            </w: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CDD15E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34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7173B69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10CBDA9">
            <w:pPr>
              <w:pStyle w:val="8"/>
              <w:jc w:val="both"/>
              <w:rPr>
                <w:kern w:val="0"/>
              </w:rPr>
            </w:pPr>
          </w:p>
        </w:tc>
      </w:tr>
      <w:tr w14:paraId="67363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6B8D5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46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59191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各层</w:t>
            </w:r>
            <w:r>
              <w:rPr>
                <w:kern w:val="0"/>
              </w:rPr>
              <w:t>男女卫生间</w:t>
            </w:r>
            <w:r>
              <w:rPr>
                <w:rFonts w:hint="eastAsia"/>
                <w:kern w:val="0"/>
              </w:rPr>
              <w:t>，无障碍卫生间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3BDD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1943A6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77E9533A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36623AC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74252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7" w:hRule="atLeast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DD21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C129D3">
            <w:pPr>
              <w:jc w:val="both"/>
              <w:rPr>
                <w:kern w:val="0"/>
              </w:rPr>
            </w:pPr>
          </w:p>
          <w:p w14:paraId="69153AED">
            <w:pPr>
              <w:jc w:val="both"/>
              <w:rPr>
                <w:kern w:val="0"/>
              </w:rPr>
            </w:pPr>
          </w:p>
          <w:p w14:paraId="0B51F587">
            <w:pPr>
              <w:jc w:val="both"/>
              <w:rPr>
                <w:kern w:val="0"/>
              </w:rPr>
            </w:pPr>
          </w:p>
          <w:p w14:paraId="409E4DE6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kern w:val="0"/>
              </w:rPr>
              <w:drawing>
                <wp:inline distT="0" distB="0" distL="0" distR="0">
                  <wp:extent cx="1694815" cy="1710690"/>
                  <wp:effectExtent l="0" t="0" r="635" b="3810"/>
                  <wp:docPr id="124" name="图片 15" descr="21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图片 15" descr="21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4815" cy="1710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D560CD">
            <w:pPr>
              <w:jc w:val="both"/>
              <w:rPr>
                <w:kern w:val="0"/>
              </w:rPr>
            </w:pPr>
          </w:p>
          <w:p w14:paraId="7E6EBC99">
            <w:pPr>
              <w:jc w:val="both"/>
              <w:rPr>
                <w:kern w:val="0"/>
              </w:rPr>
            </w:pPr>
          </w:p>
          <w:p w14:paraId="4068919E">
            <w:pPr>
              <w:jc w:val="both"/>
              <w:rPr>
                <w:kern w:val="0"/>
              </w:rPr>
            </w:pPr>
          </w:p>
          <w:p w14:paraId="5EC65E76">
            <w:pPr>
              <w:jc w:val="both"/>
              <w:rPr>
                <w:kern w:val="0"/>
              </w:rPr>
            </w:pPr>
          </w:p>
          <w:p w14:paraId="70DB1F33">
            <w:pPr>
              <w:jc w:val="both"/>
              <w:rPr>
                <w:kern w:val="0"/>
              </w:rPr>
            </w:pPr>
          </w:p>
          <w:p w14:paraId="26192EE8">
            <w:pPr>
              <w:jc w:val="both"/>
              <w:rPr>
                <w:kern w:val="0"/>
              </w:rPr>
            </w:pPr>
          </w:p>
        </w:tc>
      </w:tr>
    </w:tbl>
    <w:p w14:paraId="44BF8BC0">
      <w:pPr>
        <w:jc w:val="both"/>
        <w:rPr>
          <w:kern w:val="0"/>
        </w:rPr>
        <w:sectPr>
          <w:pgSz w:w="11906" w:h="16838"/>
          <w:pgMar w:top="1440" w:right="566" w:bottom="1440" w:left="709" w:header="851" w:footer="992" w:gutter="0"/>
          <w:cols w:space="425" w:num="1"/>
          <w:docGrid w:type="lines" w:linePitch="312" w:charSpace="0"/>
        </w:sectPr>
      </w:pPr>
    </w:p>
    <w:tbl>
      <w:tblPr>
        <w:tblStyle w:val="14"/>
        <w:tblW w:w="9611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1191"/>
        <w:gridCol w:w="1191"/>
        <w:gridCol w:w="1192"/>
        <w:gridCol w:w="1941"/>
        <w:gridCol w:w="2532"/>
      </w:tblGrid>
      <w:tr w14:paraId="6E30A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C4064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0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CBE3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61170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78C6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3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7C06C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TO-11</w:t>
            </w:r>
          </w:p>
        </w:tc>
        <w:tc>
          <w:tcPr>
            <w:tcW w:w="19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2E8875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25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1F6A140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满足中国国家规范及相关行业标准；</w:t>
            </w:r>
          </w:p>
          <w:p w14:paraId="01002BF0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0CA44B75">
            <w:pPr>
              <w:jc w:val="both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材质</w:t>
            </w:r>
            <w:r>
              <w:rPr>
                <w:kern w:val="0"/>
              </w:rPr>
              <w:t>：不锈钢抛光镀银。</w:t>
            </w:r>
          </w:p>
        </w:tc>
      </w:tr>
      <w:tr w14:paraId="20B2A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5A94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3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2684A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双层毛巾架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AA53915">
            <w:pPr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C626F8D">
            <w:pPr>
              <w:jc w:val="both"/>
              <w:rPr>
                <w:kern w:val="0"/>
              </w:rPr>
            </w:pPr>
          </w:p>
        </w:tc>
      </w:tr>
      <w:tr w14:paraId="51982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5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46ED88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27BF424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D973A04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181EC5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2F52FE5">
            <w:pPr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507E211">
            <w:pPr>
              <w:jc w:val="both"/>
              <w:rPr>
                <w:kern w:val="0"/>
              </w:rPr>
            </w:pPr>
          </w:p>
        </w:tc>
      </w:tr>
      <w:tr w14:paraId="42A2D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5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12C99C">
            <w:pPr>
              <w:pStyle w:val="8"/>
              <w:jc w:val="both"/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2EC977C">
            <w:pPr>
              <w:pStyle w:val="8"/>
              <w:jc w:val="both"/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72ADC3C">
            <w:pPr>
              <w:pStyle w:val="8"/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0C95888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8CE8225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2827D1A">
            <w:pPr>
              <w:pStyle w:val="8"/>
              <w:jc w:val="both"/>
              <w:rPr>
                <w:kern w:val="0"/>
              </w:rPr>
            </w:pPr>
          </w:p>
        </w:tc>
      </w:tr>
      <w:tr w14:paraId="46303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C1BCB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3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723A6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各层</w:t>
            </w:r>
            <w:r>
              <w:rPr>
                <w:kern w:val="0"/>
              </w:rPr>
              <w:t>男女卫生间</w:t>
            </w:r>
            <w:r>
              <w:rPr>
                <w:rFonts w:hint="eastAsia"/>
                <w:kern w:val="0"/>
              </w:rPr>
              <w:t>，值班室卫生间,病房卫生间</w:t>
            </w:r>
          </w:p>
        </w:tc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0503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C5DAA6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0D4444E2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27CF45CF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05E74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4" w:hRule="atLeast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EF9F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0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2905C">
            <w:pPr>
              <w:jc w:val="both"/>
              <w:rPr>
                <w:kern w:val="0"/>
              </w:rPr>
            </w:pPr>
          </w:p>
          <w:p w14:paraId="15F75F8D">
            <w:pPr>
              <w:jc w:val="both"/>
              <w:rPr>
                <w:kern w:val="0"/>
              </w:rPr>
            </w:pPr>
          </w:p>
          <w:p w14:paraId="1239FBCB">
            <w:pPr>
              <w:jc w:val="both"/>
              <w:rPr>
                <w:kern w:val="0"/>
              </w:rPr>
            </w:pPr>
          </w:p>
          <w:p w14:paraId="2BBE293F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drawing>
                <wp:inline distT="0" distB="0" distL="114300" distR="114300">
                  <wp:extent cx="3126740" cy="1652270"/>
                  <wp:effectExtent l="0" t="0" r="16510" b="5080"/>
                  <wp:docPr id="2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6740" cy="165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DD4FD4">
            <w:pPr>
              <w:jc w:val="both"/>
              <w:rPr>
                <w:kern w:val="0"/>
              </w:rPr>
            </w:pPr>
          </w:p>
          <w:p w14:paraId="3316F3FA">
            <w:pPr>
              <w:jc w:val="both"/>
              <w:rPr>
                <w:kern w:val="0"/>
              </w:rPr>
            </w:pPr>
          </w:p>
          <w:p w14:paraId="2B72CA04">
            <w:pPr>
              <w:jc w:val="both"/>
              <w:rPr>
                <w:kern w:val="0"/>
              </w:rPr>
            </w:pPr>
          </w:p>
          <w:p w14:paraId="3F5AF204">
            <w:pPr>
              <w:jc w:val="both"/>
              <w:rPr>
                <w:kern w:val="0"/>
              </w:rPr>
            </w:pPr>
          </w:p>
          <w:p w14:paraId="6CBCEAD5">
            <w:pPr>
              <w:jc w:val="both"/>
              <w:rPr>
                <w:kern w:val="0"/>
              </w:rPr>
            </w:pPr>
          </w:p>
          <w:p w14:paraId="38485C3B">
            <w:pPr>
              <w:jc w:val="both"/>
              <w:rPr>
                <w:kern w:val="0"/>
              </w:rPr>
            </w:pPr>
          </w:p>
        </w:tc>
      </w:tr>
    </w:tbl>
    <w:p w14:paraId="2EA6E4B3">
      <w:pPr>
        <w:jc w:val="both"/>
        <w:rPr>
          <w:kern w:val="0"/>
        </w:rPr>
        <w:sectPr>
          <w:pgSz w:w="11906" w:h="16838"/>
          <w:pgMar w:top="1440" w:right="566" w:bottom="1440" w:left="709" w:header="851" w:footer="992" w:gutter="0"/>
          <w:cols w:space="425" w:num="1"/>
          <w:docGrid w:type="lines" w:linePitch="312" w:charSpace="0"/>
        </w:sectPr>
      </w:pPr>
    </w:p>
    <w:tbl>
      <w:tblPr>
        <w:tblStyle w:val="14"/>
        <w:tblW w:w="9611" w:type="dxa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668"/>
        <w:gridCol w:w="1191"/>
        <w:gridCol w:w="1192"/>
        <w:gridCol w:w="1941"/>
        <w:gridCol w:w="2532"/>
      </w:tblGrid>
      <w:tr w14:paraId="7A5D4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CB7C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材料类别</w:t>
            </w:r>
          </w:p>
        </w:tc>
        <w:tc>
          <w:tcPr>
            <w:tcW w:w="85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A911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洁具</w:t>
            </w:r>
          </w:p>
        </w:tc>
      </w:tr>
      <w:tr w14:paraId="4683A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7EC8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材料代码</w:t>
            </w:r>
          </w:p>
        </w:tc>
        <w:tc>
          <w:tcPr>
            <w:tcW w:w="4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EACDB">
            <w:pPr>
              <w:jc w:val="both"/>
              <w:rPr>
                <w:b/>
                <w:bCs/>
                <w:kern w:val="0"/>
              </w:rPr>
            </w:pPr>
            <w:r>
              <w:rPr>
                <w:rFonts w:hint="eastAsia"/>
                <w:kern w:val="0"/>
              </w:rPr>
              <w:t>TO-12</w:t>
            </w:r>
          </w:p>
        </w:tc>
        <w:tc>
          <w:tcPr>
            <w:tcW w:w="19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9AE9D7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技术要求</w:t>
            </w:r>
          </w:p>
        </w:tc>
        <w:tc>
          <w:tcPr>
            <w:tcW w:w="25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7FAAA31">
            <w:pPr>
              <w:pStyle w:val="24"/>
              <w:jc w:val="both"/>
              <w:rPr>
                <w:kern w:val="0"/>
              </w:rPr>
            </w:pPr>
            <w:r>
              <w:rPr>
                <w:kern w:val="0"/>
              </w:rPr>
              <w:t>满足中国国家规范及相关行业标准；</w:t>
            </w:r>
          </w:p>
          <w:p w14:paraId="634CFAE4">
            <w:pPr>
              <w:pStyle w:val="24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所有</w:t>
            </w:r>
            <w:r>
              <w:rPr>
                <w:kern w:val="0"/>
              </w:rPr>
              <w:t>产品</w:t>
            </w:r>
            <w:r>
              <w:rPr>
                <w:rFonts w:hint="eastAsia"/>
                <w:kern w:val="0"/>
              </w:rPr>
              <w:t>附</w:t>
            </w:r>
            <w:r>
              <w:rPr>
                <w:kern w:val="0"/>
              </w:rPr>
              <w:t>有产品出厂合格证，同</w:t>
            </w:r>
            <w:r>
              <w:rPr>
                <w:rFonts w:hint="eastAsia"/>
                <w:kern w:val="0"/>
              </w:rPr>
              <w:t>时</w:t>
            </w:r>
            <w:r>
              <w:rPr>
                <w:kern w:val="0"/>
              </w:rPr>
              <w:t>须提交国家质检中心</w:t>
            </w:r>
            <w:r>
              <w:rPr>
                <w:rFonts w:hint="eastAsia"/>
                <w:kern w:val="0"/>
              </w:rPr>
              <w:t>检验报告</w:t>
            </w:r>
            <w:r>
              <w:rPr>
                <w:kern w:val="0"/>
              </w:rPr>
              <w:t>等</w:t>
            </w:r>
            <w:r>
              <w:rPr>
                <w:rFonts w:hint="eastAsia"/>
                <w:kern w:val="0"/>
              </w:rPr>
              <w:t>；</w:t>
            </w:r>
          </w:p>
          <w:p w14:paraId="04B7D426">
            <w:pPr>
              <w:jc w:val="both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材质</w:t>
            </w:r>
            <w:r>
              <w:rPr>
                <w:kern w:val="0"/>
              </w:rPr>
              <w:t>：不锈钢抛光镀银。</w:t>
            </w:r>
          </w:p>
        </w:tc>
      </w:tr>
      <w:tr w14:paraId="2D56A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9B97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4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8ADA0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不锈钢挂钩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F59BAF4">
            <w:pPr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B11E270">
            <w:pPr>
              <w:jc w:val="both"/>
              <w:rPr>
                <w:kern w:val="0"/>
              </w:rPr>
            </w:pPr>
          </w:p>
        </w:tc>
      </w:tr>
      <w:tr w14:paraId="55BE9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AC7601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73F4A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552BB5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81A8F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58CFBFD">
            <w:pPr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E1708C2">
            <w:pPr>
              <w:jc w:val="both"/>
              <w:rPr>
                <w:kern w:val="0"/>
              </w:rPr>
            </w:pPr>
          </w:p>
        </w:tc>
      </w:tr>
      <w:tr w14:paraId="35B83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8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92F5754">
            <w:pPr>
              <w:pStyle w:val="8"/>
              <w:jc w:val="both"/>
            </w:pP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AF53AC">
            <w:pPr>
              <w:pStyle w:val="8"/>
              <w:jc w:val="both"/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7AC858">
            <w:pPr>
              <w:pStyle w:val="8"/>
              <w:jc w:val="both"/>
            </w:pPr>
            <w:r>
              <w:rPr>
                <w:rFonts w:hint="eastAsia"/>
              </w:rPr>
              <w:t>个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B42571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194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20DFEEA">
            <w:pPr>
              <w:pStyle w:val="8"/>
              <w:jc w:val="both"/>
              <w:rPr>
                <w:kern w:val="0"/>
              </w:rPr>
            </w:pPr>
          </w:p>
        </w:tc>
        <w:tc>
          <w:tcPr>
            <w:tcW w:w="253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60D7281">
            <w:pPr>
              <w:pStyle w:val="8"/>
              <w:jc w:val="both"/>
              <w:rPr>
                <w:kern w:val="0"/>
              </w:rPr>
            </w:pPr>
          </w:p>
        </w:tc>
      </w:tr>
      <w:tr w14:paraId="12646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82F7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  <w:tc>
          <w:tcPr>
            <w:tcW w:w="4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70589E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各层</w:t>
            </w:r>
            <w:r>
              <w:rPr>
                <w:kern w:val="0"/>
              </w:rPr>
              <w:t>男女卫生间</w:t>
            </w:r>
            <w:r>
              <w:rPr>
                <w:rFonts w:hint="eastAsia"/>
                <w:kern w:val="0"/>
              </w:rPr>
              <w:t>，无障碍卫生间（门背安装），病房卫生间，值班室卫生间</w:t>
            </w:r>
          </w:p>
        </w:tc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7A25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515DF3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1、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金舵卫浴</w:t>
            </w:r>
          </w:p>
          <w:p w14:paraId="4D5EFECB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东鹏</w:t>
            </w:r>
            <w:r>
              <w:rPr>
                <w:rFonts w:hint="eastAsia" w:hAnsi="Times New Roman" w:cs="宋体"/>
                <w:kern w:val="0"/>
                <w:sz w:val="18"/>
                <w:szCs w:val="18"/>
                <w:lang w:val="zh-CN"/>
              </w:rPr>
              <w:t>卫浴</w:t>
            </w:r>
          </w:p>
          <w:p w14:paraId="379EDEBE">
            <w:pPr>
              <w:pStyle w:val="24"/>
              <w:ind w:firstLine="0" w:firstLineChars="0"/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</w:t>
            </w:r>
            <w:r>
              <w:rPr>
                <w:rFonts w:hint="eastAsia" w:hAnsi="Times New Roman" w:cs="宋体"/>
                <w:kern w:val="0"/>
                <w:sz w:val="18"/>
                <w:szCs w:val="18"/>
              </w:rPr>
              <w:t>奥美康卫浴</w:t>
            </w:r>
          </w:p>
        </w:tc>
      </w:tr>
      <w:tr w14:paraId="0EDE9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7" w:hRule="atLeast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6A91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6763F5">
            <w:pPr>
              <w:jc w:val="both"/>
              <w:rPr>
                <w:kern w:val="0"/>
              </w:rPr>
            </w:pPr>
          </w:p>
          <w:p w14:paraId="32903378">
            <w:pPr>
              <w:jc w:val="both"/>
              <w:rPr>
                <w:kern w:val="0"/>
              </w:rPr>
            </w:pPr>
          </w:p>
          <w:p w14:paraId="7063E357">
            <w:pPr>
              <w:jc w:val="both"/>
              <w:rPr>
                <w:kern w:val="0"/>
              </w:rPr>
            </w:pPr>
          </w:p>
          <w:p w14:paraId="6F09413C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kern w:val="0"/>
              </w:rPr>
              <w:drawing>
                <wp:inline distT="0" distB="0" distL="0" distR="0">
                  <wp:extent cx="1437005" cy="1609090"/>
                  <wp:effectExtent l="0" t="0" r="10795" b="10160"/>
                  <wp:docPr id="84" name="图片 16" descr="21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16" descr="21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005" cy="1609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02418A">
            <w:pPr>
              <w:jc w:val="both"/>
              <w:rPr>
                <w:kern w:val="0"/>
              </w:rPr>
            </w:pPr>
          </w:p>
          <w:p w14:paraId="249759C3">
            <w:pPr>
              <w:jc w:val="both"/>
              <w:rPr>
                <w:kern w:val="0"/>
              </w:rPr>
            </w:pPr>
          </w:p>
          <w:p w14:paraId="314A96C6">
            <w:pPr>
              <w:jc w:val="both"/>
              <w:rPr>
                <w:kern w:val="0"/>
              </w:rPr>
            </w:pPr>
          </w:p>
          <w:p w14:paraId="66C3D55C">
            <w:pPr>
              <w:jc w:val="both"/>
              <w:rPr>
                <w:kern w:val="0"/>
              </w:rPr>
            </w:pPr>
          </w:p>
          <w:p w14:paraId="5EB905CA">
            <w:pPr>
              <w:jc w:val="both"/>
              <w:rPr>
                <w:kern w:val="0"/>
              </w:rPr>
            </w:pPr>
          </w:p>
          <w:p w14:paraId="293B3D8D">
            <w:pPr>
              <w:jc w:val="both"/>
              <w:rPr>
                <w:kern w:val="0"/>
              </w:rPr>
            </w:pPr>
          </w:p>
          <w:p w14:paraId="1E6DEFE5">
            <w:pPr>
              <w:jc w:val="both"/>
            </w:pPr>
          </w:p>
        </w:tc>
      </w:tr>
    </w:tbl>
    <w:p w14:paraId="27CD3FC9">
      <w:pPr>
        <w:jc w:val="both"/>
        <w:rPr>
          <w:kern w:val="0"/>
        </w:rPr>
        <w:sectPr>
          <w:pgSz w:w="11906" w:h="16838"/>
          <w:pgMar w:top="1440" w:right="566" w:bottom="1440" w:left="709" w:header="851" w:footer="992" w:gutter="0"/>
          <w:cols w:space="425" w:num="1"/>
          <w:docGrid w:type="lines" w:linePitch="312" w:charSpace="0"/>
        </w:sectPr>
      </w:pPr>
    </w:p>
    <w:p w14:paraId="3E720D58">
      <w:pPr>
        <w:jc w:val="both"/>
        <w:rPr>
          <w:kern w:val="0"/>
        </w:rPr>
      </w:pPr>
      <w:r>
        <w:rPr>
          <w:rFonts w:hint="eastAsia"/>
          <w:kern w:val="0"/>
        </w:rPr>
        <w:t>广州医科大学附属番禺区中心医院项目设计</w:t>
      </w:r>
    </w:p>
    <w:p w14:paraId="6696B420">
      <w:pPr>
        <w:jc w:val="both"/>
        <w:rPr>
          <w:kern w:val="0"/>
        </w:rPr>
      </w:pPr>
      <w:r>
        <w:rPr>
          <w:rFonts w:hint="eastAsia"/>
          <w:kern w:val="0"/>
        </w:rPr>
        <w:t>普通室内精装修分包工程</w:t>
      </w:r>
    </w:p>
    <w:p w14:paraId="0721E465">
      <w:pPr>
        <w:jc w:val="both"/>
        <w:rPr>
          <w:kern w:val="0"/>
        </w:rPr>
      </w:pPr>
      <w:r>
        <w:rPr>
          <w:rFonts w:hint="eastAsia"/>
          <w:kern w:val="0"/>
        </w:rPr>
        <w:t>物料规范文本</w:t>
      </w:r>
    </w:p>
    <w:p w14:paraId="507B4870">
      <w:pPr>
        <w:jc w:val="both"/>
      </w:pPr>
      <w:r>
        <w:rPr>
          <w:rFonts w:hint="eastAsia"/>
          <w:kern w:val="0"/>
        </w:rPr>
        <w:t>（灯具类）</w:t>
      </w:r>
    </w:p>
    <w:tbl>
      <w:tblPr>
        <w:tblStyle w:val="14"/>
        <w:tblW w:w="96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163"/>
        <w:gridCol w:w="5234"/>
        <w:gridCol w:w="2703"/>
      </w:tblGrid>
      <w:tr w14:paraId="0014F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FC5A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序号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36AF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</w:p>
          <w:p w14:paraId="380CCAB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代码</w:t>
            </w:r>
          </w:p>
        </w:tc>
        <w:tc>
          <w:tcPr>
            <w:tcW w:w="5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67FB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材料名称</w:t>
            </w:r>
          </w:p>
        </w:tc>
        <w:tc>
          <w:tcPr>
            <w:tcW w:w="2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A9B8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使用区域</w:t>
            </w:r>
          </w:p>
        </w:tc>
      </w:tr>
    </w:tbl>
    <w:p w14:paraId="39E893AB">
      <w:pPr>
        <w:jc w:val="both"/>
        <w:rPr>
          <w:kern w:val="0"/>
        </w:rPr>
      </w:pPr>
    </w:p>
    <w:tbl>
      <w:tblPr>
        <w:tblStyle w:val="14"/>
        <w:tblW w:w="96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080"/>
        <w:gridCol w:w="5350"/>
        <w:gridCol w:w="2670"/>
      </w:tblGrid>
      <w:tr w14:paraId="1621E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AA688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L：灯具</w:t>
            </w:r>
          </w:p>
        </w:tc>
      </w:tr>
      <w:tr w14:paraId="6446B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D1F09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4ED1C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D1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587981">
            <w:pPr>
              <w:jc w:val="both"/>
              <w:rPr>
                <w:rFonts w:cs="宋体"/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5W 3寸 LED筒灯（防雾）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438403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5D8F1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56E45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133D2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D2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3C0CE7">
            <w:pPr>
              <w:jc w:val="both"/>
              <w:rPr>
                <w:rFonts w:cs="宋体"/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7W 4寸LED筒灯（防眩光）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A0A724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4F051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CD912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CF8E8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D3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DEE4D2">
            <w:pPr>
              <w:jc w:val="both"/>
              <w:rPr>
                <w:rFonts w:cs="宋体"/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10W 95X95MM单头豆胆LED射灯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B3750E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5179F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3BAFD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9AE3E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D4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25CD0A">
            <w:pPr>
              <w:jc w:val="both"/>
              <w:rPr>
                <w:rFonts w:cs="宋体"/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15W 5寸LED筒灯（防眩光）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D0E09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02F1B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A5CDF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176AF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D5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7463D6">
            <w:pPr>
              <w:jc w:val="both"/>
              <w:rPr>
                <w:rFonts w:cs="宋体"/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3X10W 270X95MM双头豆胆LED射灯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55407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31C26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CDBA9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51753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D6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603811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10W 方形LED射灯（外壳颜色与铝板颜色一致）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54FD0E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634C2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EB885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646CB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D7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A56329">
            <w:pPr>
              <w:jc w:val="left"/>
              <w:rPr>
                <w:rFonts w:ascii="System" w:hAnsi="System" w:eastAsia="System"/>
                <w:sz w:val="24"/>
                <w:szCs w:val="24"/>
              </w:rPr>
            </w:pPr>
            <w:r>
              <w:rPr>
                <w:rFonts w:hint="eastAsia" w:ascii="System" w:hAnsi="System" w:eastAsia="System"/>
                <w:sz w:val="24"/>
                <w:szCs w:val="24"/>
              </w:rPr>
              <w:t>300X600MM 20w LED灯盘</w:t>
            </w:r>
          </w:p>
          <w:p w14:paraId="34918780">
            <w:pPr>
              <w:jc w:val="both"/>
              <w:rPr>
                <w:rFonts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1A60CB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2DC60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5E9F1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85607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D8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2798AA">
            <w:pPr>
              <w:jc w:val="left"/>
              <w:rPr>
                <w:rFonts w:ascii="System" w:hAnsi="System" w:eastAsia="System"/>
                <w:sz w:val="24"/>
                <w:szCs w:val="24"/>
              </w:rPr>
            </w:pPr>
            <w:r>
              <w:rPr>
                <w:rFonts w:hint="eastAsia" w:ascii="System" w:hAnsi="System" w:eastAsia="System"/>
                <w:sz w:val="24"/>
                <w:szCs w:val="24"/>
              </w:rPr>
              <w:t>300X300X1200MM 32w LED灯盘</w:t>
            </w:r>
          </w:p>
          <w:p w14:paraId="42EE2DDB">
            <w:pPr>
              <w:jc w:val="left"/>
              <w:rPr>
                <w:rFonts w:ascii="System" w:hAnsi="System" w:eastAsia="System"/>
                <w:sz w:val="24"/>
                <w:szCs w:val="24"/>
              </w:rPr>
            </w:pPr>
            <w:r>
              <w:rPr>
                <w:rFonts w:hint="eastAsia" w:ascii="System" w:hAnsi="System" w:eastAsia="System"/>
                <w:sz w:val="24"/>
                <w:szCs w:val="24"/>
              </w:rPr>
              <w:t>1200MM 32w LED灯盘</w:t>
            </w:r>
          </w:p>
          <w:p w14:paraId="3F62770D">
            <w:pPr>
              <w:jc w:val="both"/>
              <w:rPr>
                <w:rFonts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C3222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3052B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  <w:jc w:val="center"/>
        </w:trPr>
        <w:tc>
          <w:tcPr>
            <w:tcW w:w="5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1C0197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E1CE6DE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D9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25847A">
            <w:pPr>
              <w:jc w:val="left"/>
              <w:rPr>
                <w:rFonts w:ascii="System" w:hAnsi="System" w:eastAsia="System"/>
                <w:sz w:val="24"/>
                <w:szCs w:val="24"/>
              </w:rPr>
            </w:pPr>
            <w:r>
              <w:rPr>
                <w:rFonts w:hint="eastAsia" w:ascii="System" w:hAnsi="System" w:eastAsia="System"/>
                <w:sz w:val="24"/>
                <w:szCs w:val="24"/>
              </w:rPr>
              <w:t>600X600MM 32w LED灯盘</w:t>
            </w:r>
          </w:p>
          <w:p w14:paraId="020A89BF">
            <w:pPr>
              <w:jc w:val="both"/>
              <w:rPr>
                <w:rFonts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67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60D739F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14C65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  <w:jc w:val="center"/>
        </w:trPr>
        <w:tc>
          <w:tcPr>
            <w:tcW w:w="5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DFB6A">
            <w:pPr>
              <w:jc w:val="both"/>
              <w:rPr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F1EB6">
            <w:pPr>
              <w:jc w:val="both"/>
              <w:rPr>
                <w:kern w:val="0"/>
                <w:sz w:val="24"/>
                <w:szCs w:val="24"/>
              </w:rPr>
            </w:pP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6F2B13">
            <w:pPr>
              <w:jc w:val="left"/>
              <w:rPr>
                <w:rFonts w:ascii="System" w:hAnsi="System" w:eastAsia="System"/>
                <w:sz w:val="24"/>
                <w:szCs w:val="24"/>
              </w:rPr>
            </w:pPr>
            <w:r>
              <w:rPr>
                <w:rFonts w:hint="eastAsia" w:ascii="System" w:hAnsi="System" w:eastAsia="System"/>
                <w:sz w:val="24"/>
                <w:szCs w:val="24"/>
              </w:rPr>
              <w:t>600X600MM 20w LED灯盘</w:t>
            </w:r>
          </w:p>
          <w:p w14:paraId="79E7D985">
            <w:pPr>
              <w:jc w:val="both"/>
              <w:rPr>
                <w:rFonts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67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D6631F">
            <w:pPr>
              <w:jc w:val="both"/>
              <w:rPr>
                <w:kern w:val="0"/>
                <w:sz w:val="24"/>
                <w:szCs w:val="24"/>
              </w:rPr>
            </w:pPr>
          </w:p>
        </w:tc>
      </w:tr>
      <w:tr w14:paraId="4238F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3C9D4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3C48B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D10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FD37E8">
            <w:pPr>
              <w:jc w:val="left"/>
              <w:rPr>
                <w:rFonts w:ascii="System" w:hAnsi="System" w:eastAsia="System"/>
                <w:sz w:val="24"/>
                <w:szCs w:val="24"/>
              </w:rPr>
            </w:pPr>
            <w:r>
              <w:rPr>
                <w:rFonts w:hint="eastAsia" w:ascii="System" w:hAnsi="System" w:eastAsia="System"/>
                <w:sz w:val="24"/>
                <w:szCs w:val="24"/>
              </w:rPr>
              <w:t>600X1200MM 64w LED灯盘</w:t>
            </w:r>
          </w:p>
          <w:p w14:paraId="0CB944DB">
            <w:pPr>
              <w:jc w:val="both"/>
              <w:rPr>
                <w:rFonts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6463D1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04B82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64ED3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298F0">
            <w:pPr>
              <w:jc w:val="both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D11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42C04E">
            <w:pPr>
              <w:jc w:val="left"/>
              <w:rPr>
                <w:rFonts w:ascii="System" w:hAnsi="System" w:eastAsia="System"/>
                <w:sz w:val="24"/>
                <w:szCs w:val="24"/>
              </w:rPr>
            </w:pPr>
            <w:r>
              <w:rPr>
                <w:rFonts w:hint="eastAsia" w:ascii="System" w:hAnsi="System" w:eastAsia="System"/>
                <w:sz w:val="24"/>
                <w:szCs w:val="24"/>
              </w:rPr>
              <w:t>300X300MM 18w LED灯盘</w:t>
            </w:r>
          </w:p>
          <w:p w14:paraId="1F7B0909">
            <w:pPr>
              <w:jc w:val="both"/>
              <w:rPr>
                <w:rFonts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04CEFF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25C37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F4971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EBB42">
            <w:pPr>
              <w:jc w:val="both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D12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809684">
            <w:pPr>
              <w:jc w:val="both"/>
              <w:rPr>
                <w:rFonts w:cs="宋体"/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明装LED吸顶灯24W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A2F32B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16902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9A592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7BC88">
            <w:pPr>
              <w:jc w:val="both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D13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03F615">
            <w:pPr>
              <w:jc w:val="both"/>
              <w:rPr>
                <w:rFonts w:cs="宋体"/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 30W  LED T8明装灯管      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C506F4">
            <w:pPr>
              <w:jc w:val="both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75253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0A790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ED4FD">
            <w:pPr>
              <w:jc w:val="both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D14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96C9FC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明 装45W  LED卤素筒灯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477247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129A5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DBB4B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D6D04">
            <w:pPr>
              <w:jc w:val="both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D15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2BC686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LED条形壁挂灯    10W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61CF0F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53904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CA37C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64C9D">
            <w:pPr>
              <w:jc w:val="both"/>
              <w:rPr>
                <w:rFonts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D16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FFE479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1200X197X60MM LED明装灯盘   42W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F7D820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2E643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8A2FD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6D645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D17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B04556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铝合金设备集成灯盘  配LED抵压软灯带14W/米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0677C9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254CD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06AEA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0B7CD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D18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C09379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铝合金设备集成风口灯盘 配LED抵压软灯带14W/米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732F75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77F60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4A99A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89D0D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D19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C42257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铝合金设备集成风口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642F8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7ED2F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E0F09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3C52A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D20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A34187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LED抵压软灯带14W/米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7E019A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2F99B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6E171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DAC62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D21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A3BC4B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1200MM 40W   医用级石英紫外线杀菌灯 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2068BF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  <w:tr w14:paraId="0FABF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09511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14BF0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D22</w:t>
            </w:r>
          </w:p>
        </w:tc>
        <w:tc>
          <w:tcPr>
            <w:tcW w:w="5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EAC4F8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300X600mm内 嵌 风暖浴霸排气扇照明三合一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AB1891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各层天花</w:t>
            </w:r>
          </w:p>
        </w:tc>
      </w:tr>
    </w:tbl>
    <w:p w14:paraId="52528C57">
      <w:pPr>
        <w:jc w:val="both"/>
        <w:rPr>
          <w:kern w:val="0"/>
        </w:rPr>
      </w:pPr>
    </w:p>
    <w:p w14:paraId="004AEAD4">
      <w:pPr>
        <w:jc w:val="both"/>
        <w:rPr>
          <w:kern w:val="0"/>
        </w:rPr>
      </w:pPr>
    </w:p>
    <w:p w14:paraId="3E562F64">
      <w:pPr>
        <w:jc w:val="both"/>
        <w:rPr>
          <w:kern w:val="0"/>
        </w:rPr>
      </w:pPr>
    </w:p>
    <w:p w14:paraId="6D35BB01">
      <w:pPr>
        <w:jc w:val="both"/>
        <w:rPr>
          <w:kern w:val="0"/>
        </w:rPr>
      </w:pPr>
    </w:p>
    <w:p w14:paraId="55E6FC16">
      <w:pPr>
        <w:jc w:val="both"/>
        <w:rPr>
          <w:kern w:val="0"/>
        </w:rPr>
      </w:pPr>
    </w:p>
    <w:p w14:paraId="089AE24F">
      <w:pPr>
        <w:jc w:val="both"/>
        <w:rPr>
          <w:kern w:val="0"/>
        </w:rPr>
      </w:pPr>
    </w:p>
    <w:p w14:paraId="34C79D55">
      <w:pPr>
        <w:jc w:val="both"/>
        <w:rPr>
          <w:kern w:val="0"/>
        </w:rPr>
      </w:pPr>
    </w:p>
    <w:p w14:paraId="2FCE81A5">
      <w:pPr>
        <w:jc w:val="both"/>
        <w:rPr>
          <w:kern w:val="0"/>
        </w:rPr>
      </w:pPr>
    </w:p>
    <w:p w14:paraId="2B63D80E">
      <w:pPr>
        <w:jc w:val="both"/>
        <w:rPr>
          <w:kern w:val="0"/>
        </w:rPr>
      </w:pPr>
    </w:p>
    <w:p w14:paraId="7AD1DBD0">
      <w:pPr>
        <w:jc w:val="both"/>
        <w:rPr>
          <w:kern w:val="0"/>
        </w:rPr>
      </w:pPr>
    </w:p>
    <w:p w14:paraId="7EAE752B">
      <w:pPr>
        <w:jc w:val="both"/>
        <w:rPr>
          <w:kern w:val="0"/>
        </w:rPr>
      </w:pPr>
    </w:p>
    <w:tbl>
      <w:tblPr>
        <w:tblStyle w:val="14"/>
        <w:tblpPr w:leftFromText="180" w:rightFromText="180" w:vertAnchor="page" w:horzAnchor="page" w:tblpX="1225" w:tblpY="2238"/>
        <w:tblOverlap w:val="never"/>
        <w:tblW w:w="9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70"/>
        <w:gridCol w:w="974"/>
        <w:gridCol w:w="974"/>
        <w:gridCol w:w="1226"/>
        <w:gridCol w:w="4239"/>
      </w:tblGrid>
      <w:tr w14:paraId="2C59F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16" w:type="dxa"/>
          </w:tcPr>
          <w:p w14:paraId="6B00493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683" w:type="dxa"/>
            <w:gridSpan w:val="5"/>
          </w:tcPr>
          <w:p w14:paraId="1D3EDC9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15A15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216" w:type="dxa"/>
            <w:vAlign w:val="center"/>
          </w:tcPr>
          <w:p w14:paraId="5D1ED16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218" w:type="dxa"/>
            <w:gridSpan w:val="3"/>
            <w:vAlign w:val="center"/>
          </w:tcPr>
          <w:p w14:paraId="334BE00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D1</w:t>
            </w:r>
          </w:p>
        </w:tc>
        <w:tc>
          <w:tcPr>
            <w:tcW w:w="1226" w:type="dxa"/>
            <w:vMerge w:val="restart"/>
            <w:vAlign w:val="center"/>
          </w:tcPr>
          <w:p w14:paraId="44A149B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239" w:type="dxa"/>
            <w:vMerge w:val="restart"/>
          </w:tcPr>
          <w:p w14:paraId="4F22C2D6">
            <w:pPr>
              <w:jc w:val="both"/>
            </w:pPr>
            <w:r>
              <w:rPr>
                <w:rFonts w:hint="eastAsia"/>
              </w:rPr>
              <w:t>1、</w:t>
            </w:r>
            <w:r>
              <w:t>灯体：</w:t>
            </w:r>
            <w:r>
              <w:rPr>
                <w:rFonts w:hint="eastAsia"/>
              </w:rPr>
              <w:t>整灯全铝结构，表面静电喷粉</w:t>
            </w:r>
          </w:p>
          <w:p w14:paraId="5AA75B5E">
            <w:pPr>
              <w:jc w:val="both"/>
            </w:pPr>
            <w:r>
              <w:rPr>
                <w:rFonts w:hint="eastAsia"/>
              </w:rPr>
              <w:t>2、</w:t>
            </w:r>
            <w:r>
              <w:t>反射器：采用进口纳米材料反光纸，反射率高达95%以上；透光面板采用优质PMMA，均匀散射光线，</w:t>
            </w:r>
            <w:r>
              <w:rPr>
                <w:rFonts w:hint="eastAsia"/>
              </w:rPr>
              <w:t>深藏</w:t>
            </w:r>
            <w:r>
              <w:t>防眩光，光线柔和</w:t>
            </w:r>
            <w:r>
              <w:rPr>
                <w:rFonts w:hint="eastAsia"/>
              </w:rPr>
              <w:t>4000K；</w:t>
            </w:r>
          </w:p>
          <w:p w14:paraId="2513C80C">
            <w:pPr>
              <w:jc w:val="both"/>
            </w:pPr>
            <w:r>
              <w:t>3、光源：SMD 光色纯净，色温一致性好</w:t>
            </w:r>
            <w:r>
              <w:rPr>
                <w:rFonts w:hint="eastAsia"/>
              </w:rPr>
              <w:t>；</w:t>
            </w:r>
          </w:p>
          <w:p w14:paraId="14AB0D84">
            <w:pPr>
              <w:jc w:val="both"/>
            </w:pPr>
            <w:r>
              <w:rPr>
                <w:rFonts w:hint="eastAsia"/>
              </w:rPr>
              <w:t>功率：3寸5W ；</w:t>
            </w:r>
          </w:p>
        </w:tc>
      </w:tr>
      <w:tr w14:paraId="2C4B2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16" w:type="dxa"/>
            <w:vAlign w:val="center"/>
          </w:tcPr>
          <w:p w14:paraId="200B8A7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218" w:type="dxa"/>
            <w:gridSpan w:val="3"/>
            <w:vAlign w:val="center"/>
          </w:tcPr>
          <w:p w14:paraId="40167E0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3寸 LED筒灯（防雾）</w:t>
            </w:r>
          </w:p>
        </w:tc>
        <w:tc>
          <w:tcPr>
            <w:tcW w:w="1226" w:type="dxa"/>
            <w:vMerge w:val="continue"/>
            <w:vAlign w:val="center"/>
          </w:tcPr>
          <w:p w14:paraId="55AF7CD9">
            <w:pPr>
              <w:jc w:val="both"/>
              <w:rPr>
                <w:kern w:val="0"/>
              </w:rPr>
            </w:pPr>
          </w:p>
        </w:tc>
        <w:tc>
          <w:tcPr>
            <w:tcW w:w="4239" w:type="dxa"/>
            <w:vMerge w:val="continue"/>
          </w:tcPr>
          <w:p w14:paraId="013A4681">
            <w:pPr>
              <w:jc w:val="both"/>
              <w:rPr>
                <w:kern w:val="0"/>
              </w:rPr>
            </w:pPr>
          </w:p>
        </w:tc>
      </w:tr>
      <w:tr w14:paraId="52997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216" w:type="dxa"/>
            <w:vMerge w:val="restart"/>
          </w:tcPr>
          <w:p w14:paraId="75E9CBA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270" w:type="dxa"/>
          </w:tcPr>
          <w:p w14:paraId="5FA316F1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974" w:type="dxa"/>
          </w:tcPr>
          <w:p w14:paraId="5CAD6B3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74" w:type="dxa"/>
          </w:tcPr>
          <w:p w14:paraId="637EDE0B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26" w:type="dxa"/>
            <w:vMerge w:val="continue"/>
            <w:vAlign w:val="center"/>
          </w:tcPr>
          <w:p w14:paraId="591D04B5">
            <w:pPr>
              <w:jc w:val="both"/>
              <w:rPr>
                <w:kern w:val="0"/>
              </w:rPr>
            </w:pPr>
          </w:p>
        </w:tc>
        <w:tc>
          <w:tcPr>
            <w:tcW w:w="4239" w:type="dxa"/>
            <w:vMerge w:val="continue"/>
          </w:tcPr>
          <w:p w14:paraId="15100EF3">
            <w:pPr>
              <w:jc w:val="both"/>
              <w:rPr>
                <w:kern w:val="0"/>
              </w:rPr>
            </w:pPr>
          </w:p>
        </w:tc>
      </w:tr>
      <w:tr w14:paraId="2442E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216" w:type="dxa"/>
            <w:vMerge w:val="continue"/>
            <w:vAlign w:val="center"/>
          </w:tcPr>
          <w:p w14:paraId="011FADDE">
            <w:pPr>
              <w:jc w:val="both"/>
            </w:pPr>
          </w:p>
        </w:tc>
        <w:tc>
          <w:tcPr>
            <w:tcW w:w="1270" w:type="dxa"/>
            <w:vAlign w:val="center"/>
          </w:tcPr>
          <w:p w14:paraId="6AD97516">
            <w:pPr>
              <w:jc w:val="both"/>
            </w:pPr>
          </w:p>
        </w:tc>
        <w:tc>
          <w:tcPr>
            <w:tcW w:w="974" w:type="dxa"/>
            <w:vAlign w:val="center"/>
          </w:tcPr>
          <w:p w14:paraId="17B7E780">
            <w:pPr>
              <w:jc w:val="both"/>
            </w:pPr>
            <w:r>
              <w:rPr>
                <w:rFonts w:hint="eastAsia"/>
              </w:rPr>
              <w:t>个</w:t>
            </w:r>
          </w:p>
        </w:tc>
        <w:tc>
          <w:tcPr>
            <w:tcW w:w="974" w:type="dxa"/>
            <w:vAlign w:val="center"/>
          </w:tcPr>
          <w:p w14:paraId="0666E0B4">
            <w:pPr>
              <w:jc w:val="both"/>
              <w:rPr>
                <w:kern w:val="0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73BE45E3">
            <w:pPr>
              <w:jc w:val="both"/>
              <w:rPr>
                <w:kern w:val="0"/>
              </w:rPr>
            </w:pPr>
          </w:p>
        </w:tc>
        <w:tc>
          <w:tcPr>
            <w:tcW w:w="4239" w:type="dxa"/>
            <w:vMerge w:val="continue"/>
          </w:tcPr>
          <w:p w14:paraId="75C303F4">
            <w:pPr>
              <w:jc w:val="both"/>
              <w:rPr>
                <w:kern w:val="0"/>
              </w:rPr>
            </w:pPr>
          </w:p>
        </w:tc>
      </w:tr>
      <w:tr w14:paraId="5957A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216" w:type="dxa"/>
            <w:vAlign w:val="center"/>
          </w:tcPr>
          <w:p w14:paraId="1D17336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218" w:type="dxa"/>
            <w:gridSpan w:val="3"/>
            <w:vAlign w:val="center"/>
          </w:tcPr>
          <w:p w14:paraId="1DBE6B8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各层天花</w:t>
            </w:r>
          </w:p>
        </w:tc>
        <w:tc>
          <w:tcPr>
            <w:tcW w:w="1226" w:type="dxa"/>
            <w:vAlign w:val="center"/>
          </w:tcPr>
          <w:p w14:paraId="414DDFA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239" w:type="dxa"/>
          </w:tcPr>
          <w:p w14:paraId="17523650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1D9BD32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097A4A0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29185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0" w:hRule="atLeast"/>
        </w:trPr>
        <w:tc>
          <w:tcPr>
            <w:tcW w:w="1216" w:type="dxa"/>
          </w:tcPr>
          <w:p w14:paraId="39821E60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683" w:type="dxa"/>
            <w:gridSpan w:val="5"/>
          </w:tcPr>
          <w:p w14:paraId="788FFB42">
            <w:pPr>
              <w:jc w:val="both"/>
              <w:rPr>
                <w:kern w:val="0"/>
              </w:rPr>
            </w:pPr>
          </w:p>
          <w:p w14:paraId="59DD0F3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2635885" cy="2046605"/>
                  <wp:effectExtent l="0" t="0" r="12065" b="10795"/>
                  <wp:docPr id="18" name="图片 18" descr="C{LJN%1SZUZ_1ERCJMXC`W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{LJN%1SZUZ_1ERCJMXC`WH"/>
                          <pic:cNvPicPr>
                            <a:picLocks noChangeAspect="1"/>
                          </pic:cNvPicPr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635885" cy="204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3C7DE7">
      <w:pPr>
        <w:jc w:val="both"/>
        <w:rPr>
          <w:kern w:val="0"/>
        </w:rPr>
      </w:pPr>
    </w:p>
    <w:p w14:paraId="132A26FD">
      <w:pPr>
        <w:jc w:val="both"/>
        <w:rPr>
          <w:kern w:val="0"/>
        </w:rPr>
      </w:pPr>
    </w:p>
    <w:p w14:paraId="7688D648">
      <w:pPr>
        <w:jc w:val="both"/>
        <w:rPr>
          <w:kern w:val="0"/>
        </w:rPr>
      </w:pPr>
    </w:p>
    <w:p w14:paraId="3610940C">
      <w:pPr>
        <w:jc w:val="both"/>
        <w:rPr>
          <w:kern w:val="0"/>
        </w:rPr>
      </w:pPr>
    </w:p>
    <w:p w14:paraId="619F1FFC">
      <w:pPr>
        <w:jc w:val="both"/>
        <w:rPr>
          <w:kern w:val="0"/>
        </w:rPr>
      </w:pPr>
    </w:p>
    <w:p w14:paraId="62DA9419">
      <w:pPr>
        <w:jc w:val="both"/>
        <w:rPr>
          <w:kern w:val="0"/>
        </w:rPr>
      </w:pPr>
    </w:p>
    <w:p w14:paraId="4CDEDEC0">
      <w:pPr>
        <w:jc w:val="both"/>
        <w:rPr>
          <w:kern w:val="0"/>
        </w:rPr>
      </w:pPr>
    </w:p>
    <w:p w14:paraId="209207B7">
      <w:pPr>
        <w:jc w:val="both"/>
        <w:rPr>
          <w:kern w:val="0"/>
        </w:rPr>
      </w:pPr>
    </w:p>
    <w:p w14:paraId="5B4F97DD">
      <w:pPr>
        <w:jc w:val="both"/>
        <w:rPr>
          <w:kern w:val="0"/>
        </w:rPr>
      </w:pPr>
    </w:p>
    <w:p w14:paraId="5ACB2ED0">
      <w:pPr>
        <w:jc w:val="both"/>
        <w:rPr>
          <w:kern w:val="0"/>
        </w:rPr>
      </w:pPr>
    </w:p>
    <w:tbl>
      <w:tblPr>
        <w:tblStyle w:val="14"/>
        <w:tblpPr w:leftFromText="180" w:rightFromText="180" w:vertAnchor="page" w:horzAnchor="page" w:tblpX="1170" w:tblpY="2034"/>
        <w:tblOverlap w:val="never"/>
        <w:tblW w:w="9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1350"/>
        <w:gridCol w:w="750"/>
        <w:gridCol w:w="1105"/>
        <w:gridCol w:w="1237"/>
        <w:gridCol w:w="4239"/>
      </w:tblGrid>
      <w:tr w14:paraId="5EEAC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18" w:type="dxa"/>
          </w:tcPr>
          <w:p w14:paraId="5B7591F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681" w:type="dxa"/>
            <w:gridSpan w:val="5"/>
          </w:tcPr>
          <w:p w14:paraId="4F156E8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3FA1A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218" w:type="dxa"/>
            <w:vAlign w:val="center"/>
          </w:tcPr>
          <w:p w14:paraId="21729B3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205" w:type="dxa"/>
            <w:gridSpan w:val="3"/>
            <w:vAlign w:val="center"/>
          </w:tcPr>
          <w:p w14:paraId="07FB99B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D2</w:t>
            </w:r>
          </w:p>
        </w:tc>
        <w:tc>
          <w:tcPr>
            <w:tcW w:w="1237" w:type="dxa"/>
            <w:vMerge w:val="restart"/>
            <w:vAlign w:val="center"/>
          </w:tcPr>
          <w:p w14:paraId="04328E5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239" w:type="dxa"/>
            <w:vMerge w:val="restart"/>
          </w:tcPr>
          <w:p w14:paraId="016A231D">
            <w:pPr>
              <w:jc w:val="both"/>
            </w:pPr>
            <w:r>
              <w:t>灯体：</w:t>
            </w:r>
            <w:r>
              <w:rPr>
                <w:rFonts w:hint="eastAsia"/>
              </w:rPr>
              <w:t>整灯全铝结构，表面静电喷粉</w:t>
            </w:r>
          </w:p>
          <w:p w14:paraId="403EAEAE">
            <w:pPr>
              <w:jc w:val="both"/>
            </w:pPr>
            <w:r>
              <w:rPr>
                <w:rFonts w:hint="eastAsia"/>
              </w:rPr>
              <w:t>2、</w:t>
            </w:r>
            <w:r>
              <w:t>反射器：采用进口纳米材料反光纸，反射率高达95%以上；透光面板采用优质PMMA，均匀散射光线，</w:t>
            </w:r>
            <w:r>
              <w:rPr>
                <w:rFonts w:hint="eastAsia"/>
              </w:rPr>
              <w:t>深藏</w:t>
            </w:r>
            <w:r>
              <w:t>防眩光，光线柔和</w:t>
            </w:r>
            <w:r>
              <w:rPr>
                <w:rFonts w:hint="eastAsia"/>
              </w:rPr>
              <w:t>4000K；</w:t>
            </w:r>
          </w:p>
          <w:p w14:paraId="4C90F3AE">
            <w:pPr>
              <w:jc w:val="both"/>
            </w:pPr>
            <w:r>
              <w:t>3、光源：SMD 光色纯净，色温一致性好</w:t>
            </w:r>
            <w:r>
              <w:rPr>
                <w:rFonts w:hint="eastAsia"/>
              </w:rPr>
              <w:t>；</w:t>
            </w:r>
          </w:p>
          <w:p w14:paraId="1E70B8EE">
            <w:pPr>
              <w:jc w:val="both"/>
            </w:pPr>
            <w:r>
              <w:rPr>
                <w:rFonts w:hint="eastAsia"/>
              </w:rPr>
              <w:t>4、功率：4寸7W ；</w:t>
            </w:r>
          </w:p>
        </w:tc>
      </w:tr>
      <w:tr w14:paraId="06C79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18" w:type="dxa"/>
            <w:vAlign w:val="center"/>
          </w:tcPr>
          <w:p w14:paraId="110EBFC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205" w:type="dxa"/>
            <w:gridSpan w:val="3"/>
            <w:vAlign w:val="center"/>
          </w:tcPr>
          <w:p w14:paraId="32528B2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4寸LED筒灯（防眩光）</w:t>
            </w:r>
          </w:p>
        </w:tc>
        <w:tc>
          <w:tcPr>
            <w:tcW w:w="1237" w:type="dxa"/>
            <w:vMerge w:val="continue"/>
            <w:vAlign w:val="center"/>
          </w:tcPr>
          <w:p w14:paraId="4E778784">
            <w:pPr>
              <w:jc w:val="both"/>
              <w:rPr>
                <w:kern w:val="0"/>
              </w:rPr>
            </w:pPr>
          </w:p>
        </w:tc>
        <w:tc>
          <w:tcPr>
            <w:tcW w:w="4239" w:type="dxa"/>
            <w:vMerge w:val="continue"/>
          </w:tcPr>
          <w:p w14:paraId="20FD5487">
            <w:pPr>
              <w:jc w:val="both"/>
              <w:rPr>
                <w:kern w:val="0"/>
              </w:rPr>
            </w:pPr>
          </w:p>
        </w:tc>
      </w:tr>
      <w:tr w14:paraId="6753C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218" w:type="dxa"/>
            <w:vMerge w:val="restart"/>
          </w:tcPr>
          <w:p w14:paraId="5A16E77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350" w:type="dxa"/>
          </w:tcPr>
          <w:p w14:paraId="3CA12C0A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50" w:type="dxa"/>
          </w:tcPr>
          <w:p w14:paraId="6405F3FF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105" w:type="dxa"/>
          </w:tcPr>
          <w:p w14:paraId="58F32C3C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37" w:type="dxa"/>
            <w:vMerge w:val="continue"/>
            <w:vAlign w:val="center"/>
          </w:tcPr>
          <w:p w14:paraId="4D994492">
            <w:pPr>
              <w:jc w:val="both"/>
              <w:rPr>
                <w:kern w:val="0"/>
              </w:rPr>
            </w:pPr>
          </w:p>
        </w:tc>
        <w:tc>
          <w:tcPr>
            <w:tcW w:w="4239" w:type="dxa"/>
            <w:vMerge w:val="continue"/>
          </w:tcPr>
          <w:p w14:paraId="2DDAD0B0">
            <w:pPr>
              <w:jc w:val="both"/>
              <w:rPr>
                <w:kern w:val="0"/>
              </w:rPr>
            </w:pPr>
          </w:p>
        </w:tc>
      </w:tr>
      <w:tr w14:paraId="59793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218" w:type="dxa"/>
            <w:vMerge w:val="continue"/>
            <w:vAlign w:val="center"/>
          </w:tcPr>
          <w:p w14:paraId="414941C5">
            <w:pPr>
              <w:jc w:val="both"/>
            </w:pPr>
          </w:p>
        </w:tc>
        <w:tc>
          <w:tcPr>
            <w:tcW w:w="1350" w:type="dxa"/>
            <w:vAlign w:val="center"/>
          </w:tcPr>
          <w:p w14:paraId="5D7AF7D8">
            <w:pPr>
              <w:jc w:val="both"/>
            </w:pPr>
          </w:p>
        </w:tc>
        <w:tc>
          <w:tcPr>
            <w:tcW w:w="750" w:type="dxa"/>
            <w:vAlign w:val="center"/>
          </w:tcPr>
          <w:p w14:paraId="4AA83D71">
            <w:pPr>
              <w:jc w:val="both"/>
            </w:pPr>
            <w:r>
              <w:rPr>
                <w:rFonts w:hint="eastAsia"/>
              </w:rPr>
              <w:t>个</w:t>
            </w:r>
          </w:p>
        </w:tc>
        <w:tc>
          <w:tcPr>
            <w:tcW w:w="1105" w:type="dxa"/>
            <w:vAlign w:val="center"/>
          </w:tcPr>
          <w:p w14:paraId="00E87A7C">
            <w:pPr>
              <w:jc w:val="both"/>
              <w:rPr>
                <w:kern w:val="0"/>
              </w:rPr>
            </w:pPr>
          </w:p>
        </w:tc>
        <w:tc>
          <w:tcPr>
            <w:tcW w:w="1237" w:type="dxa"/>
            <w:vMerge w:val="continue"/>
            <w:vAlign w:val="center"/>
          </w:tcPr>
          <w:p w14:paraId="567400D7">
            <w:pPr>
              <w:jc w:val="both"/>
              <w:rPr>
                <w:kern w:val="0"/>
              </w:rPr>
            </w:pPr>
          </w:p>
        </w:tc>
        <w:tc>
          <w:tcPr>
            <w:tcW w:w="4239" w:type="dxa"/>
            <w:vMerge w:val="continue"/>
          </w:tcPr>
          <w:p w14:paraId="4370AB42">
            <w:pPr>
              <w:jc w:val="both"/>
              <w:rPr>
                <w:kern w:val="0"/>
              </w:rPr>
            </w:pPr>
          </w:p>
        </w:tc>
      </w:tr>
      <w:tr w14:paraId="66D4F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218" w:type="dxa"/>
            <w:vAlign w:val="center"/>
          </w:tcPr>
          <w:p w14:paraId="0C4B400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205" w:type="dxa"/>
            <w:gridSpan w:val="3"/>
            <w:vAlign w:val="center"/>
          </w:tcPr>
          <w:p w14:paraId="3155541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各层天花</w:t>
            </w:r>
          </w:p>
        </w:tc>
        <w:tc>
          <w:tcPr>
            <w:tcW w:w="1237" w:type="dxa"/>
            <w:vAlign w:val="center"/>
          </w:tcPr>
          <w:p w14:paraId="1275023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239" w:type="dxa"/>
          </w:tcPr>
          <w:p w14:paraId="2B4266D4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54DCE35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2E2F60C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3939A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0" w:hRule="atLeast"/>
        </w:trPr>
        <w:tc>
          <w:tcPr>
            <w:tcW w:w="1218" w:type="dxa"/>
          </w:tcPr>
          <w:p w14:paraId="28887E0F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681" w:type="dxa"/>
            <w:gridSpan w:val="5"/>
          </w:tcPr>
          <w:p w14:paraId="7F441A6B">
            <w:pPr>
              <w:jc w:val="both"/>
              <w:rPr>
                <w:kern w:val="0"/>
              </w:rPr>
            </w:pPr>
          </w:p>
          <w:p w14:paraId="755AAE8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2635885" cy="2046605"/>
                  <wp:effectExtent l="0" t="0" r="12065" b="10795"/>
                  <wp:docPr id="34" name="图片 34" descr="C{LJN%1SZUZ_1ERCJMXC`W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C{LJN%1SZUZ_1ERCJMXC`WH"/>
                          <pic:cNvPicPr>
                            <a:picLocks noChangeAspect="1"/>
                          </pic:cNvPicPr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635885" cy="204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1B20DB">
            <w:pPr>
              <w:jc w:val="both"/>
              <w:rPr>
                <w:kern w:val="0"/>
              </w:rPr>
            </w:pPr>
          </w:p>
          <w:p w14:paraId="59E22167">
            <w:pPr>
              <w:jc w:val="both"/>
              <w:rPr>
                <w:kern w:val="0"/>
              </w:rPr>
            </w:pPr>
          </w:p>
          <w:p w14:paraId="394BB3A0">
            <w:pPr>
              <w:jc w:val="both"/>
              <w:rPr>
                <w:kern w:val="0"/>
              </w:rPr>
            </w:pPr>
          </w:p>
          <w:p w14:paraId="6BBBBDDD">
            <w:pPr>
              <w:jc w:val="both"/>
              <w:rPr>
                <w:kern w:val="0"/>
              </w:rPr>
            </w:pPr>
          </w:p>
          <w:p w14:paraId="3BF673E5">
            <w:pPr>
              <w:jc w:val="both"/>
              <w:rPr>
                <w:kern w:val="0"/>
              </w:rPr>
            </w:pPr>
          </w:p>
          <w:p w14:paraId="7C622A24">
            <w:pPr>
              <w:jc w:val="both"/>
              <w:rPr>
                <w:kern w:val="0"/>
              </w:rPr>
            </w:pPr>
          </w:p>
          <w:p w14:paraId="7AA2884A">
            <w:pPr>
              <w:jc w:val="both"/>
              <w:rPr>
                <w:kern w:val="0"/>
              </w:rPr>
            </w:pPr>
          </w:p>
          <w:p w14:paraId="5B471315">
            <w:pPr>
              <w:jc w:val="both"/>
              <w:rPr>
                <w:kern w:val="0"/>
              </w:rPr>
            </w:pPr>
          </w:p>
        </w:tc>
      </w:tr>
    </w:tbl>
    <w:p w14:paraId="1595D8FF">
      <w:pPr>
        <w:jc w:val="both"/>
        <w:rPr>
          <w:kern w:val="0"/>
        </w:rPr>
      </w:pPr>
    </w:p>
    <w:tbl>
      <w:tblPr>
        <w:tblStyle w:val="14"/>
        <w:tblpPr w:leftFromText="180" w:rightFromText="180" w:vertAnchor="page" w:horzAnchor="page" w:tblpX="1263" w:tblpY="2962"/>
        <w:tblOverlap w:val="never"/>
        <w:tblW w:w="97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1448"/>
        <w:gridCol w:w="761"/>
        <w:gridCol w:w="1173"/>
        <w:gridCol w:w="1073"/>
        <w:gridCol w:w="4052"/>
      </w:tblGrid>
      <w:tr w14:paraId="2439F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05" w:type="dxa"/>
          </w:tcPr>
          <w:p w14:paraId="724816A5">
            <w:pPr>
              <w:jc w:val="both"/>
              <w:rPr>
                <w:kern w:val="0"/>
              </w:rPr>
            </w:pPr>
          </w:p>
          <w:p w14:paraId="2FA2C25A">
            <w:pPr>
              <w:jc w:val="both"/>
              <w:rPr>
                <w:kern w:val="0"/>
              </w:rPr>
            </w:pPr>
          </w:p>
        </w:tc>
        <w:tc>
          <w:tcPr>
            <w:tcW w:w="8507" w:type="dxa"/>
            <w:gridSpan w:val="5"/>
          </w:tcPr>
          <w:p w14:paraId="34C0A33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592B1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205" w:type="dxa"/>
            <w:vAlign w:val="center"/>
          </w:tcPr>
          <w:p w14:paraId="20EEFB6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382" w:type="dxa"/>
            <w:gridSpan w:val="3"/>
            <w:vAlign w:val="center"/>
          </w:tcPr>
          <w:p w14:paraId="46E1C42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D3</w:t>
            </w:r>
          </w:p>
        </w:tc>
        <w:tc>
          <w:tcPr>
            <w:tcW w:w="1073" w:type="dxa"/>
            <w:vMerge w:val="restart"/>
            <w:vAlign w:val="center"/>
          </w:tcPr>
          <w:p w14:paraId="6F452E6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052" w:type="dxa"/>
            <w:vMerge w:val="restart"/>
          </w:tcPr>
          <w:p w14:paraId="69C4D126">
            <w:pPr>
              <w:jc w:val="both"/>
            </w:pPr>
            <w:r>
              <w:rPr>
                <w:rFonts w:hint="eastAsia"/>
              </w:rPr>
              <w:t>1、</w:t>
            </w:r>
            <w:r>
              <w:t>灯体：</w:t>
            </w:r>
            <w:r>
              <w:rPr>
                <w:rFonts w:hint="eastAsia"/>
              </w:rPr>
              <w:t>整灯全铝结构，表面静电喷粉</w:t>
            </w:r>
          </w:p>
          <w:p w14:paraId="7E14F511">
            <w:pPr>
              <w:jc w:val="both"/>
            </w:pPr>
            <w:r>
              <w:rPr>
                <w:rFonts w:hint="eastAsia"/>
              </w:rPr>
              <w:t>2、</w:t>
            </w:r>
            <w:r>
              <w:t>反射器：采用进口纳米材料反光纸，反射率高达95%以上；透光面板采用优质PMMA，均匀散射光线，</w:t>
            </w:r>
            <w:r>
              <w:rPr>
                <w:rFonts w:hint="eastAsia"/>
              </w:rPr>
              <w:t>深藏</w:t>
            </w:r>
            <w:r>
              <w:t>防眩光，光线柔和</w:t>
            </w:r>
            <w:r>
              <w:rPr>
                <w:rFonts w:hint="eastAsia"/>
              </w:rPr>
              <w:t>4000K；</w:t>
            </w:r>
          </w:p>
          <w:p w14:paraId="00F8CC1F">
            <w:pPr>
              <w:jc w:val="both"/>
            </w:pPr>
            <w:r>
              <w:t>3、光源：SMD 光色纯净，色温一致性好</w:t>
            </w:r>
            <w:r>
              <w:rPr>
                <w:rFonts w:hint="eastAsia"/>
              </w:rPr>
              <w:t>；</w:t>
            </w:r>
          </w:p>
          <w:p w14:paraId="1084337B">
            <w:pPr>
              <w:jc w:val="both"/>
            </w:pPr>
            <w:r>
              <w:rPr>
                <w:rFonts w:hint="eastAsia"/>
              </w:rPr>
              <w:t>4、功率：10W ；</w:t>
            </w:r>
          </w:p>
        </w:tc>
      </w:tr>
      <w:tr w14:paraId="7458F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05" w:type="dxa"/>
            <w:vAlign w:val="center"/>
          </w:tcPr>
          <w:p w14:paraId="2C0BABE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382" w:type="dxa"/>
            <w:gridSpan w:val="3"/>
            <w:vAlign w:val="center"/>
          </w:tcPr>
          <w:p w14:paraId="1301906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95X95MM单头豆胆LED射灯</w:t>
            </w:r>
          </w:p>
        </w:tc>
        <w:tc>
          <w:tcPr>
            <w:tcW w:w="1073" w:type="dxa"/>
            <w:vMerge w:val="continue"/>
            <w:vAlign w:val="center"/>
          </w:tcPr>
          <w:p w14:paraId="1DC0FADB">
            <w:pPr>
              <w:jc w:val="both"/>
              <w:rPr>
                <w:kern w:val="0"/>
              </w:rPr>
            </w:pPr>
          </w:p>
        </w:tc>
        <w:tc>
          <w:tcPr>
            <w:tcW w:w="4052" w:type="dxa"/>
            <w:vMerge w:val="continue"/>
          </w:tcPr>
          <w:p w14:paraId="0A5534FF">
            <w:pPr>
              <w:jc w:val="both"/>
              <w:rPr>
                <w:kern w:val="0"/>
              </w:rPr>
            </w:pPr>
          </w:p>
        </w:tc>
      </w:tr>
      <w:tr w14:paraId="746E1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205" w:type="dxa"/>
            <w:vMerge w:val="restart"/>
          </w:tcPr>
          <w:p w14:paraId="6A6BBF1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448" w:type="dxa"/>
          </w:tcPr>
          <w:p w14:paraId="0EB7685C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61" w:type="dxa"/>
          </w:tcPr>
          <w:p w14:paraId="156C9075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173" w:type="dxa"/>
          </w:tcPr>
          <w:p w14:paraId="315E67B6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73" w:type="dxa"/>
            <w:vMerge w:val="continue"/>
            <w:vAlign w:val="center"/>
          </w:tcPr>
          <w:p w14:paraId="6FECBAFC">
            <w:pPr>
              <w:jc w:val="both"/>
              <w:rPr>
                <w:kern w:val="0"/>
              </w:rPr>
            </w:pPr>
          </w:p>
        </w:tc>
        <w:tc>
          <w:tcPr>
            <w:tcW w:w="4052" w:type="dxa"/>
            <w:vMerge w:val="continue"/>
          </w:tcPr>
          <w:p w14:paraId="0FFBF947">
            <w:pPr>
              <w:jc w:val="both"/>
              <w:rPr>
                <w:kern w:val="0"/>
              </w:rPr>
            </w:pPr>
          </w:p>
        </w:tc>
      </w:tr>
      <w:tr w14:paraId="123C9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205" w:type="dxa"/>
            <w:vMerge w:val="continue"/>
            <w:vAlign w:val="center"/>
          </w:tcPr>
          <w:p w14:paraId="32919FC9">
            <w:pPr>
              <w:jc w:val="both"/>
            </w:pPr>
          </w:p>
        </w:tc>
        <w:tc>
          <w:tcPr>
            <w:tcW w:w="1448" w:type="dxa"/>
            <w:vAlign w:val="center"/>
          </w:tcPr>
          <w:p w14:paraId="105C5A1D">
            <w:pPr>
              <w:jc w:val="both"/>
            </w:pPr>
          </w:p>
        </w:tc>
        <w:tc>
          <w:tcPr>
            <w:tcW w:w="761" w:type="dxa"/>
            <w:vAlign w:val="center"/>
          </w:tcPr>
          <w:p w14:paraId="265EFDCE">
            <w:pPr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1173" w:type="dxa"/>
            <w:vAlign w:val="center"/>
          </w:tcPr>
          <w:p w14:paraId="08849494">
            <w:pPr>
              <w:jc w:val="both"/>
              <w:rPr>
                <w:kern w:val="0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057BFAEC">
            <w:pPr>
              <w:jc w:val="both"/>
              <w:rPr>
                <w:kern w:val="0"/>
              </w:rPr>
            </w:pPr>
          </w:p>
        </w:tc>
        <w:tc>
          <w:tcPr>
            <w:tcW w:w="4052" w:type="dxa"/>
            <w:vMerge w:val="continue"/>
          </w:tcPr>
          <w:p w14:paraId="49A83674">
            <w:pPr>
              <w:jc w:val="both"/>
              <w:rPr>
                <w:kern w:val="0"/>
              </w:rPr>
            </w:pPr>
          </w:p>
        </w:tc>
      </w:tr>
      <w:tr w14:paraId="2DC4D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205" w:type="dxa"/>
            <w:vAlign w:val="center"/>
          </w:tcPr>
          <w:p w14:paraId="24DA234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382" w:type="dxa"/>
            <w:gridSpan w:val="3"/>
            <w:vAlign w:val="center"/>
          </w:tcPr>
          <w:p w14:paraId="2516537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各层天花</w:t>
            </w:r>
          </w:p>
        </w:tc>
        <w:tc>
          <w:tcPr>
            <w:tcW w:w="1073" w:type="dxa"/>
            <w:vAlign w:val="center"/>
          </w:tcPr>
          <w:p w14:paraId="2C60F92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052" w:type="dxa"/>
          </w:tcPr>
          <w:p w14:paraId="44A1DD46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7A6EC1B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1852322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66C4E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3" w:hRule="atLeast"/>
        </w:trPr>
        <w:tc>
          <w:tcPr>
            <w:tcW w:w="1205" w:type="dxa"/>
          </w:tcPr>
          <w:p w14:paraId="16A8163A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07" w:type="dxa"/>
            <w:gridSpan w:val="5"/>
          </w:tcPr>
          <w:p w14:paraId="60195996">
            <w:pPr>
              <w:jc w:val="both"/>
              <w:rPr>
                <w:kern w:val="0"/>
              </w:rPr>
            </w:pPr>
          </w:p>
          <w:p w14:paraId="55DF3A2A">
            <w:pPr>
              <w:jc w:val="both"/>
            </w:pPr>
            <w:r>
              <w:drawing>
                <wp:inline distT="0" distB="0" distL="114300" distR="114300">
                  <wp:extent cx="2130425" cy="1806575"/>
                  <wp:effectExtent l="0" t="0" r="3175" b="3175"/>
                  <wp:docPr id="50" name="图片 6" descr="微信截图_202207091338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6" descr="微信截图_20220709133845"/>
                          <pic:cNvPicPr>
                            <a:picLocks noChangeAspect="1"/>
                          </pic:cNvPicPr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425" cy="1806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0A86F">
            <w:pPr>
              <w:jc w:val="both"/>
            </w:pPr>
          </w:p>
          <w:p w14:paraId="116262B0">
            <w:pPr>
              <w:jc w:val="both"/>
            </w:pPr>
          </w:p>
          <w:p w14:paraId="46D0F3B8">
            <w:pPr>
              <w:jc w:val="both"/>
            </w:pPr>
          </w:p>
          <w:p w14:paraId="5FDAAE04">
            <w:pPr>
              <w:jc w:val="both"/>
            </w:pPr>
          </w:p>
          <w:p w14:paraId="1AAF6DC7">
            <w:pPr>
              <w:jc w:val="both"/>
            </w:pPr>
          </w:p>
          <w:p w14:paraId="11FD9CF2">
            <w:pPr>
              <w:jc w:val="both"/>
            </w:pPr>
          </w:p>
          <w:p w14:paraId="6A6827EC">
            <w:pPr>
              <w:jc w:val="both"/>
            </w:pPr>
          </w:p>
          <w:p w14:paraId="4CD5AE83">
            <w:pPr>
              <w:jc w:val="both"/>
            </w:pPr>
          </w:p>
          <w:p w14:paraId="525F35FC">
            <w:pPr>
              <w:jc w:val="both"/>
            </w:pPr>
          </w:p>
          <w:p w14:paraId="2E533623">
            <w:pPr>
              <w:jc w:val="both"/>
            </w:pPr>
          </w:p>
          <w:p w14:paraId="7AAAE802">
            <w:pPr>
              <w:jc w:val="both"/>
            </w:pPr>
          </w:p>
          <w:p w14:paraId="3F451E59">
            <w:pPr>
              <w:jc w:val="both"/>
            </w:pPr>
          </w:p>
          <w:p w14:paraId="5103ACAB">
            <w:pPr>
              <w:jc w:val="both"/>
            </w:pPr>
          </w:p>
          <w:p w14:paraId="62F5FF6B">
            <w:pPr>
              <w:jc w:val="both"/>
            </w:pPr>
          </w:p>
          <w:p w14:paraId="4A388E96">
            <w:pPr>
              <w:jc w:val="both"/>
            </w:pPr>
          </w:p>
        </w:tc>
      </w:tr>
    </w:tbl>
    <w:p w14:paraId="09366FD7">
      <w:pPr>
        <w:jc w:val="both"/>
        <w:rPr>
          <w:kern w:val="0"/>
        </w:rPr>
      </w:pPr>
    </w:p>
    <w:p w14:paraId="4BD5686E">
      <w:pPr>
        <w:jc w:val="both"/>
        <w:rPr>
          <w:kern w:val="0"/>
        </w:rPr>
      </w:pPr>
    </w:p>
    <w:p w14:paraId="2C59A3E1">
      <w:pPr>
        <w:jc w:val="both"/>
        <w:rPr>
          <w:kern w:val="0"/>
        </w:rPr>
      </w:pPr>
    </w:p>
    <w:p w14:paraId="2CEF2DD7">
      <w:pPr>
        <w:jc w:val="both"/>
        <w:rPr>
          <w:kern w:val="0"/>
        </w:rPr>
      </w:pPr>
    </w:p>
    <w:tbl>
      <w:tblPr>
        <w:tblStyle w:val="14"/>
        <w:tblpPr w:leftFromText="180" w:rightFromText="180" w:vertAnchor="page" w:horzAnchor="page" w:tblpX="1357" w:tblpY="3204"/>
        <w:tblOverlap w:val="never"/>
        <w:tblW w:w="9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1090"/>
        <w:gridCol w:w="691"/>
        <w:gridCol w:w="1710"/>
        <w:gridCol w:w="1056"/>
        <w:gridCol w:w="4239"/>
      </w:tblGrid>
      <w:tr w14:paraId="43E1C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13" w:type="dxa"/>
          </w:tcPr>
          <w:p w14:paraId="5169DC5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786" w:type="dxa"/>
            <w:gridSpan w:val="5"/>
          </w:tcPr>
          <w:p w14:paraId="7FA9308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12A87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113" w:type="dxa"/>
            <w:vAlign w:val="center"/>
          </w:tcPr>
          <w:p w14:paraId="16224EE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491" w:type="dxa"/>
            <w:gridSpan w:val="3"/>
            <w:vAlign w:val="center"/>
          </w:tcPr>
          <w:p w14:paraId="067DC76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D4</w:t>
            </w:r>
          </w:p>
        </w:tc>
        <w:tc>
          <w:tcPr>
            <w:tcW w:w="1056" w:type="dxa"/>
            <w:vMerge w:val="restart"/>
            <w:vAlign w:val="center"/>
          </w:tcPr>
          <w:p w14:paraId="48673ED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239" w:type="dxa"/>
            <w:vMerge w:val="restart"/>
          </w:tcPr>
          <w:p w14:paraId="0D1D85D0">
            <w:pPr>
              <w:jc w:val="both"/>
            </w:pPr>
            <w:r>
              <w:rPr>
                <w:rFonts w:hint="eastAsia"/>
              </w:rPr>
              <w:t>1、</w:t>
            </w:r>
            <w:r>
              <w:t>灯体：</w:t>
            </w:r>
            <w:r>
              <w:rPr>
                <w:rFonts w:hint="eastAsia"/>
              </w:rPr>
              <w:t>整灯全铝结构，表面静电喷粉</w:t>
            </w:r>
          </w:p>
          <w:p w14:paraId="622E67BA">
            <w:pPr>
              <w:jc w:val="both"/>
            </w:pPr>
            <w:r>
              <w:rPr>
                <w:rFonts w:hint="eastAsia"/>
              </w:rPr>
              <w:t>2、</w:t>
            </w:r>
            <w:r>
              <w:t>反射器：采用进口纳米材料反光纸，反射率高达95%以上；透光面板采用优质PMMA，均匀散射光线，</w:t>
            </w:r>
            <w:r>
              <w:rPr>
                <w:rFonts w:hint="eastAsia"/>
              </w:rPr>
              <w:t>深藏</w:t>
            </w:r>
            <w:r>
              <w:t>防眩光，光线柔和</w:t>
            </w:r>
            <w:r>
              <w:rPr>
                <w:rFonts w:hint="eastAsia"/>
              </w:rPr>
              <w:t>4000K；</w:t>
            </w:r>
          </w:p>
          <w:p w14:paraId="07B1D4EC">
            <w:pPr>
              <w:jc w:val="both"/>
            </w:pPr>
            <w:r>
              <w:t>3、光源：SMD 光色纯净，色温一致性好</w:t>
            </w:r>
            <w:r>
              <w:rPr>
                <w:rFonts w:hint="eastAsia"/>
              </w:rPr>
              <w:t>；</w:t>
            </w:r>
          </w:p>
          <w:p w14:paraId="5235B41F">
            <w:pPr>
              <w:jc w:val="both"/>
            </w:pPr>
            <w:r>
              <w:rPr>
                <w:rFonts w:hint="eastAsia"/>
              </w:rPr>
              <w:t>4、功率：15W ；</w:t>
            </w:r>
          </w:p>
        </w:tc>
      </w:tr>
      <w:tr w14:paraId="432FE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113" w:type="dxa"/>
            <w:vAlign w:val="center"/>
          </w:tcPr>
          <w:p w14:paraId="105F222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491" w:type="dxa"/>
            <w:gridSpan w:val="3"/>
            <w:vAlign w:val="center"/>
          </w:tcPr>
          <w:p w14:paraId="5313DBE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5寸LED筒灯（防眩光）</w:t>
            </w:r>
          </w:p>
        </w:tc>
        <w:tc>
          <w:tcPr>
            <w:tcW w:w="1056" w:type="dxa"/>
            <w:vMerge w:val="continue"/>
            <w:vAlign w:val="center"/>
          </w:tcPr>
          <w:p w14:paraId="20E854C5">
            <w:pPr>
              <w:jc w:val="both"/>
              <w:rPr>
                <w:kern w:val="0"/>
              </w:rPr>
            </w:pPr>
          </w:p>
        </w:tc>
        <w:tc>
          <w:tcPr>
            <w:tcW w:w="4239" w:type="dxa"/>
            <w:vMerge w:val="continue"/>
          </w:tcPr>
          <w:p w14:paraId="443AF3B9">
            <w:pPr>
              <w:jc w:val="both"/>
              <w:rPr>
                <w:kern w:val="0"/>
              </w:rPr>
            </w:pPr>
          </w:p>
        </w:tc>
      </w:tr>
      <w:tr w14:paraId="7542E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113" w:type="dxa"/>
            <w:vMerge w:val="restart"/>
          </w:tcPr>
          <w:p w14:paraId="69D7D05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090" w:type="dxa"/>
          </w:tcPr>
          <w:p w14:paraId="6934AA9C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</w:tcPr>
          <w:p w14:paraId="37A02791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710" w:type="dxa"/>
          </w:tcPr>
          <w:p w14:paraId="4E9B34B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56" w:type="dxa"/>
            <w:vMerge w:val="continue"/>
            <w:vAlign w:val="center"/>
          </w:tcPr>
          <w:p w14:paraId="1509B24F">
            <w:pPr>
              <w:jc w:val="both"/>
              <w:rPr>
                <w:kern w:val="0"/>
              </w:rPr>
            </w:pPr>
          </w:p>
        </w:tc>
        <w:tc>
          <w:tcPr>
            <w:tcW w:w="4239" w:type="dxa"/>
            <w:vMerge w:val="continue"/>
          </w:tcPr>
          <w:p w14:paraId="02157038">
            <w:pPr>
              <w:jc w:val="both"/>
              <w:rPr>
                <w:kern w:val="0"/>
              </w:rPr>
            </w:pPr>
          </w:p>
        </w:tc>
      </w:tr>
      <w:tr w14:paraId="66A23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113" w:type="dxa"/>
            <w:vMerge w:val="continue"/>
            <w:vAlign w:val="center"/>
          </w:tcPr>
          <w:p w14:paraId="3F061C38">
            <w:pPr>
              <w:jc w:val="both"/>
            </w:pPr>
          </w:p>
        </w:tc>
        <w:tc>
          <w:tcPr>
            <w:tcW w:w="1090" w:type="dxa"/>
            <w:vAlign w:val="center"/>
          </w:tcPr>
          <w:p w14:paraId="05144AF6">
            <w:pPr>
              <w:jc w:val="both"/>
            </w:pPr>
          </w:p>
        </w:tc>
        <w:tc>
          <w:tcPr>
            <w:tcW w:w="691" w:type="dxa"/>
            <w:vAlign w:val="center"/>
          </w:tcPr>
          <w:p w14:paraId="15715814">
            <w:pPr>
              <w:jc w:val="both"/>
            </w:pPr>
            <w:r>
              <w:rPr>
                <w:rFonts w:hint="eastAsia"/>
              </w:rPr>
              <w:t>个</w:t>
            </w:r>
          </w:p>
        </w:tc>
        <w:tc>
          <w:tcPr>
            <w:tcW w:w="1710" w:type="dxa"/>
            <w:vAlign w:val="center"/>
          </w:tcPr>
          <w:p w14:paraId="621C7D2B">
            <w:pPr>
              <w:jc w:val="both"/>
              <w:rPr>
                <w:kern w:val="0"/>
              </w:rPr>
            </w:pPr>
          </w:p>
        </w:tc>
        <w:tc>
          <w:tcPr>
            <w:tcW w:w="1056" w:type="dxa"/>
            <w:vMerge w:val="continue"/>
            <w:vAlign w:val="center"/>
          </w:tcPr>
          <w:p w14:paraId="275C7E2F">
            <w:pPr>
              <w:jc w:val="both"/>
              <w:rPr>
                <w:kern w:val="0"/>
              </w:rPr>
            </w:pPr>
          </w:p>
        </w:tc>
        <w:tc>
          <w:tcPr>
            <w:tcW w:w="4239" w:type="dxa"/>
            <w:vMerge w:val="continue"/>
          </w:tcPr>
          <w:p w14:paraId="39A1E1DC">
            <w:pPr>
              <w:jc w:val="both"/>
              <w:rPr>
                <w:kern w:val="0"/>
              </w:rPr>
            </w:pPr>
          </w:p>
        </w:tc>
      </w:tr>
      <w:tr w14:paraId="09A4E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113" w:type="dxa"/>
            <w:vAlign w:val="center"/>
          </w:tcPr>
          <w:p w14:paraId="33BF851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491" w:type="dxa"/>
            <w:gridSpan w:val="3"/>
            <w:vAlign w:val="center"/>
          </w:tcPr>
          <w:p w14:paraId="5051E4D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各层天花</w:t>
            </w:r>
          </w:p>
        </w:tc>
        <w:tc>
          <w:tcPr>
            <w:tcW w:w="1056" w:type="dxa"/>
            <w:vAlign w:val="center"/>
          </w:tcPr>
          <w:p w14:paraId="3430676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239" w:type="dxa"/>
          </w:tcPr>
          <w:p w14:paraId="06A35961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1FB4E15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3AA7EC2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03078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3" w:hRule="atLeast"/>
        </w:trPr>
        <w:tc>
          <w:tcPr>
            <w:tcW w:w="1113" w:type="dxa"/>
          </w:tcPr>
          <w:p w14:paraId="3584FA6C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786" w:type="dxa"/>
            <w:gridSpan w:val="5"/>
          </w:tcPr>
          <w:p w14:paraId="57CCD71A">
            <w:pPr>
              <w:jc w:val="both"/>
              <w:rPr>
                <w:kern w:val="0"/>
              </w:rPr>
            </w:pPr>
          </w:p>
          <w:p w14:paraId="496C622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2635885" cy="2046605"/>
                  <wp:effectExtent l="0" t="0" r="12065" b="10795"/>
                  <wp:docPr id="51" name="图片 51" descr="C{LJN%1SZUZ_1ERCJMXC`W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C{LJN%1SZUZ_1ERCJMXC`WH"/>
                          <pic:cNvPicPr>
                            <a:picLocks noChangeAspect="1"/>
                          </pic:cNvPicPr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635885" cy="204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5B8715">
            <w:pPr>
              <w:jc w:val="both"/>
              <w:rPr>
                <w:kern w:val="0"/>
              </w:rPr>
            </w:pPr>
          </w:p>
          <w:p w14:paraId="4FD82505">
            <w:pPr>
              <w:jc w:val="both"/>
              <w:rPr>
                <w:kern w:val="0"/>
              </w:rPr>
            </w:pPr>
          </w:p>
          <w:p w14:paraId="32042995">
            <w:pPr>
              <w:jc w:val="both"/>
              <w:rPr>
                <w:kern w:val="0"/>
              </w:rPr>
            </w:pPr>
          </w:p>
          <w:p w14:paraId="5D9B4ECC">
            <w:pPr>
              <w:jc w:val="both"/>
              <w:rPr>
                <w:kern w:val="0"/>
              </w:rPr>
            </w:pPr>
          </w:p>
          <w:p w14:paraId="571B4F95">
            <w:pPr>
              <w:jc w:val="both"/>
              <w:rPr>
                <w:kern w:val="0"/>
              </w:rPr>
            </w:pPr>
          </w:p>
          <w:p w14:paraId="3628882B">
            <w:pPr>
              <w:jc w:val="both"/>
              <w:rPr>
                <w:kern w:val="0"/>
              </w:rPr>
            </w:pPr>
          </w:p>
          <w:p w14:paraId="53F439AF">
            <w:pPr>
              <w:jc w:val="both"/>
              <w:rPr>
                <w:kern w:val="0"/>
              </w:rPr>
            </w:pPr>
          </w:p>
        </w:tc>
      </w:tr>
    </w:tbl>
    <w:p w14:paraId="467113E6">
      <w:pPr>
        <w:jc w:val="both"/>
        <w:rPr>
          <w:kern w:val="0"/>
        </w:rPr>
      </w:pPr>
    </w:p>
    <w:p w14:paraId="7778EE9F">
      <w:pPr>
        <w:jc w:val="both"/>
        <w:rPr>
          <w:kern w:val="0"/>
        </w:rPr>
      </w:pPr>
    </w:p>
    <w:p w14:paraId="781697DB">
      <w:pPr>
        <w:jc w:val="both"/>
        <w:rPr>
          <w:kern w:val="0"/>
        </w:rPr>
      </w:pPr>
    </w:p>
    <w:p w14:paraId="1BD5A9E6">
      <w:pPr>
        <w:jc w:val="both"/>
        <w:rPr>
          <w:kern w:val="0"/>
        </w:rPr>
      </w:pPr>
    </w:p>
    <w:p w14:paraId="2E2E3BB5">
      <w:pPr>
        <w:jc w:val="both"/>
        <w:rPr>
          <w:kern w:val="0"/>
        </w:rPr>
      </w:pPr>
    </w:p>
    <w:p w14:paraId="47D2CB04">
      <w:pPr>
        <w:jc w:val="both"/>
        <w:rPr>
          <w:kern w:val="0"/>
        </w:rPr>
      </w:pPr>
    </w:p>
    <w:p w14:paraId="542FED34">
      <w:pPr>
        <w:jc w:val="both"/>
        <w:rPr>
          <w:kern w:val="0"/>
        </w:rPr>
      </w:pPr>
    </w:p>
    <w:p w14:paraId="11A1EFA1">
      <w:pPr>
        <w:jc w:val="both"/>
        <w:rPr>
          <w:kern w:val="0"/>
        </w:rPr>
      </w:pPr>
    </w:p>
    <w:p w14:paraId="0188D495">
      <w:pPr>
        <w:jc w:val="both"/>
        <w:rPr>
          <w:kern w:val="0"/>
        </w:rPr>
      </w:pPr>
    </w:p>
    <w:tbl>
      <w:tblPr>
        <w:tblStyle w:val="14"/>
        <w:tblpPr w:leftFromText="180" w:rightFromText="180" w:vertAnchor="page" w:horzAnchor="page" w:tblpX="1203" w:tblpY="3122"/>
        <w:tblOverlap w:val="never"/>
        <w:tblW w:w="9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1129"/>
        <w:gridCol w:w="691"/>
        <w:gridCol w:w="1221"/>
        <w:gridCol w:w="1220"/>
        <w:gridCol w:w="4564"/>
      </w:tblGrid>
      <w:tr w14:paraId="151F9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74" w:type="dxa"/>
          </w:tcPr>
          <w:p w14:paraId="004DC6F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825" w:type="dxa"/>
            <w:gridSpan w:val="5"/>
          </w:tcPr>
          <w:p w14:paraId="3B0F64A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6222C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074" w:type="dxa"/>
            <w:vAlign w:val="center"/>
          </w:tcPr>
          <w:p w14:paraId="70F4068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041" w:type="dxa"/>
            <w:gridSpan w:val="3"/>
            <w:vAlign w:val="center"/>
          </w:tcPr>
          <w:p w14:paraId="0C21E27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D5</w:t>
            </w:r>
          </w:p>
        </w:tc>
        <w:tc>
          <w:tcPr>
            <w:tcW w:w="1220" w:type="dxa"/>
            <w:vMerge w:val="restart"/>
            <w:vAlign w:val="center"/>
          </w:tcPr>
          <w:p w14:paraId="6683848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564" w:type="dxa"/>
            <w:vMerge w:val="restart"/>
          </w:tcPr>
          <w:p w14:paraId="63A49A12">
            <w:pPr>
              <w:jc w:val="both"/>
            </w:pPr>
            <w:r>
              <w:rPr>
                <w:rFonts w:hint="eastAsia"/>
              </w:rPr>
              <w:t>1、</w:t>
            </w:r>
            <w:r>
              <w:t>灯体：</w:t>
            </w:r>
            <w:r>
              <w:rPr>
                <w:rFonts w:hint="eastAsia"/>
              </w:rPr>
              <w:t>铝合金压铸成形，表面喷粉</w:t>
            </w:r>
          </w:p>
          <w:p w14:paraId="2F5590ED">
            <w:pPr>
              <w:jc w:val="both"/>
            </w:pPr>
            <w:r>
              <w:rPr>
                <w:rFonts w:hint="eastAsia"/>
              </w:rPr>
              <w:t>2、</w:t>
            </w:r>
            <w:r>
              <w:t>反射器：</w:t>
            </w:r>
            <w:r>
              <w:rPr>
                <w:rFonts w:hint="eastAsia"/>
              </w:rPr>
              <w:t>一体化PMMA透镜配光，控光精准；</w:t>
            </w:r>
            <w:r>
              <w:t>采用</w:t>
            </w:r>
            <w:r>
              <w:rPr>
                <w:rFonts w:hint="eastAsia"/>
              </w:rPr>
              <w:t>镜面反射器</w:t>
            </w:r>
            <w:r>
              <w:t>，反射率高达95%以上；</w:t>
            </w:r>
            <w:r>
              <w:rPr>
                <w:rFonts w:hint="eastAsia"/>
              </w:rPr>
              <w:t>深筒设计</w:t>
            </w:r>
            <w:r>
              <w:t>，</w:t>
            </w:r>
            <w:r>
              <w:rPr>
                <w:rFonts w:hint="eastAsia"/>
              </w:rPr>
              <w:t>深藏</w:t>
            </w:r>
            <w:r>
              <w:t>防眩，</w:t>
            </w:r>
            <w:r>
              <w:rPr>
                <w:rFonts w:hint="eastAsia"/>
              </w:rPr>
              <w:t>截光角</w:t>
            </w:r>
            <w:r>
              <w:rPr>
                <w:rFonts w:ascii="Arial" w:hAnsi="Arial" w:cs="Arial"/>
              </w:rPr>
              <w:t>≤</w:t>
            </w:r>
            <w:r>
              <w:rPr>
                <w:rFonts w:hint="eastAsia"/>
              </w:rPr>
              <w:t>37°，视觉更舒适；4000K；</w:t>
            </w:r>
          </w:p>
          <w:p w14:paraId="21769398">
            <w:pPr>
              <w:jc w:val="both"/>
            </w:pPr>
            <w:r>
              <w:t>3、光源：</w:t>
            </w:r>
            <w:r>
              <w:rPr>
                <w:rFonts w:hint="eastAsia"/>
              </w:rPr>
              <w:t>优质COB光源</w:t>
            </w:r>
            <w:r>
              <w:t xml:space="preserve"> 光色纯净，色温一致性好</w:t>
            </w:r>
            <w:r>
              <w:rPr>
                <w:rFonts w:hint="eastAsia"/>
              </w:rPr>
              <w:t>；</w:t>
            </w:r>
          </w:p>
          <w:p w14:paraId="15B50296">
            <w:pPr>
              <w:jc w:val="both"/>
            </w:pPr>
            <w:r>
              <w:rPr>
                <w:rFonts w:hint="eastAsia"/>
              </w:rPr>
              <w:t>4、功率：3x10W ；</w:t>
            </w:r>
          </w:p>
        </w:tc>
      </w:tr>
      <w:tr w14:paraId="14359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074" w:type="dxa"/>
            <w:vAlign w:val="center"/>
          </w:tcPr>
          <w:p w14:paraId="021DAD4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041" w:type="dxa"/>
            <w:gridSpan w:val="3"/>
            <w:vAlign w:val="center"/>
          </w:tcPr>
          <w:p w14:paraId="66E2A6D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270X95MM双头豆胆LED射灯</w:t>
            </w:r>
          </w:p>
        </w:tc>
        <w:tc>
          <w:tcPr>
            <w:tcW w:w="1220" w:type="dxa"/>
            <w:vMerge w:val="continue"/>
            <w:vAlign w:val="center"/>
          </w:tcPr>
          <w:p w14:paraId="77EC6AB9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1A3ECA55">
            <w:pPr>
              <w:jc w:val="both"/>
              <w:rPr>
                <w:kern w:val="0"/>
              </w:rPr>
            </w:pPr>
          </w:p>
        </w:tc>
      </w:tr>
      <w:tr w14:paraId="41EB0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74" w:type="dxa"/>
            <w:vMerge w:val="restart"/>
          </w:tcPr>
          <w:p w14:paraId="357BE28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129" w:type="dxa"/>
          </w:tcPr>
          <w:p w14:paraId="042538C4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</w:tcPr>
          <w:p w14:paraId="67C01334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221" w:type="dxa"/>
          </w:tcPr>
          <w:p w14:paraId="7F20B0A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20" w:type="dxa"/>
            <w:vMerge w:val="continue"/>
            <w:vAlign w:val="center"/>
          </w:tcPr>
          <w:p w14:paraId="6E597576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556052FE">
            <w:pPr>
              <w:jc w:val="both"/>
              <w:rPr>
                <w:kern w:val="0"/>
              </w:rPr>
            </w:pPr>
          </w:p>
        </w:tc>
      </w:tr>
      <w:tr w14:paraId="6BF77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74" w:type="dxa"/>
            <w:vMerge w:val="continue"/>
            <w:vAlign w:val="center"/>
          </w:tcPr>
          <w:p w14:paraId="7735A2C3">
            <w:pPr>
              <w:jc w:val="both"/>
            </w:pPr>
          </w:p>
        </w:tc>
        <w:tc>
          <w:tcPr>
            <w:tcW w:w="1129" w:type="dxa"/>
            <w:vAlign w:val="center"/>
          </w:tcPr>
          <w:p w14:paraId="03FBEE7B">
            <w:pPr>
              <w:jc w:val="both"/>
            </w:pPr>
          </w:p>
        </w:tc>
        <w:tc>
          <w:tcPr>
            <w:tcW w:w="691" w:type="dxa"/>
            <w:vAlign w:val="center"/>
          </w:tcPr>
          <w:p w14:paraId="07771062">
            <w:pPr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1221" w:type="dxa"/>
            <w:vAlign w:val="center"/>
          </w:tcPr>
          <w:p w14:paraId="63D92F88">
            <w:pPr>
              <w:jc w:val="both"/>
              <w:rPr>
                <w:kern w:val="0"/>
              </w:rPr>
            </w:pPr>
          </w:p>
        </w:tc>
        <w:tc>
          <w:tcPr>
            <w:tcW w:w="1220" w:type="dxa"/>
            <w:vMerge w:val="continue"/>
            <w:vAlign w:val="center"/>
          </w:tcPr>
          <w:p w14:paraId="590BD912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05975F0B">
            <w:pPr>
              <w:jc w:val="both"/>
              <w:rPr>
                <w:kern w:val="0"/>
              </w:rPr>
            </w:pPr>
          </w:p>
        </w:tc>
      </w:tr>
      <w:tr w14:paraId="6E3B5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074" w:type="dxa"/>
            <w:vAlign w:val="center"/>
          </w:tcPr>
          <w:p w14:paraId="7726EB0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041" w:type="dxa"/>
            <w:gridSpan w:val="3"/>
            <w:vAlign w:val="center"/>
          </w:tcPr>
          <w:p w14:paraId="2C202B0A">
            <w:pPr>
              <w:jc w:val="both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各层天花</w:t>
            </w:r>
          </w:p>
        </w:tc>
        <w:tc>
          <w:tcPr>
            <w:tcW w:w="1220" w:type="dxa"/>
            <w:vAlign w:val="center"/>
          </w:tcPr>
          <w:p w14:paraId="58B56FB9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564" w:type="dxa"/>
          </w:tcPr>
          <w:p w14:paraId="10E8C0F5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3D83373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12003A4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6DA80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3" w:hRule="atLeast"/>
        </w:trPr>
        <w:tc>
          <w:tcPr>
            <w:tcW w:w="1074" w:type="dxa"/>
          </w:tcPr>
          <w:p w14:paraId="7815F54E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825" w:type="dxa"/>
            <w:gridSpan w:val="5"/>
          </w:tcPr>
          <w:p w14:paraId="3A444FCD">
            <w:pPr>
              <w:jc w:val="both"/>
              <w:rPr>
                <w:kern w:val="0"/>
              </w:rPr>
            </w:pPr>
          </w:p>
          <w:p w14:paraId="160E0FDA">
            <w:pPr>
              <w:jc w:val="both"/>
            </w:pPr>
            <w:r>
              <w:drawing>
                <wp:inline distT="0" distB="0" distL="114300" distR="114300">
                  <wp:extent cx="2130425" cy="1806575"/>
                  <wp:effectExtent l="0" t="0" r="3175" b="3175"/>
                  <wp:docPr id="143" name="图片 6" descr="微信截图_202207091338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图片 6" descr="微信截图_20220709133845"/>
                          <pic:cNvPicPr>
                            <a:picLocks noChangeAspect="1"/>
                          </pic:cNvPicPr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425" cy="1806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44E4AD">
            <w:pPr>
              <w:jc w:val="both"/>
            </w:pPr>
          </w:p>
          <w:p w14:paraId="05C77B76">
            <w:pPr>
              <w:jc w:val="both"/>
            </w:pPr>
          </w:p>
          <w:p w14:paraId="5915906D">
            <w:pPr>
              <w:jc w:val="both"/>
            </w:pPr>
          </w:p>
          <w:p w14:paraId="27754B62">
            <w:pPr>
              <w:jc w:val="both"/>
            </w:pPr>
          </w:p>
          <w:p w14:paraId="626DECF2">
            <w:pPr>
              <w:jc w:val="both"/>
            </w:pPr>
          </w:p>
          <w:p w14:paraId="16C91FD4">
            <w:pPr>
              <w:jc w:val="both"/>
            </w:pPr>
          </w:p>
          <w:p w14:paraId="1D80EEF5">
            <w:pPr>
              <w:jc w:val="both"/>
            </w:pPr>
          </w:p>
          <w:p w14:paraId="69FEB0C2">
            <w:pPr>
              <w:jc w:val="both"/>
            </w:pPr>
          </w:p>
          <w:p w14:paraId="792DDF6F">
            <w:pPr>
              <w:jc w:val="both"/>
            </w:pPr>
          </w:p>
          <w:p w14:paraId="3360B689">
            <w:pPr>
              <w:jc w:val="both"/>
            </w:pPr>
          </w:p>
          <w:p w14:paraId="40FDE551">
            <w:pPr>
              <w:jc w:val="both"/>
            </w:pPr>
          </w:p>
          <w:p w14:paraId="65F7D343">
            <w:pPr>
              <w:jc w:val="both"/>
            </w:pPr>
          </w:p>
        </w:tc>
      </w:tr>
    </w:tbl>
    <w:p w14:paraId="57B94A1B">
      <w:pPr>
        <w:jc w:val="both"/>
        <w:rPr>
          <w:kern w:val="0"/>
        </w:rPr>
      </w:pPr>
    </w:p>
    <w:p w14:paraId="279C17E2">
      <w:pPr>
        <w:jc w:val="both"/>
        <w:rPr>
          <w:kern w:val="0"/>
        </w:rPr>
      </w:pPr>
    </w:p>
    <w:p w14:paraId="68D9FD01">
      <w:pPr>
        <w:jc w:val="both"/>
        <w:rPr>
          <w:kern w:val="0"/>
        </w:rPr>
      </w:pPr>
    </w:p>
    <w:p w14:paraId="16C00483">
      <w:pPr>
        <w:jc w:val="both"/>
        <w:rPr>
          <w:kern w:val="0"/>
        </w:rPr>
      </w:pPr>
    </w:p>
    <w:p w14:paraId="586B7335">
      <w:pPr>
        <w:jc w:val="both"/>
        <w:rPr>
          <w:kern w:val="0"/>
        </w:rPr>
      </w:pPr>
    </w:p>
    <w:tbl>
      <w:tblPr>
        <w:tblStyle w:val="14"/>
        <w:tblpPr w:leftFromText="180" w:rightFromText="180" w:vertAnchor="page" w:horzAnchor="page" w:tblpX="1297" w:tblpY="3277"/>
        <w:tblOverlap w:val="never"/>
        <w:tblW w:w="9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1057"/>
        <w:gridCol w:w="691"/>
        <w:gridCol w:w="1347"/>
        <w:gridCol w:w="1094"/>
        <w:gridCol w:w="4564"/>
      </w:tblGrid>
      <w:tr w14:paraId="5210F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46" w:type="dxa"/>
          </w:tcPr>
          <w:p w14:paraId="31CEED5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753" w:type="dxa"/>
            <w:gridSpan w:val="5"/>
          </w:tcPr>
          <w:p w14:paraId="7211213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3C6B6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146" w:type="dxa"/>
            <w:vAlign w:val="center"/>
          </w:tcPr>
          <w:p w14:paraId="24B4873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095" w:type="dxa"/>
            <w:gridSpan w:val="3"/>
            <w:vAlign w:val="center"/>
          </w:tcPr>
          <w:p w14:paraId="06131B4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D6</w:t>
            </w:r>
          </w:p>
        </w:tc>
        <w:tc>
          <w:tcPr>
            <w:tcW w:w="1094" w:type="dxa"/>
            <w:vMerge w:val="restart"/>
            <w:vAlign w:val="center"/>
          </w:tcPr>
          <w:p w14:paraId="7E6AEDB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564" w:type="dxa"/>
            <w:vMerge w:val="restart"/>
          </w:tcPr>
          <w:p w14:paraId="07614C5C">
            <w:pPr>
              <w:jc w:val="both"/>
            </w:pPr>
            <w:r>
              <w:t>灯体：</w:t>
            </w:r>
            <w:r>
              <w:rPr>
                <w:rFonts w:hint="eastAsia"/>
              </w:rPr>
              <w:t>铝合金；</w:t>
            </w:r>
          </w:p>
          <w:p w14:paraId="2BC92E00">
            <w:pPr>
              <w:jc w:val="both"/>
            </w:pPr>
            <w:r>
              <w:rPr>
                <w:rFonts w:hint="eastAsia"/>
              </w:rPr>
              <w:t>2、</w:t>
            </w:r>
            <w:r>
              <w:t>反射器：</w:t>
            </w:r>
            <w:r>
              <w:rPr>
                <w:rFonts w:hint="eastAsia"/>
              </w:rPr>
              <w:t>采用导光柱+反光杯配光系统，配光精准，光斑均匀；深藏光源搭配专业设计的防眩光罩，拥有良好的眩光控制力；水平方向350°+垂直方向25°随意调节照射方向，灵活应用；无频闪外置驱动；4000K；</w:t>
            </w:r>
          </w:p>
          <w:p w14:paraId="68A002E0">
            <w:pPr>
              <w:jc w:val="both"/>
            </w:pPr>
            <w:r>
              <w:t>3、光源：</w:t>
            </w:r>
            <w:r>
              <w:rPr>
                <w:rFonts w:hint="eastAsia"/>
              </w:rPr>
              <w:t>优质COB光源</w:t>
            </w:r>
            <w:r>
              <w:t xml:space="preserve"> 光色纯净，色温一致性好</w:t>
            </w:r>
            <w:r>
              <w:rPr>
                <w:rFonts w:hint="eastAsia"/>
              </w:rPr>
              <w:t>；</w:t>
            </w:r>
          </w:p>
          <w:p w14:paraId="1B1E74EB">
            <w:pPr>
              <w:jc w:val="both"/>
            </w:pPr>
            <w:r>
              <w:rPr>
                <w:rFonts w:hint="eastAsia"/>
              </w:rPr>
              <w:t>4、功率：10W ；</w:t>
            </w:r>
          </w:p>
        </w:tc>
      </w:tr>
      <w:tr w14:paraId="112A3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146" w:type="dxa"/>
            <w:vAlign w:val="center"/>
          </w:tcPr>
          <w:p w14:paraId="6DD5175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095" w:type="dxa"/>
            <w:gridSpan w:val="3"/>
            <w:vAlign w:val="center"/>
          </w:tcPr>
          <w:p w14:paraId="10BA783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方形LED射灯（外壳颜色与铝板颜色一致）</w:t>
            </w:r>
          </w:p>
        </w:tc>
        <w:tc>
          <w:tcPr>
            <w:tcW w:w="1094" w:type="dxa"/>
            <w:vMerge w:val="continue"/>
            <w:vAlign w:val="center"/>
          </w:tcPr>
          <w:p w14:paraId="451D8F6C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1FE93D7E">
            <w:pPr>
              <w:jc w:val="both"/>
              <w:rPr>
                <w:kern w:val="0"/>
              </w:rPr>
            </w:pPr>
          </w:p>
        </w:tc>
      </w:tr>
      <w:tr w14:paraId="537A3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  <w:vMerge w:val="restart"/>
          </w:tcPr>
          <w:p w14:paraId="3DDB8A9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057" w:type="dxa"/>
          </w:tcPr>
          <w:p w14:paraId="4637F20F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</w:tcPr>
          <w:p w14:paraId="7A07E26E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347" w:type="dxa"/>
          </w:tcPr>
          <w:p w14:paraId="5B70FCAC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94" w:type="dxa"/>
            <w:vMerge w:val="continue"/>
            <w:vAlign w:val="center"/>
          </w:tcPr>
          <w:p w14:paraId="7EF7BBA6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3F20A1BC">
            <w:pPr>
              <w:jc w:val="both"/>
              <w:rPr>
                <w:kern w:val="0"/>
              </w:rPr>
            </w:pPr>
          </w:p>
        </w:tc>
      </w:tr>
      <w:tr w14:paraId="45A77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6" w:type="dxa"/>
            <w:vMerge w:val="continue"/>
            <w:vAlign w:val="center"/>
          </w:tcPr>
          <w:p w14:paraId="19C21E5D">
            <w:pPr>
              <w:jc w:val="both"/>
            </w:pPr>
          </w:p>
        </w:tc>
        <w:tc>
          <w:tcPr>
            <w:tcW w:w="1057" w:type="dxa"/>
            <w:vAlign w:val="center"/>
          </w:tcPr>
          <w:p w14:paraId="1BC0FD37">
            <w:pPr>
              <w:jc w:val="both"/>
            </w:pPr>
          </w:p>
        </w:tc>
        <w:tc>
          <w:tcPr>
            <w:tcW w:w="691" w:type="dxa"/>
            <w:vAlign w:val="center"/>
          </w:tcPr>
          <w:p w14:paraId="198612CA">
            <w:pPr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1347" w:type="dxa"/>
            <w:vAlign w:val="center"/>
          </w:tcPr>
          <w:p w14:paraId="64148CE2">
            <w:pPr>
              <w:jc w:val="both"/>
              <w:rPr>
                <w:kern w:val="0"/>
              </w:rPr>
            </w:pPr>
          </w:p>
        </w:tc>
        <w:tc>
          <w:tcPr>
            <w:tcW w:w="1094" w:type="dxa"/>
            <w:vMerge w:val="continue"/>
            <w:vAlign w:val="center"/>
          </w:tcPr>
          <w:p w14:paraId="1EEA2313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215C78BC">
            <w:pPr>
              <w:jc w:val="both"/>
              <w:rPr>
                <w:kern w:val="0"/>
              </w:rPr>
            </w:pPr>
          </w:p>
        </w:tc>
      </w:tr>
      <w:tr w14:paraId="14254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146" w:type="dxa"/>
            <w:vAlign w:val="center"/>
          </w:tcPr>
          <w:p w14:paraId="39F0509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095" w:type="dxa"/>
            <w:gridSpan w:val="3"/>
            <w:vAlign w:val="center"/>
          </w:tcPr>
          <w:p w14:paraId="5CDA01E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各层天花</w:t>
            </w:r>
          </w:p>
        </w:tc>
        <w:tc>
          <w:tcPr>
            <w:tcW w:w="1094" w:type="dxa"/>
            <w:vAlign w:val="center"/>
          </w:tcPr>
          <w:p w14:paraId="380C02A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564" w:type="dxa"/>
          </w:tcPr>
          <w:p w14:paraId="38838442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0EC82A8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71188E7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585CE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3" w:hRule="atLeast"/>
        </w:trPr>
        <w:tc>
          <w:tcPr>
            <w:tcW w:w="1146" w:type="dxa"/>
          </w:tcPr>
          <w:p w14:paraId="0473AFB3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753" w:type="dxa"/>
            <w:gridSpan w:val="5"/>
          </w:tcPr>
          <w:p w14:paraId="5BEFC603">
            <w:pPr>
              <w:jc w:val="both"/>
              <w:rPr>
                <w:kern w:val="0"/>
              </w:rPr>
            </w:pPr>
          </w:p>
          <w:p w14:paraId="75EA328D">
            <w:pPr>
              <w:jc w:val="both"/>
              <w:rPr>
                <w:kern w:val="0"/>
              </w:rPr>
            </w:pPr>
          </w:p>
          <w:p w14:paraId="040226F5">
            <w:pPr>
              <w:jc w:val="both"/>
              <w:rPr>
                <w:kern w:val="0"/>
              </w:rPr>
            </w:pPr>
          </w:p>
          <w:p w14:paraId="7E90B5A0">
            <w:pPr>
              <w:jc w:val="both"/>
              <w:rPr>
                <w:kern w:val="0"/>
              </w:rPr>
            </w:pPr>
            <w:r>
              <w:drawing>
                <wp:inline distT="0" distB="0" distL="114300" distR="114300">
                  <wp:extent cx="2444115" cy="2279015"/>
                  <wp:effectExtent l="0" t="0" r="13335" b="6985"/>
                  <wp:docPr id="3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115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F779CA">
            <w:pPr>
              <w:jc w:val="both"/>
              <w:rPr>
                <w:kern w:val="0"/>
              </w:rPr>
            </w:pPr>
          </w:p>
          <w:p w14:paraId="664DEA75">
            <w:pPr>
              <w:jc w:val="both"/>
              <w:rPr>
                <w:kern w:val="0"/>
              </w:rPr>
            </w:pPr>
          </w:p>
          <w:p w14:paraId="3D120AEB">
            <w:pPr>
              <w:jc w:val="both"/>
              <w:rPr>
                <w:kern w:val="0"/>
              </w:rPr>
            </w:pPr>
          </w:p>
          <w:p w14:paraId="19136590">
            <w:pPr>
              <w:jc w:val="both"/>
              <w:rPr>
                <w:kern w:val="0"/>
              </w:rPr>
            </w:pPr>
          </w:p>
          <w:p w14:paraId="2D804858">
            <w:pPr>
              <w:jc w:val="both"/>
              <w:rPr>
                <w:kern w:val="0"/>
              </w:rPr>
            </w:pPr>
          </w:p>
          <w:p w14:paraId="6FD60A45">
            <w:pPr>
              <w:jc w:val="both"/>
              <w:rPr>
                <w:kern w:val="0"/>
              </w:rPr>
            </w:pPr>
          </w:p>
          <w:p w14:paraId="430948D3">
            <w:pPr>
              <w:jc w:val="both"/>
              <w:rPr>
                <w:kern w:val="0"/>
              </w:rPr>
            </w:pPr>
          </w:p>
        </w:tc>
      </w:tr>
    </w:tbl>
    <w:p w14:paraId="67A4EBBD">
      <w:pPr>
        <w:jc w:val="both"/>
        <w:rPr>
          <w:kern w:val="0"/>
        </w:rPr>
      </w:pPr>
    </w:p>
    <w:p w14:paraId="19198F66">
      <w:pPr>
        <w:jc w:val="both"/>
        <w:rPr>
          <w:kern w:val="0"/>
        </w:rPr>
      </w:pPr>
    </w:p>
    <w:p w14:paraId="0BD9DB81">
      <w:pPr>
        <w:jc w:val="both"/>
        <w:rPr>
          <w:kern w:val="0"/>
        </w:rPr>
      </w:pPr>
    </w:p>
    <w:tbl>
      <w:tblPr>
        <w:tblStyle w:val="14"/>
        <w:tblpPr w:leftFromText="180" w:rightFromText="180" w:vertAnchor="page" w:horzAnchor="page" w:tblpX="1303" w:tblpY="3142"/>
        <w:tblOverlap w:val="never"/>
        <w:tblW w:w="9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1432"/>
        <w:gridCol w:w="736"/>
        <w:gridCol w:w="941"/>
        <w:gridCol w:w="1047"/>
        <w:gridCol w:w="4564"/>
      </w:tblGrid>
      <w:tr w14:paraId="15CBD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79" w:type="dxa"/>
          </w:tcPr>
          <w:p w14:paraId="59B4473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720" w:type="dxa"/>
            <w:gridSpan w:val="5"/>
          </w:tcPr>
          <w:p w14:paraId="341EB39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18492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179" w:type="dxa"/>
            <w:vAlign w:val="center"/>
          </w:tcPr>
          <w:p w14:paraId="0E8F2D8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109" w:type="dxa"/>
            <w:gridSpan w:val="3"/>
            <w:vAlign w:val="center"/>
          </w:tcPr>
          <w:p w14:paraId="0215547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D7</w:t>
            </w:r>
          </w:p>
        </w:tc>
        <w:tc>
          <w:tcPr>
            <w:tcW w:w="1047" w:type="dxa"/>
            <w:vMerge w:val="restart"/>
            <w:vAlign w:val="center"/>
          </w:tcPr>
          <w:p w14:paraId="353C772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564" w:type="dxa"/>
            <w:vMerge w:val="restart"/>
          </w:tcPr>
          <w:p w14:paraId="31730A9D">
            <w:pPr>
              <w:jc w:val="both"/>
            </w:pPr>
            <w:r>
              <w:rPr>
                <w:rFonts w:hint="eastAsia"/>
              </w:rPr>
              <w:t>1、</w:t>
            </w:r>
            <w:r>
              <w:t>灯体：</w:t>
            </w:r>
            <w:r>
              <w:rPr>
                <w:rFonts w:hint="eastAsia"/>
              </w:rPr>
              <w:t>条纹状铝合金边框采用挤出工艺，整灯平整度好，表面高压静电喷粉处理，附着力强、长期使用不会刮花、磨损；</w:t>
            </w:r>
          </w:p>
          <w:p w14:paraId="30A71AE1">
            <w:pPr>
              <w:jc w:val="both"/>
            </w:pPr>
            <w:r>
              <w:rPr>
                <w:rFonts w:hint="eastAsia"/>
              </w:rPr>
              <w:t>2、采用PC材质微晶防眩扩散面板，不易黄变，透光性好，发出的光线柔和均匀，眩光指数UGR＜19；</w:t>
            </w:r>
          </w:p>
          <w:p w14:paraId="1A1F0F27">
            <w:pPr>
              <w:jc w:val="both"/>
            </w:pPr>
            <w:r>
              <w:rPr>
                <w:rFonts w:hint="eastAsia"/>
              </w:rPr>
              <w:t>3、整灯高度≤35mm，对吊顶空间高度适应性更强，产品轻便；</w:t>
            </w:r>
          </w:p>
          <w:p w14:paraId="2E35277D">
            <w:pPr>
              <w:jc w:val="both"/>
            </w:pPr>
            <w:r>
              <w:t>3、光源：SMD 光色纯净，色温一致性好</w:t>
            </w:r>
          </w:p>
          <w:p w14:paraId="4030C091">
            <w:pPr>
              <w:jc w:val="both"/>
            </w:pPr>
            <w:r>
              <w:rPr>
                <w:rFonts w:hint="eastAsia"/>
              </w:rPr>
              <w:t>满足并达到以下标准</w:t>
            </w:r>
            <w:r>
              <w:t>GB7000.202</w:t>
            </w:r>
            <w:r>
              <w:rPr>
                <w:rFonts w:hint="eastAsia"/>
              </w:rPr>
              <w:t>；</w:t>
            </w:r>
            <w:r>
              <w:t>GB7000.1</w:t>
            </w:r>
            <w:r>
              <w:rPr>
                <w:rFonts w:hint="eastAsia"/>
              </w:rPr>
              <w:t xml:space="preserve"> ；</w:t>
            </w:r>
            <w:r>
              <w:t>GB17743</w:t>
            </w:r>
            <w:r>
              <w:rPr>
                <w:rFonts w:hint="eastAsia"/>
              </w:rPr>
              <w:t>；</w:t>
            </w:r>
            <w:r>
              <w:t>GB17625.1</w:t>
            </w:r>
            <w:r>
              <w:rPr>
                <w:rFonts w:hint="eastAsia"/>
              </w:rPr>
              <w:t>。</w:t>
            </w:r>
          </w:p>
          <w:p w14:paraId="0F0EA8C1">
            <w:pPr>
              <w:jc w:val="both"/>
            </w:pPr>
            <w:r>
              <w:rPr>
                <w:rFonts w:hint="eastAsia"/>
              </w:rPr>
              <w:t>4、外置</w:t>
            </w:r>
            <w:r>
              <w:t>LED恒流驱动电源</w:t>
            </w:r>
            <w:r>
              <w:rPr>
                <w:rFonts w:hint="eastAsia"/>
              </w:rPr>
              <w:t>、无频闪</w:t>
            </w:r>
          </w:p>
          <w:p w14:paraId="229A006C">
            <w:pPr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</w:rPr>
              <w:t>5、功率：20W</w:t>
            </w:r>
          </w:p>
          <w:p w14:paraId="2E284FB9">
            <w:pPr>
              <w:jc w:val="both"/>
            </w:pPr>
          </w:p>
        </w:tc>
      </w:tr>
      <w:tr w14:paraId="1B6F3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179" w:type="dxa"/>
            <w:vAlign w:val="center"/>
          </w:tcPr>
          <w:p w14:paraId="3289E63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109" w:type="dxa"/>
            <w:gridSpan w:val="3"/>
            <w:vAlign w:val="center"/>
          </w:tcPr>
          <w:p w14:paraId="2BD3914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LED嵌入式灯盘</w:t>
            </w:r>
          </w:p>
        </w:tc>
        <w:tc>
          <w:tcPr>
            <w:tcW w:w="1047" w:type="dxa"/>
            <w:vMerge w:val="continue"/>
            <w:vAlign w:val="center"/>
          </w:tcPr>
          <w:p w14:paraId="763DA231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7F10AF7E">
            <w:pPr>
              <w:jc w:val="both"/>
              <w:rPr>
                <w:kern w:val="0"/>
              </w:rPr>
            </w:pPr>
          </w:p>
        </w:tc>
      </w:tr>
      <w:tr w14:paraId="635A1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179" w:type="dxa"/>
            <w:vMerge w:val="restart"/>
          </w:tcPr>
          <w:p w14:paraId="36D1E6A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432" w:type="dxa"/>
          </w:tcPr>
          <w:p w14:paraId="05925CDE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36" w:type="dxa"/>
          </w:tcPr>
          <w:p w14:paraId="155EE03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41" w:type="dxa"/>
          </w:tcPr>
          <w:p w14:paraId="564EE57B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47" w:type="dxa"/>
            <w:vMerge w:val="continue"/>
            <w:vAlign w:val="center"/>
          </w:tcPr>
          <w:p w14:paraId="12CFD6DA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75247C9F">
            <w:pPr>
              <w:jc w:val="both"/>
              <w:rPr>
                <w:kern w:val="0"/>
              </w:rPr>
            </w:pPr>
          </w:p>
        </w:tc>
      </w:tr>
      <w:tr w14:paraId="09E54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179" w:type="dxa"/>
            <w:vMerge w:val="continue"/>
            <w:vAlign w:val="center"/>
          </w:tcPr>
          <w:p w14:paraId="0DD9ADDF">
            <w:pPr>
              <w:jc w:val="both"/>
            </w:pPr>
          </w:p>
        </w:tc>
        <w:tc>
          <w:tcPr>
            <w:tcW w:w="1432" w:type="dxa"/>
            <w:vAlign w:val="center"/>
          </w:tcPr>
          <w:p w14:paraId="645178BC">
            <w:pPr>
              <w:jc w:val="both"/>
            </w:pPr>
            <w:r>
              <w:rPr>
                <w:rFonts w:hint="eastAsia"/>
              </w:rPr>
              <w:t>300X600MM</w:t>
            </w:r>
          </w:p>
        </w:tc>
        <w:tc>
          <w:tcPr>
            <w:tcW w:w="736" w:type="dxa"/>
            <w:vAlign w:val="center"/>
          </w:tcPr>
          <w:p w14:paraId="19165A74">
            <w:pPr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941" w:type="dxa"/>
            <w:vAlign w:val="center"/>
          </w:tcPr>
          <w:p w14:paraId="6AE651EF">
            <w:pPr>
              <w:jc w:val="both"/>
              <w:rPr>
                <w:kern w:val="0"/>
              </w:rPr>
            </w:pPr>
          </w:p>
        </w:tc>
        <w:tc>
          <w:tcPr>
            <w:tcW w:w="1047" w:type="dxa"/>
            <w:vMerge w:val="continue"/>
            <w:vAlign w:val="center"/>
          </w:tcPr>
          <w:p w14:paraId="53F533BA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0AA55D4E">
            <w:pPr>
              <w:jc w:val="both"/>
              <w:rPr>
                <w:kern w:val="0"/>
              </w:rPr>
            </w:pPr>
          </w:p>
        </w:tc>
      </w:tr>
      <w:tr w14:paraId="60544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179" w:type="dxa"/>
            <w:vAlign w:val="center"/>
          </w:tcPr>
          <w:p w14:paraId="4C752E4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109" w:type="dxa"/>
            <w:gridSpan w:val="3"/>
            <w:vAlign w:val="center"/>
          </w:tcPr>
          <w:p w14:paraId="7DF94DC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各层天花</w:t>
            </w:r>
          </w:p>
        </w:tc>
        <w:tc>
          <w:tcPr>
            <w:tcW w:w="1047" w:type="dxa"/>
            <w:vAlign w:val="center"/>
          </w:tcPr>
          <w:p w14:paraId="08B4CF5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564" w:type="dxa"/>
          </w:tcPr>
          <w:p w14:paraId="2953DC8F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3EDC546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6FD1E8F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4EC4B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9" w:hRule="atLeast"/>
        </w:trPr>
        <w:tc>
          <w:tcPr>
            <w:tcW w:w="1179" w:type="dxa"/>
          </w:tcPr>
          <w:p w14:paraId="75913ADF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720" w:type="dxa"/>
            <w:gridSpan w:val="5"/>
          </w:tcPr>
          <w:p w14:paraId="0225A1ED">
            <w:pPr>
              <w:jc w:val="both"/>
              <w:rPr>
                <w:kern w:val="0"/>
              </w:rPr>
            </w:pPr>
          </w:p>
          <w:p w14:paraId="364B7A24">
            <w:pPr>
              <w:jc w:val="both"/>
            </w:pPr>
            <w:r>
              <w:drawing>
                <wp:inline distT="0" distB="0" distL="114300" distR="114300">
                  <wp:extent cx="2588895" cy="2018030"/>
                  <wp:effectExtent l="0" t="0" r="1905" b="1270"/>
                  <wp:docPr id="154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8895" cy="2018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4D61F1">
            <w:pPr>
              <w:jc w:val="both"/>
            </w:pPr>
          </w:p>
          <w:p w14:paraId="24CEB7AD">
            <w:pPr>
              <w:jc w:val="both"/>
            </w:pPr>
          </w:p>
          <w:p w14:paraId="50B2EE4C">
            <w:pPr>
              <w:jc w:val="both"/>
            </w:pPr>
          </w:p>
          <w:p w14:paraId="0EDB9D69">
            <w:pPr>
              <w:jc w:val="both"/>
            </w:pPr>
          </w:p>
          <w:p w14:paraId="045B6EF9">
            <w:pPr>
              <w:jc w:val="both"/>
            </w:pPr>
          </w:p>
        </w:tc>
      </w:tr>
    </w:tbl>
    <w:tbl>
      <w:tblPr>
        <w:tblStyle w:val="14"/>
        <w:tblpPr w:leftFromText="180" w:rightFromText="180" w:vertAnchor="page" w:horzAnchor="page" w:tblpX="1277" w:tblpY="3521"/>
        <w:tblOverlap w:val="never"/>
        <w:tblW w:w="9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1500"/>
        <w:gridCol w:w="613"/>
        <w:gridCol w:w="1091"/>
        <w:gridCol w:w="1074"/>
        <w:gridCol w:w="4564"/>
      </w:tblGrid>
      <w:tr w14:paraId="5FBBD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57" w:type="dxa"/>
          </w:tcPr>
          <w:p w14:paraId="743413B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842" w:type="dxa"/>
            <w:gridSpan w:val="5"/>
          </w:tcPr>
          <w:p w14:paraId="114C033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502C1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057" w:type="dxa"/>
            <w:vAlign w:val="center"/>
          </w:tcPr>
          <w:p w14:paraId="6809D47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204" w:type="dxa"/>
            <w:gridSpan w:val="3"/>
            <w:vAlign w:val="center"/>
          </w:tcPr>
          <w:p w14:paraId="7AB707D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D8</w:t>
            </w:r>
          </w:p>
        </w:tc>
        <w:tc>
          <w:tcPr>
            <w:tcW w:w="1074" w:type="dxa"/>
            <w:vMerge w:val="restart"/>
            <w:vAlign w:val="center"/>
          </w:tcPr>
          <w:p w14:paraId="63290FA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564" w:type="dxa"/>
            <w:vMerge w:val="restart"/>
          </w:tcPr>
          <w:p w14:paraId="295DA684">
            <w:pPr>
              <w:jc w:val="both"/>
            </w:pPr>
            <w:r>
              <w:rPr>
                <w:rFonts w:hint="eastAsia"/>
              </w:rPr>
              <w:t>1、</w:t>
            </w:r>
            <w:r>
              <w:t>灯体：</w:t>
            </w:r>
            <w:r>
              <w:rPr>
                <w:rFonts w:hint="eastAsia"/>
              </w:rPr>
              <w:t>条纹状铝合金边框采用挤出工艺，整灯平整度好，表面高压静电喷粉处理，附着力强、长期使用不会刮花、磨损；</w:t>
            </w:r>
          </w:p>
          <w:p w14:paraId="7C247499">
            <w:pPr>
              <w:jc w:val="both"/>
            </w:pPr>
            <w:r>
              <w:rPr>
                <w:rFonts w:hint="eastAsia"/>
              </w:rPr>
              <w:t>2、采用PC材质微晶防眩扩散面板，不易黄变，透光性好，发出的光线柔和均匀，眩光指数UGR＜19；</w:t>
            </w:r>
          </w:p>
          <w:p w14:paraId="4B6B7618">
            <w:pPr>
              <w:jc w:val="both"/>
            </w:pPr>
            <w:r>
              <w:rPr>
                <w:rFonts w:hint="eastAsia"/>
              </w:rPr>
              <w:t>3、整灯高度≤35mm，对吊顶空间高度适应性更强，产品轻便；</w:t>
            </w:r>
          </w:p>
          <w:p w14:paraId="568BCA43">
            <w:pPr>
              <w:jc w:val="both"/>
            </w:pPr>
            <w:r>
              <w:t>3、光源：SMD 光色纯净，色温一致性好</w:t>
            </w:r>
          </w:p>
          <w:p w14:paraId="7ED9A800">
            <w:pPr>
              <w:jc w:val="both"/>
            </w:pPr>
            <w:r>
              <w:rPr>
                <w:rFonts w:hint="eastAsia"/>
              </w:rPr>
              <w:t>满足并达到以下标准</w:t>
            </w:r>
            <w:r>
              <w:t>GB7000.202</w:t>
            </w:r>
            <w:r>
              <w:rPr>
                <w:rFonts w:hint="eastAsia"/>
              </w:rPr>
              <w:t>；</w:t>
            </w:r>
            <w:r>
              <w:t>GB7000.1</w:t>
            </w:r>
            <w:r>
              <w:rPr>
                <w:rFonts w:hint="eastAsia"/>
              </w:rPr>
              <w:t xml:space="preserve"> ；</w:t>
            </w:r>
            <w:r>
              <w:t>GB17743</w:t>
            </w:r>
            <w:r>
              <w:rPr>
                <w:rFonts w:hint="eastAsia"/>
              </w:rPr>
              <w:t>；</w:t>
            </w:r>
            <w:r>
              <w:t>GB17625.1</w:t>
            </w:r>
            <w:r>
              <w:rPr>
                <w:rFonts w:hint="eastAsia"/>
              </w:rPr>
              <w:t>。</w:t>
            </w:r>
          </w:p>
          <w:p w14:paraId="1974977E">
            <w:pPr>
              <w:jc w:val="both"/>
            </w:pPr>
            <w:r>
              <w:rPr>
                <w:rFonts w:hint="eastAsia"/>
              </w:rPr>
              <w:t>4、外置</w:t>
            </w:r>
            <w:r>
              <w:t>LED恒流驱动电源</w:t>
            </w:r>
            <w:r>
              <w:rPr>
                <w:rFonts w:hint="eastAsia"/>
              </w:rPr>
              <w:t>、无频闪</w:t>
            </w:r>
          </w:p>
          <w:p w14:paraId="2EA87E4B">
            <w:pPr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</w:rPr>
              <w:t>5、功率：32W</w:t>
            </w:r>
          </w:p>
          <w:p w14:paraId="370B8A49">
            <w:pPr>
              <w:jc w:val="both"/>
            </w:pPr>
          </w:p>
        </w:tc>
      </w:tr>
      <w:tr w14:paraId="6B3F7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057" w:type="dxa"/>
            <w:vAlign w:val="center"/>
          </w:tcPr>
          <w:p w14:paraId="2302C45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204" w:type="dxa"/>
            <w:gridSpan w:val="3"/>
            <w:vAlign w:val="center"/>
          </w:tcPr>
          <w:p w14:paraId="3B43850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LED嵌入式灯盘</w:t>
            </w:r>
          </w:p>
        </w:tc>
        <w:tc>
          <w:tcPr>
            <w:tcW w:w="1074" w:type="dxa"/>
            <w:vMerge w:val="continue"/>
            <w:vAlign w:val="center"/>
          </w:tcPr>
          <w:p w14:paraId="5EE9EBAA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46FE06C5">
            <w:pPr>
              <w:jc w:val="both"/>
              <w:rPr>
                <w:kern w:val="0"/>
              </w:rPr>
            </w:pPr>
          </w:p>
        </w:tc>
      </w:tr>
      <w:tr w14:paraId="7D17A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57" w:type="dxa"/>
            <w:vMerge w:val="restart"/>
          </w:tcPr>
          <w:p w14:paraId="2FFAEFC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500" w:type="dxa"/>
          </w:tcPr>
          <w:p w14:paraId="72E35CE6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13" w:type="dxa"/>
          </w:tcPr>
          <w:p w14:paraId="59F7FB8A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091" w:type="dxa"/>
          </w:tcPr>
          <w:p w14:paraId="2EF39573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74" w:type="dxa"/>
            <w:vMerge w:val="continue"/>
            <w:vAlign w:val="center"/>
          </w:tcPr>
          <w:p w14:paraId="1B55D68D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71C70D5E">
            <w:pPr>
              <w:jc w:val="both"/>
              <w:rPr>
                <w:kern w:val="0"/>
              </w:rPr>
            </w:pPr>
          </w:p>
        </w:tc>
      </w:tr>
      <w:tr w14:paraId="476A0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57" w:type="dxa"/>
            <w:vMerge w:val="continue"/>
            <w:vAlign w:val="center"/>
          </w:tcPr>
          <w:p w14:paraId="43FB7C3C">
            <w:pPr>
              <w:jc w:val="both"/>
            </w:pPr>
          </w:p>
        </w:tc>
        <w:tc>
          <w:tcPr>
            <w:tcW w:w="1500" w:type="dxa"/>
            <w:vAlign w:val="center"/>
          </w:tcPr>
          <w:p w14:paraId="7D1A091F">
            <w:pPr>
              <w:jc w:val="both"/>
            </w:pPr>
            <w:r>
              <w:rPr>
                <w:rFonts w:hint="eastAsia"/>
              </w:rPr>
              <w:t>300X1200MM</w:t>
            </w:r>
          </w:p>
        </w:tc>
        <w:tc>
          <w:tcPr>
            <w:tcW w:w="613" w:type="dxa"/>
            <w:vAlign w:val="center"/>
          </w:tcPr>
          <w:p w14:paraId="7299FAB5">
            <w:pPr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1091" w:type="dxa"/>
            <w:vAlign w:val="center"/>
          </w:tcPr>
          <w:p w14:paraId="0ADBF885">
            <w:pPr>
              <w:jc w:val="both"/>
              <w:rPr>
                <w:kern w:val="0"/>
              </w:rPr>
            </w:pPr>
          </w:p>
        </w:tc>
        <w:tc>
          <w:tcPr>
            <w:tcW w:w="1074" w:type="dxa"/>
            <w:vMerge w:val="continue"/>
            <w:vAlign w:val="center"/>
          </w:tcPr>
          <w:p w14:paraId="6119D30C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185C560B">
            <w:pPr>
              <w:jc w:val="both"/>
              <w:rPr>
                <w:kern w:val="0"/>
              </w:rPr>
            </w:pPr>
          </w:p>
        </w:tc>
      </w:tr>
      <w:tr w14:paraId="33719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057" w:type="dxa"/>
            <w:vAlign w:val="center"/>
          </w:tcPr>
          <w:p w14:paraId="455365D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204" w:type="dxa"/>
            <w:gridSpan w:val="3"/>
            <w:vAlign w:val="center"/>
          </w:tcPr>
          <w:p w14:paraId="486ADD1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各层天花</w:t>
            </w:r>
          </w:p>
        </w:tc>
        <w:tc>
          <w:tcPr>
            <w:tcW w:w="1074" w:type="dxa"/>
            <w:vAlign w:val="center"/>
          </w:tcPr>
          <w:p w14:paraId="6650F51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564" w:type="dxa"/>
          </w:tcPr>
          <w:p w14:paraId="5CFAB266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77EF1DB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316C5F3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020B0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3" w:hRule="atLeast"/>
        </w:trPr>
        <w:tc>
          <w:tcPr>
            <w:tcW w:w="1057" w:type="dxa"/>
          </w:tcPr>
          <w:p w14:paraId="6804FEDD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842" w:type="dxa"/>
            <w:gridSpan w:val="5"/>
          </w:tcPr>
          <w:p w14:paraId="4862ECA1">
            <w:pPr>
              <w:jc w:val="both"/>
              <w:rPr>
                <w:kern w:val="0"/>
              </w:rPr>
            </w:pPr>
          </w:p>
          <w:p w14:paraId="544496C2">
            <w:pPr>
              <w:jc w:val="both"/>
            </w:pPr>
          </w:p>
          <w:p w14:paraId="307F49CA">
            <w:pPr>
              <w:jc w:val="both"/>
            </w:pPr>
          </w:p>
          <w:p w14:paraId="7A0DA12D">
            <w:pPr>
              <w:jc w:val="both"/>
            </w:pPr>
            <w:r>
              <w:drawing>
                <wp:inline distT="0" distB="0" distL="114300" distR="114300">
                  <wp:extent cx="2315210" cy="1804670"/>
                  <wp:effectExtent l="0" t="0" r="8890" b="5080"/>
                  <wp:docPr id="31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210" cy="1804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D2186B">
            <w:pPr>
              <w:jc w:val="both"/>
            </w:pPr>
          </w:p>
          <w:p w14:paraId="621252FC">
            <w:pPr>
              <w:jc w:val="both"/>
            </w:pPr>
          </w:p>
          <w:p w14:paraId="7804B827">
            <w:pPr>
              <w:jc w:val="both"/>
            </w:pPr>
          </w:p>
          <w:p w14:paraId="504F9AF4">
            <w:pPr>
              <w:jc w:val="both"/>
            </w:pPr>
          </w:p>
          <w:p w14:paraId="28319B85">
            <w:pPr>
              <w:jc w:val="both"/>
            </w:pPr>
          </w:p>
        </w:tc>
      </w:tr>
    </w:tbl>
    <w:tbl>
      <w:tblPr>
        <w:tblStyle w:val="14"/>
        <w:tblpPr w:leftFromText="180" w:rightFromText="180" w:vertAnchor="page" w:horzAnchor="page" w:tblpX="1083" w:tblpY="3122"/>
        <w:tblOverlap w:val="never"/>
        <w:tblW w:w="9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1568"/>
        <w:gridCol w:w="627"/>
        <w:gridCol w:w="1241"/>
        <w:gridCol w:w="1207"/>
        <w:gridCol w:w="4236"/>
      </w:tblGrid>
      <w:tr w14:paraId="6AE91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17" w:type="dxa"/>
          </w:tcPr>
          <w:p w14:paraId="0420EA3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879" w:type="dxa"/>
            <w:gridSpan w:val="5"/>
          </w:tcPr>
          <w:p w14:paraId="4870A65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7004A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017" w:type="dxa"/>
            <w:vAlign w:val="center"/>
          </w:tcPr>
          <w:p w14:paraId="2190C08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436" w:type="dxa"/>
            <w:gridSpan w:val="3"/>
            <w:vAlign w:val="center"/>
          </w:tcPr>
          <w:p w14:paraId="12DDB20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D9</w:t>
            </w:r>
          </w:p>
        </w:tc>
        <w:tc>
          <w:tcPr>
            <w:tcW w:w="1207" w:type="dxa"/>
            <w:vMerge w:val="restart"/>
            <w:vAlign w:val="center"/>
          </w:tcPr>
          <w:p w14:paraId="2030B15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236" w:type="dxa"/>
            <w:vMerge w:val="restart"/>
          </w:tcPr>
          <w:p w14:paraId="30BFBF51">
            <w:pPr>
              <w:jc w:val="both"/>
            </w:pPr>
            <w:r>
              <w:rPr>
                <w:rFonts w:hint="eastAsia"/>
              </w:rPr>
              <w:t>1、</w:t>
            </w:r>
            <w:r>
              <w:t>灯体：</w:t>
            </w:r>
            <w:r>
              <w:rPr>
                <w:rFonts w:hint="eastAsia"/>
              </w:rPr>
              <w:t>条纹状铝合金边框采用挤出工艺，整灯平整度好，表面高压静电喷粉处理，附着力强、长期使用不会刮花、磨损；</w:t>
            </w:r>
          </w:p>
          <w:p w14:paraId="45E66CF7">
            <w:pPr>
              <w:jc w:val="both"/>
            </w:pPr>
            <w:r>
              <w:rPr>
                <w:rFonts w:hint="eastAsia"/>
              </w:rPr>
              <w:t>2、采用PC材质微晶防眩扩散面板，不易黄变，透光性好，发出的光线柔和均匀，眩光指数UGR＜19；</w:t>
            </w:r>
          </w:p>
          <w:p w14:paraId="3055090A">
            <w:pPr>
              <w:jc w:val="both"/>
            </w:pPr>
            <w:r>
              <w:rPr>
                <w:rFonts w:hint="eastAsia"/>
              </w:rPr>
              <w:t>3、整灯高度≤35mm，对吊顶空间高度适应性更强，产品轻便；</w:t>
            </w:r>
          </w:p>
          <w:p w14:paraId="6F5FB6F3">
            <w:pPr>
              <w:jc w:val="both"/>
            </w:pPr>
            <w:r>
              <w:t>3、光源：SMD 光色纯净，色温一致性好</w:t>
            </w:r>
          </w:p>
          <w:p w14:paraId="0DB8EBBA">
            <w:pPr>
              <w:jc w:val="both"/>
            </w:pPr>
            <w:r>
              <w:rPr>
                <w:rFonts w:hint="eastAsia"/>
              </w:rPr>
              <w:t>满足并达到以下标准</w:t>
            </w:r>
            <w:r>
              <w:t>GB7000.202</w:t>
            </w:r>
            <w:r>
              <w:rPr>
                <w:rFonts w:hint="eastAsia"/>
              </w:rPr>
              <w:t>；</w:t>
            </w:r>
            <w:r>
              <w:t>GB7000.1</w:t>
            </w:r>
            <w:r>
              <w:rPr>
                <w:rFonts w:hint="eastAsia"/>
              </w:rPr>
              <w:t xml:space="preserve"> ；</w:t>
            </w:r>
            <w:r>
              <w:t>GB17743</w:t>
            </w:r>
            <w:r>
              <w:rPr>
                <w:rFonts w:hint="eastAsia"/>
              </w:rPr>
              <w:t>；</w:t>
            </w:r>
            <w:r>
              <w:t>GB17625.1</w:t>
            </w:r>
            <w:r>
              <w:rPr>
                <w:rFonts w:hint="eastAsia"/>
              </w:rPr>
              <w:t>。</w:t>
            </w:r>
          </w:p>
          <w:p w14:paraId="48C9DBC5">
            <w:pPr>
              <w:jc w:val="both"/>
            </w:pPr>
            <w:r>
              <w:rPr>
                <w:rFonts w:hint="eastAsia"/>
              </w:rPr>
              <w:t>4、外置</w:t>
            </w:r>
            <w:r>
              <w:t>LED恒流驱动电源</w:t>
            </w:r>
            <w:r>
              <w:rPr>
                <w:rFonts w:hint="eastAsia"/>
              </w:rPr>
              <w:t>、无频闪</w:t>
            </w:r>
          </w:p>
          <w:p w14:paraId="374E963B">
            <w:pPr>
              <w:jc w:val="both"/>
            </w:pPr>
            <w:r>
              <w:rPr>
                <w:rFonts w:hint="eastAsia"/>
              </w:rPr>
              <w:t>5、功率：32W/20W  4000K 32W光通量：＞2560LX；20W光通量：＞1600LX</w:t>
            </w:r>
          </w:p>
          <w:p w14:paraId="0BDBC247">
            <w:pPr>
              <w:jc w:val="both"/>
              <w:rPr>
                <w:rFonts w:ascii="Times New Roman" w:hAnsi="Times New Roman"/>
              </w:rPr>
            </w:pPr>
            <w:r>
              <w:rPr>
                <w:rFonts w:hint="eastAsia"/>
              </w:rPr>
              <w:t>6、灯体尺寸：L598*W598*H35mm</w:t>
            </w:r>
          </w:p>
          <w:p w14:paraId="02B72F37">
            <w:pPr>
              <w:jc w:val="both"/>
            </w:pPr>
          </w:p>
        </w:tc>
      </w:tr>
      <w:tr w14:paraId="0C8C5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017" w:type="dxa"/>
            <w:vAlign w:val="center"/>
          </w:tcPr>
          <w:p w14:paraId="58D7401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436" w:type="dxa"/>
            <w:gridSpan w:val="3"/>
            <w:vAlign w:val="center"/>
          </w:tcPr>
          <w:p w14:paraId="1982F09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LED嵌入式灯盘</w:t>
            </w:r>
          </w:p>
        </w:tc>
        <w:tc>
          <w:tcPr>
            <w:tcW w:w="1207" w:type="dxa"/>
            <w:vMerge w:val="continue"/>
            <w:vAlign w:val="center"/>
          </w:tcPr>
          <w:p w14:paraId="7F3763F6">
            <w:pPr>
              <w:jc w:val="both"/>
              <w:rPr>
                <w:kern w:val="0"/>
              </w:rPr>
            </w:pPr>
          </w:p>
        </w:tc>
        <w:tc>
          <w:tcPr>
            <w:tcW w:w="4236" w:type="dxa"/>
            <w:vMerge w:val="continue"/>
          </w:tcPr>
          <w:p w14:paraId="7C26F37D">
            <w:pPr>
              <w:jc w:val="both"/>
              <w:rPr>
                <w:kern w:val="0"/>
              </w:rPr>
            </w:pPr>
          </w:p>
        </w:tc>
      </w:tr>
      <w:tr w14:paraId="0C2D1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017" w:type="dxa"/>
            <w:vMerge w:val="restart"/>
          </w:tcPr>
          <w:p w14:paraId="626DB27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568" w:type="dxa"/>
          </w:tcPr>
          <w:p w14:paraId="67C2825B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27" w:type="dxa"/>
          </w:tcPr>
          <w:p w14:paraId="0760D317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241" w:type="dxa"/>
          </w:tcPr>
          <w:p w14:paraId="76287D90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07" w:type="dxa"/>
            <w:vMerge w:val="continue"/>
            <w:vAlign w:val="center"/>
          </w:tcPr>
          <w:p w14:paraId="6A870371">
            <w:pPr>
              <w:jc w:val="both"/>
              <w:rPr>
                <w:kern w:val="0"/>
              </w:rPr>
            </w:pPr>
          </w:p>
        </w:tc>
        <w:tc>
          <w:tcPr>
            <w:tcW w:w="4236" w:type="dxa"/>
            <w:vMerge w:val="continue"/>
          </w:tcPr>
          <w:p w14:paraId="6301205B">
            <w:pPr>
              <w:jc w:val="both"/>
              <w:rPr>
                <w:kern w:val="0"/>
              </w:rPr>
            </w:pPr>
          </w:p>
        </w:tc>
      </w:tr>
      <w:tr w14:paraId="79123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017" w:type="dxa"/>
            <w:vMerge w:val="continue"/>
            <w:vAlign w:val="center"/>
          </w:tcPr>
          <w:p w14:paraId="252BAE48">
            <w:pPr>
              <w:jc w:val="both"/>
            </w:pPr>
          </w:p>
        </w:tc>
        <w:tc>
          <w:tcPr>
            <w:tcW w:w="1568" w:type="dxa"/>
            <w:vAlign w:val="center"/>
          </w:tcPr>
          <w:p w14:paraId="7AACBC04">
            <w:pPr>
              <w:jc w:val="both"/>
            </w:pPr>
            <w:r>
              <w:rPr>
                <w:rFonts w:hint="eastAsia"/>
              </w:rPr>
              <w:t>600X600mm</w:t>
            </w:r>
          </w:p>
        </w:tc>
        <w:tc>
          <w:tcPr>
            <w:tcW w:w="627" w:type="dxa"/>
            <w:vAlign w:val="center"/>
          </w:tcPr>
          <w:p w14:paraId="4F21B5EE">
            <w:pPr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1241" w:type="dxa"/>
            <w:vAlign w:val="center"/>
          </w:tcPr>
          <w:p w14:paraId="49305A58">
            <w:pPr>
              <w:jc w:val="both"/>
              <w:rPr>
                <w:kern w:val="0"/>
              </w:rPr>
            </w:pPr>
          </w:p>
        </w:tc>
        <w:tc>
          <w:tcPr>
            <w:tcW w:w="1207" w:type="dxa"/>
            <w:vMerge w:val="continue"/>
            <w:vAlign w:val="center"/>
          </w:tcPr>
          <w:p w14:paraId="05DEE9A8">
            <w:pPr>
              <w:jc w:val="both"/>
              <w:rPr>
                <w:kern w:val="0"/>
              </w:rPr>
            </w:pPr>
          </w:p>
        </w:tc>
        <w:tc>
          <w:tcPr>
            <w:tcW w:w="4236" w:type="dxa"/>
            <w:vMerge w:val="continue"/>
          </w:tcPr>
          <w:p w14:paraId="1CE43F6F">
            <w:pPr>
              <w:jc w:val="both"/>
              <w:rPr>
                <w:kern w:val="0"/>
              </w:rPr>
            </w:pPr>
          </w:p>
        </w:tc>
      </w:tr>
      <w:tr w14:paraId="31803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17" w:type="dxa"/>
            <w:vAlign w:val="center"/>
          </w:tcPr>
          <w:p w14:paraId="048A918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436" w:type="dxa"/>
            <w:gridSpan w:val="3"/>
            <w:vAlign w:val="center"/>
          </w:tcPr>
          <w:p w14:paraId="326D919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各层天花</w:t>
            </w:r>
          </w:p>
        </w:tc>
        <w:tc>
          <w:tcPr>
            <w:tcW w:w="1207" w:type="dxa"/>
            <w:vAlign w:val="center"/>
          </w:tcPr>
          <w:p w14:paraId="287B576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236" w:type="dxa"/>
          </w:tcPr>
          <w:p w14:paraId="1AF71C4D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12975E9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3337999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62384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8" w:hRule="atLeast"/>
        </w:trPr>
        <w:tc>
          <w:tcPr>
            <w:tcW w:w="1017" w:type="dxa"/>
          </w:tcPr>
          <w:p w14:paraId="1F3235F2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879" w:type="dxa"/>
            <w:gridSpan w:val="5"/>
          </w:tcPr>
          <w:p w14:paraId="3249F7FD">
            <w:pPr>
              <w:jc w:val="both"/>
              <w:rPr>
                <w:kern w:val="0"/>
              </w:rPr>
            </w:pPr>
          </w:p>
          <w:p w14:paraId="2DB4EA43">
            <w:pPr>
              <w:jc w:val="both"/>
            </w:pPr>
            <w:r>
              <w:drawing>
                <wp:inline distT="0" distB="0" distL="114300" distR="114300">
                  <wp:extent cx="3971290" cy="2259965"/>
                  <wp:effectExtent l="0" t="0" r="10160" b="6985"/>
                  <wp:docPr id="156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Picture 74"/>
                          <pic:cNvPicPr>
                            <a:picLocks noChangeAspect="1"/>
                          </pic:cNvPicPr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1290" cy="2259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2BF89E">
            <w:pPr>
              <w:jc w:val="both"/>
            </w:pPr>
          </w:p>
          <w:p w14:paraId="2F27F5F0">
            <w:pPr>
              <w:jc w:val="both"/>
            </w:pPr>
          </w:p>
          <w:p w14:paraId="413F33BF">
            <w:pPr>
              <w:jc w:val="both"/>
            </w:pPr>
          </w:p>
        </w:tc>
      </w:tr>
    </w:tbl>
    <w:tbl>
      <w:tblPr>
        <w:tblStyle w:val="14"/>
        <w:tblpPr w:leftFromText="180" w:rightFromText="180" w:vertAnchor="page" w:horzAnchor="page" w:tblpX="1197" w:tblpY="3496"/>
        <w:tblOverlap w:val="never"/>
        <w:tblW w:w="9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1364"/>
        <w:gridCol w:w="763"/>
        <w:gridCol w:w="1269"/>
        <w:gridCol w:w="1182"/>
        <w:gridCol w:w="4236"/>
      </w:tblGrid>
      <w:tr w14:paraId="5A501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82" w:type="dxa"/>
          </w:tcPr>
          <w:p w14:paraId="7D5B1B9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814" w:type="dxa"/>
            <w:gridSpan w:val="5"/>
          </w:tcPr>
          <w:p w14:paraId="4CA7126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27F28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082" w:type="dxa"/>
            <w:vAlign w:val="center"/>
          </w:tcPr>
          <w:p w14:paraId="364BD99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396" w:type="dxa"/>
            <w:gridSpan w:val="3"/>
            <w:vAlign w:val="center"/>
          </w:tcPr>
          <w:p w14:paraId="21B84E9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D11</w:t>
            </w:r>
          </w:p>
        </w:tc>
        <w:tc>
          <w:tcPr>
            <w:tcW w:w="1182" w:type="dxa"/>
            <w:vMerge w:val="restart"/>
            <w:vAlign w:val="center"/>
          </w:tcPr>
          <w:p w14:paraId="35DFF5C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236" w:type="dxa"/>
            <w:vMerge w:val="restart"/>
          </w:tcPr>
          <w:p w14:paraId="5252D2CF">
            <w:pPr>
              <w:jc w:val="both"/>
            </w:pPr>
            <w:r>
              <w:rPr>
                <w:rFonts w:hint="eastAsia"/>
              </w:rPr>
              <w:t>1、</w:t>
            </w:r>
            <w:r>
              <w:t>灯体：</w:t>
            </w:r>
            <w:r>
              <w:rPr>
                <w:rFonts w:hint="eastAsia"/>
              </w:rPr>
              <w:t>条纹状铝合金边框采用挤出工艺，整灯平整度好，表面高压静电喷粉处理，附着力强、长期使用不会刮花、磨损；</w:t>
            </w:r>
          </w:p>
          <w:p w14:paraId="3F5AD232">
            <w:pPr>
              <w:jc w:val="both"/>
            </w:pPr>
            <w:r>
              <w:rPr>
                <w:rFonts w:hint="eastAsia"/>
              </w:rPr>
              <w:t>2、采用PC材质微晶防眩扩散面板，不易黄变，透光性好，发出的光线柔和均匀，眩光指数UGR＜19；</w:t>
            </w:r>
          </w:p>
          <w:p w14:paraId="495C22CF">
            <w:pPr>
              <w:jc w:val="both"/>
            </w:pPr>
            <w:r>
              <w:rPr>
                <w:rFonts w:hint="eastAsia"/>
              </w:rPr>
              <w:t>3、整灯高度≤35mm，对吊顶空间高度适应性更强，产品轻便；</w:t>
            </w:r>
          </w:p>
          <w:p w14:paraId="0A8EA2EB">
            <w:pPr>
              <w:jc w:val="both"/>
            </w:pPr>
            <w:r>
              <w:t>3、光源：SMD 光色纯净，色温一致性好</w:t>
            </w:r>
          </w:p>
          <w:p w14:paraId="5ECCB26C">
            <w:pPr>
              <w:jc w:val="both"/>
            </w:pPr>
            <w:r>
              <w:rPr>
                <w:rFonts w:hint="eastAsia"/>
              </w:rPr>
              <w:t>满足并达到以下标准</w:t>
            </w:r>
            <w:r>
              <w:t>GB7000.202</w:t>
            </w:r>
            <w:r>
              <w:rPr>
                <w:rFonts w:hint="eastAsia"/>
              </w:rPr>
              <w:t>；</w:t>
            </w:r>
            <w:r>
              <w:t>GB7000.1</w:t>
            </w:r>
            <w:r>
              <w:rPr>
                <w:rFonts w:hint="eastAsia"/>
              </w:rPr>
              <w:t xml:space="preserve"> ；</w:t>
            </w:r>
            <w:r>
              <w:t>GB17743</w:t>
            </w:r>
            <w:r>
              <w:rPr>
                <w:rFonts w:hint="eastAsia"/>
              </w:rPr>
              <w:t>；</w:t>
            </w:r>
            <w:r>
              <w:t>GB17625.1</w:t>
            </w:r>
            <w:r>
              <w:rPr>
                <w:rFonts w:hint="eastAsia"/>
              </w:rPr>
              <w:t>。</w:t>
            </w:r>
          </w:p>
          <w:p w14:paraId="785D747B">
            <w:pPr>
              <w:jc w:val="both"/>
            </w:pPr>
            <w:r>
              <w:rPr>
                <w:rFonts w:hint="eastAsia"/>
              </w:rPr>
              <w:t>4、外置</w:t>
            </w:r>
            <w:r>
              <w:t>LED恒流驱动电源</w:t>
            </w:r>
            <w:r>
              <w:rPr>
                <w:rFonts w:hint="eastAsia"/>
              </w:rPr>
              <w:t>、无频闪</w:t>
            </w:r>
          </w:p>
          <w:p w14:paraId="1F1E420C">
            <w:pPr>
              <w:jc w:val="both"/>
            </w:pPr>
            <w:r>
              <w:rPr>
                <w:rFonts w:hint="eastAsia"/>
              </w:rPr>
              <w:t>5、功率：18W  4000K 光通量：＞1100LM；</w:t>
            </w:r>
          </w:p>
          <w:p w14:paraId="5252C96B">
            <w:pPr>
              <w:jc w:val="both"/>
              <w:rPr>
                <w:rFonts w:ascii="Times New Roman" w:hAnsi="Times New Roman"/>
              </w:rPr>
            </w:pPr>
            <w:r>
              <w:rPr>
                <w:rFonts w:hint="eastAsia"/>
              </w:rPr>
              <w:t>6、灯体尺寸：L1200*W598*H35mm</w:t>
            </w:r>
          </w:p>
          <w:p w14:paraId="06A24F29">
            <w:pPr>
              <w:jc w:val="both"/>
            </w:pPr>
          </w:p>
        </w:tc>
      </w:tr>
      <w:tr w14:paraId="5E8E4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082" w:type="dxa"/>
            <w:vAlign w:val="center"/>
          </w:tcPr>
          <w:p w14:paraId="604254F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396" w:type="dxa"/>
            <w:gridSpan w:val="3"/>
            <w:vAlign w:val="center"/>
          </w:tcPr>
          <w:p w14:paraId="258647C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LED嵌入式灯盘</w:t>
            </w:r>
          </w:p>
        </w:tc>
        <w:tc>
          <w:tcPr>
            <w:tcW w:w="1182" w:type="dxa"/>
            <w:vMerge w:val="continue"/>
            <w:vAlign w:val="center"/>
          </w:tcPr>
          <w:p w14:paraId="401806F8">
            <w:pPr>
              <w:jc w:val="both"/>
              <w:rPr>
                <w:kern w:val="0"/>
              </w:rPr>
            </w:pPr>
          </w:p>
        </w:tc>
        <w:tc>
          <w:tcPr>
            <w:tcW w:w="4236" w:type="dxa"/>
            <w:vMerge w:val="continue"/>
          </w:tcPr>
          <w:p w14:paraId="3288025B">
            <w:pPr>
              <w:jc w:val="both"/>
              <w:rPr>
                <w:kern w:val="0"/>
              </w:rPr>
            </w:pPr>
          </w:p>
        </w:tc>
      </w:tr>
      <w:tr w14:paraId="4BA8D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082" w:type="dxa"/>
            <w:vMerge w:val="restart"/>
          </w:tcPr>
          <w:p w14:paraId="46148DD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364" w:type="dxa"/>
          </w:tcPr>
          <w:p w14:paraId="0F4162C4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63" w:type="dxa"/>
          </w:tcPr>
          <w:p w14:paraId="268B1B9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269" w:type="dxa"/>
          </w:tcPr>
          <w:p w14:paraId="68E4DF9E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82" w:type="dxa"/>
            <w:vMerge w:val="continue"/>
            <w:vAlign w:val="center"/>
          </w:tcPr>
          <w:p w14:paraId="0B9E60C1">
            <w:pPr>
              <w:jc w:val="both"/>
              <w:rPr>
                <w:kern w:val="0"/>
              </w:rPr>
            </w:pPr>
          </w:p>
        </w:tc>
        <w:tc>
          <w:tcPr>
            <w:tcW w:w="4236" w:type="dxa"/>
            <w:vMerge w:val="continue"/>
          </w:tcPr>
          <w:p w14:paraId="587302FA">
            <w:pPr>
              <w:jc w:val="both"/>
              <w:rPr>
                <w:kern w:val="0"/>
              </w:rPr>
            </w:pPr>
          </w:p>
        </w:tc>
      </w:tr>
      <w:tr w14:paraId="75C23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082" w:type="dxa"/>
            <w:vMerge w:val="continue"/>
            <w:vAlign w:val="center"/>
          </w:tcPr>
          <w:p w14:paraId="4AC1A517">
            <w:pPr>
              <w:jc w:val="both"/>
            </w:pPr>
          </w:p>
        </w:tc>
        <w:tc>
          <w:tcPr>
            <w:tcW w:w="1364" w:type="dxa"/>
            <w:vAlign w:val="center"/>
          </w:tcPr>
          <w:p w14:paraId="6BEE5F60">
            <w:pPr>
              <w:jc w:val="both"/>
            </w:pPr>
            <w:r>
              <w:rPr>
                <w:rFonts w:hint="eastAsia"/>
              </w:rPr>
              <w:t>300X300mm</w:t>
            </w:r>
          </w:p>
        </w:tc>
        <w:tc>
          <w:tcPr>
            <w:tcW w:w="763" w:type="dxa"/>
            <w:vAlign w:val="center"/>
          </w:tcPr>
          <w:p w14:paraId="3373BC84">
            <w:pPr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1269" w:type="dxa"/>
            <w:vAlign w:val="center"/>
          </w:tcPr>
          <w:p w14:paraId="4230F830">
            <w:pPr>
              <w:jc w:val="both"/>
              <w:rPr>
                <w:kern w:val="0"/>
              </w:rPr>
            </w:pPr>
          </w:p>
        </w:tc>
        <w:tc>
          <w:tcPr>
            <w:tcW w:w="1182" w:type="dxa"/>
            <w:vMerge w:val="continue"/>
            <w:vAlign w:val="center"/>
          </w:tcPr>
          <w:p w14:paraId="5597238E">
            <w:pPr>
              <w:jc w:val="both"/>
              <w:rPr>
                <w:kern w:val="0"/>
              </w:rPr>
            </w:pPr>
          </w:p>
        </w:tc>
        <w:tc>
          <w:tcPr>
            <w:tcW w:w="4236" w:type="dxa"/>
            <w:vMerge w:val="continue"/>
          </w:tcPr>
          <w:p w14:paraId="7D346503">
            <w:pPr>
              <w:jc w:val="both"/>
              <w:rPr>
                <w:kern w:val="0"/>
              </w:rPr>
            </w:pPr>
          </w:p>
        </w:tc>
      </w:tr>
      <w:tr w14:paraId="3C425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82" w:type="dxa"/>
            <w:vAlign w:val="center"/>
          </w:tcPr>
          <w:p w14:paraId="379BC66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396" w:type="dxa"/>
            <w:gridSpan w:val="3"/>
            <w:vAlign w:val="center"/>
          </w:tcPr>
          <w:p w14:paraId="6E914D7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各层天花</w:t>
            </w:r>
          </w:p>
        </w:tc>
        <w:tc>
          <w:tcPr>
            <w:tcW w:w="1182" w:type="dxa"/>
            <w:vAlign w:val="center"/>
          </w:tcPr>
          <w:p w14:paraId="1617AD1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236" w:type="dxa"/>
          </w:tcPr>
          <w:p w14:paraId="33EDAC4F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35F6C9A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10C9161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12FD4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8" w:hRule="atLeast"/>
        </w:trPr>
        <w:tc>
          <w:tcPr>
            <w:tcW w:w="1082" w:type="dxa"/>
          </w:tcPr>
          <w:p w14:paraId="37CC728E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814" w:type="dxa"/>
            <w:gridSpan w:val="5"/>
          </w:tcPr>
          <w:p w14:paraId="7B5C47D4">
            <w:pPr>
              <w:jc w:val="both"/>
              <w:rPr>
                <w:kern w:val="0"/>
              </w:rPr>
            </w:pPr>
          </w:p>
          <w:p w14:paraId="11AE07A0">
            <w:pPr>
              <w:jc w:val="both"/>
            </w:pPr>
            <w:r>
              <w:drawing>
                <wp:inline distT="0" distB="0" distL="114300" distR="114300">
                  <wp:extent cx="3754755" cy="2136775"/>
                  <wp:effectExtent l="0" t="0" r="17145" b="15875"/>
                  <wp:docPr id="53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74"/>
                          <pic:cNvPicPr>
                            <a:picLocks noChangeAspect="1"/>
                          </pic:cNvPicPr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4755" cy="213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067D30">
            <w:pPr>
              <w:jc w:val="both"/>
            </w:pPr>
          </w:p>
          <w:p w14:paraId="6337D1EC">
            <w:pPr>
              <w:jc w:val="both"/>
            </w:pPr>
          </w:p>
          <w:p w14:paraId="091C2941">
            <w:pPr>
              <w:jc w:val="both"/>
            </w:pPr>
          </w:p>
        </w:tc>
      </w:tr>
    </w:tbl>
    <w:tbl>
      <w:tblPr>
        <w:tblStyle w:val="14"/>
        <w:tblpPr w:leftFromText="180" w:rightFromText="180" w:vertAnchor="page" w:horzAnchor="page" w:tblpX="1323" w:tblpY="2762"/>
        <w:tblOverlap w:val="never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058"/>
        <w:gridCol w:w="691"/>
        <w:gridCol w:w="1142"/>
        <w:gridCol w:w="1299"/>
        <w:gridCol w:w="4412"/>
      </w:tblGrid>
      <w:tr w14:paraId="06A6E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45" w:type="dxa"/>
          </w:tcPr>
          <w:p w14:paraId="4FD5699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602" w:type="dxa"/>
            <w:gridSpan w:val="5"/>
          </w:tcPr>
          <w:p w14:paraId="4668552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39256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145" w:type="dxa"/>
            <w:vAlign w:val="center"/>
          </w:tcPr>
          <w:p w14:paraId="42C2353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2891" w:type="dxa"/>
            <w:gridSpan w:val="3"/>
            <w:vAlign w:val="center"/>
          </w:tcPr>
          <w:p w14:paraId="123A141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D12</w:t>
            </w:r>
          </w:p>
        </w:tc>
        <w:tc>
          <w:tcPr>
            <w:tcW w:w="1299" w:type="dxa"/>
            <w:vMerge w:val="restart"/>
            <w:vAlign w:val="center"/>
          </w:tcPr>
          <w:p w14:paraId="1D33F2C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412" w:type="dxa"/>
            <w:vMerge w:val="restart"/>
          </w:tcPr>
          <w:p w14:paraId="0959045C">
            <w:pPr>
              <w:jc w:val="both"/>
            </w:pPr>
            <w:r>
              <w:rPr>
                <w:rFonts w:hint="eastAsia"/>
              </w:rPr>
              <w:t>1、</w:t>
            </w:r>
            <w:r>
              <w:t>灯体：</w:t>
            </w:r>
            <w:r>
              <w:rPr>
                <w:rFonts w:hint="eastAsia"/>
              </w:rPr>
              <w:t>冷轧钢底板，光学级透光材料；</w:t>
            </w:r>
          </w:p>
          <w:p w14:paraId="44B98EA7">
            <w:pPr>
              <w:jc w:val="both"/>
            </w:pPr>
            <w:r>
              <w:rPr>
                <w:rFonts w:hint="eastAsia"/>
              </w:rPr>
              <w:t>2、</w:t>
            </w:r>
            <w:r>
              <w:t>反射器：</w:t>
            </w:r>
            <w:r>
              <w:rPr>
                <w:rFonts w:hint="eastAsia"/>
              </w:rPr>
              <w:t>光学级透光透光罩，底发光，出光柔和，防眩效果好；4000K；</w:t>
            </w:r>
          </w:p>
          <w:p w14:paraId="29801876">
            <w:pPr>
              <w:jc w:val="both"/>
            </w:pPr>
            <w:r>
              <w:t>3、光源：</w:t>
            </w:r>
            <w:r>
              <w:rPr>
                <w:rFonts w:hint="eastAsia"/>
              </w:rPr>
              <w:t>优质SMD光源；无频闪；</w:t>
            </w:r>
          </w:p>
          <w:p w14:paraId="4483E633">
            <w:pPr>
              <w:jc w:val="both"/>
            </w:pPr>
            <w:r>
              <w:rPr>
                <w:rFonts w:hint="eastAsia"/>
              </w:rPr>
              <w:t>4、功率：24W ；光通量：16LM；光束角：120°；</w:t>
            </w:r>
          </w:p>
          <w:p w14:paraId="168153B9">
            <w:pPr>
              <w:jc w:val="both"/>
            </w:pPr>
            <w:r>
              <w:rPr>
                <w:rFonts w:hint="eastAsia"/>
              </w:rPr>
              <w:t>5、显色指数：Ra</w:t>
            </w:r>
            <w:r>
              <w:rPr>
                <w:rFonts w:ascii="Arial" w:hAnsi="Arial" w:cs="Arial"/>
              </w:rPr>
              <w:t>≥</w:t>
            </w:r>
            <w:r>
              <w:rPr>
                <w:rFonts w:hint="eastAsia" w:ascii="Arial" w:hAnsi="Arial" w:cs="Arial"/>
              </w:rPr>
              <w:t>80</w:t>
            </w:r>
            <w:r>
              <w:rPr>
                <w:rFonts w:hint="eastAsia"/>
              </w:rPr>
              <w:t>；</w:t>
            </w:r>
          </w:p>
          <w:p w14:paraId="48FB13F9">
            <w:pPr>
              <w:jc w:val="both"/>
            </w:pPr>
            <w:r>
              <w:rPr>
                <w:rFonts w:hint="eastAsia"/>
              </w:rPr>
              <w:t>6、灯体尺寸：φ330x68MM</w:t>
            </w:r>
          </w:p>
        </w:tc>
      </w:tr>
      <w:tr w14:paraId="7716F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145" w:type="dxa"/>
            <w:vAlign w:val="center"/>
          </w:tcPr>
          <w:p w14:paraId="12F92B8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2891" w:type="dxa"/>
            <w:gridSpan w:val="3"/>
            <w:vAlign w:val="center"/>
          </w:tcPr>
          <w:p w14:paraId="0FCC957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LED吸顶灯</w:t>
            </w:r>
          </w:p>
        </w:tc>
        <w:tc>
          <w:tcPr>
            <w:tcW w:w="1299" w:type="dxa"/>
            <w:vMerge w:val="continue"/>
            <w:vAlign w:val="center"/>
          </w:tcPr>
          <w:p w14:paraId="23885910">
            <w:pPr>
              <w:jc w:val="both"/>
              <w:rPr>
                <w:kern w:val="0"/>
              </w:rPr>
            </w:pPr>
          </w:p>
        </w:tc>
        <w:tc>
          <w:tcPr>
            <w:tcW w:w="4412" w:type="dxa"/>
            <w:vMerge w:val="continue"/>
          </w:tcPr>
          <w:p w14:paraId="55A00E68">
            <w:pPr>
              <w:jc w:val="both"/>
              <w:rPr>
                <w:kern w:val="0"/>
              </w:rPr>
            </w:pPr>
          </w:p>
        </w:tc>
      </w:tr>
      <w:tr w14:paraId="32639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145" w:type="dxa"/>
            <w:vMerge w:val="restart"/>
          </w:tcPr>
          <w:p w14:paraId="52F997F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058" w:type="dxa"/>
          </w:tcPr>
          <w:p w14:paraId="17289569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</w:tcPr>
          <w:p w14:paraId="4FB42DD3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142" w:type="dxa"/>
          </w:tcPr>
          <w:p w14:paraId="57DAC6D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99" w:type="dxa"/>
            <w:vMerge w:val="continue"/>
            <w:vAlign w:val="center"/>
          </w:tcPr>
          <w:p w14:paraId="266AB1FE">
            <w:pPr>
              <w:jc w:val="both"/>
              <w:rPr>
                <w:kern w:val="0"/>
              </w:rPr>
            </w:pPr>
          </w:p>
        </w:tc>
        <w:tc>
          <w:tcPr>
            <w:tcW w:w="4412" w:type="dxa"/>
            <w:vMerge w:val="continue"/>
          </w:tcPr>
          <w:p w14:paraId="5D5E4BDB">
            <w:pPr>
              <w:jc w:val="both"/>
              <w:rPr>
                <w:kern w:val="0"/>
              </w:rPr>
            </w:pPr>
          </w:p>
        </w:tc>
      </w:tr>
      <w:tr w14:paraId="27F65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145" w:type="dxa"/>
            <w:vMerge w:val="continue"/>
            <w:vAlign w:val="center"/>
          </w:tcPr>
          <w:p w14:paraId="0393C1F0">
            <w:pPr>
              <w:jc w:val="both"/>
            </w:pPr>
          </w:p>
        </w:tc>
        <w:tc>
          <w:tcPr>
            <w:tcW w:w="1058" w:type="dxa"/>
            <w:vAlign w:val="center"/>
          </w:tcPr>
          <w:p w14:paraId="73E054C0">
            <w:pPr>
              <w:jc w:val="both"/>
            </w:pPr>
          </w:p>
        </w:tc>
        <w:tc>
          <w:tcPr>
            <w:tcW w:w="691" w:type="dxa"/>
            <w:vAlign w:val="center"/>
          </w:tcPr>
          <w:p w14:paraId="2A5FB9B6">
            <w:pPr>
              <w:jc w:val="both"/>
            </w:pPr>
            <w:r>
              <w:rPr>
                <w:rFonts w:hint="eastAsia"/>
              </w:rPr>
              <w:t>个</w:t>
            </w:r>
          </w:p>
        </w:tc>
        <w:tc>
          <w:tcPr>
            <w:tcW w:w="1142" w:type="dxa"/>
            <w:vAlign w:val="center"/>
          </w:tcPr>
          <w:p w14:paraId="4375E889">
            <w:pPr>
              <w:jc w:val="both"/>
              <w:rPr>
                <w:kern w:val="0"/>
              </w:rPr>
            </w:pPr>
          </w:p>
        </w:tc>
        <w:tc>
          <w:tcPr>
            <w:tcW w:w="1299" w:type="dxa"/>
            <w:vMerge w:val="continue"/>
            <w:vAlign w:val="center"/>
          </w:tcPr>
          <w:p w14:paraId="34151FF4">
            <w:pPr>
              <w:jc w:val="both"/>
              <w:rPr>
                <w:kern w:val="0"/>
              </w:rPr>
            </w:pPr>
          </w:p>
        </w:tc>
        <w:tc>
          <w:tcPr>
            <w:tcW w:w="4412" w:type="dxa"/>
            <w:vMerge w:val="continue"/>
          </w:tcPr>
          <w:p w14:paraId="7ABB8DE2">
            <w:pPr>
              <w:jc w:val="both"/>
              <w:rPr>
                <w:kern w:val="0"/>
              </w:rPr>
            </w:pPr>
          </w:p>
        </w:tc>
      </w:tr>
      <w:tr w14:paraId="11357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145" w:type="dxa"/>
            <w:vAlign w:val="center"/>
          </w:tcPr>
          <w:p w14:paraId="4596B03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2891" w:type="dxa"/>
            <w:gridSpan w:val="3"/>
            <w:vAlign w:val="center"/>
          </w:tcPr>
          <w:p w14:paraId="7CAAE04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各层天花</w:t>
            </w:r>
          </w:p>
        </w:tc>
        <w:tc>
          <w:tcPr>
            <w:tcW w:w="1299" w:type="dxa"/>
            <w:vAlign w:val="center"/>
          </w:tcPr>
          <w:p w14:paraId="6E6EB55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412" w:type="dxa"/>
          </w:tcPr>
          <w:p w14:paraId="1B39A918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213B026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0BC2C5B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664BE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3" w:hRule="atLeast"/>
        </w:trPr>
        <w:tc>
          <w:tcPr>
            <w:tcW w:w="1145" w:type="dxa"/>
          </w:tcPr>
          <w:p w14:paraId="641F26E3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602" w:type="dxa"/>
            <w:gridSpan w:val="5"/>
          </w:tcPr>
          <w:p w14:paraId="6C05590D">
            <w:pPr>
              <w:jc w:val="both"/>
              <w:rPr>
                <w:kern w:val="0"/>
              </w:rPr>
            </w:pPr>
          </w:p>
          <w:p w14:paraId="7F733AE4">
            <w:pPr>
              <w:jc w:val="both"/>
            </w:pPr>
            <w:r>
              <w:drawing>
                <wp:inline distT="0" distB="0" distL="114300" distR="114300">
                  <wp:extent cx="2653665" cy="2144395"/>
                  <wp:effectExtent l="0" t="0" r="13335" b="8255"/>
                  <wp:docPr id="3905" name="图片 13" descr="微信截图_20210918094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5" name="图片 13" descr="微信截图_20210918094441"/>
                          <pic:cNvPicPr>
                            <a:picLocks noChangeAspect="1"/>
                          </pic:cNvPicPr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665" cy="2144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D8397D">
            <w:pPr>
              <w:jc w:val="both"/>
            </w:pPr>
          </w:p>
          <w:p w14:paraId="78F6C624">
            <w:pPr>
              <w:jc w:val="both"/>
            </w:pPr>
          </w:p>
          <w:p w14:paraId="7048A010">
            <w:pPr>
              <w:jc w:val="both"/>
            </w:pPr>
          </w:p>
          <w:p w14:paraId="0EA45725">
            <w:pPr>
              <w:jc w:val="both"/>
            </w:pPr>
          </w:p>
          <w:p w14:paraId="7F5876A5">
            <w:pPr>
              <w:jc w:val="both"/>
            </w:pPr>
          </w:p>
          <w:p w14:paraId="07B7C811">
            <w:pPr>
              <w:jc w:val="both"/>
            </w:pPr>
          </w:p>
          <w:p w14:paraId="7222F46D">
            <w:pPr>
              <w:jc w:val="both"/>
            </w:pPr>
          </w:p>
          <w:p w14:paraId="732F7F2C">
            <w:pPr>
              <w:jc w:val="both"/>
            </w:pPr>
          </w:p>
          <w:p w14:paraId="790130D7">
            <w:pPr>
              <w:jc w:val="both"/>
            </w:pPr>
          </w:p>
          <w:p w14:paraId="0E240E3E">
            <w:pPr>
              <w:jc w:val="both"/>
            </w:pPr>
          </w:p>
          <w:p w14:paraId="0EEFF336">
            <w:pPr>
              <w:jc w:val="both"/>
            </w:pPr>
          </w:p>
          <w:p w14:paraId="59B99E5B">
            <w:pPr>
              <w:jc w:val="both"/>
            </w:pPr>
          </w:p>
        </w:tc>
      </w:tr>
    </w:tbl>
    <w:tbl>
      <w:tblPr>
        <w:tblStyle w:val="14"/>
        <w:tblpPr w:leftFromText="180" w:rightFromText="180" w:vertAnchor="page" w:horzAnchor="page" w:tblpX="1103" w:tblpY="2837"/>
        <w:tblOverlap w:val="never"/>
        <w:tblW w:w="9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986"/>
        <w:gridCol w:w="691"/>
        <w:gridCol w:w="1555"/>
        <w:gridCol w:w="1211"/>
        <w:gridCol w:w="4236"/>
      </w:tblGrid>
      <w:tr w14:paraId="7928B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217" w:type="dxa"/>
          </w:tcPr>
          <w:p w14:paraId="36CB728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679" w:type="dxa"/>
            <w:gridSpan w:val="5"/>
          </w:tcPr>
          <w:p w14:paraId="6D2C84A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2C03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217" w:type="dxa"/>
            <w:vAlign w:val="center"/>
          </w:tcPr>
          <w:p w14:paraId="5410F35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232" w:type="dxa"/>
            <w:gridSpan w:val="3"/>
            <w:vAlign w:val="center"/>
          </w:tcPr>
          <w:p w14:paraId="715AB30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D13</w:t>
            </w:r>
          </w:p>
        </w:tc>
        <w:tc>
          <w:tcPr>
            <w:tcW w:w="1211" w:type="dxa"/>
            <w:vMerge w:val="restart"/>
            <w:vAlign w:val="center"/>
          </w:tcPr>
          <w:p w14:paraId="528F3BF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236" w:type="dxa"/>
            <w:vMerge w:val="restart"/>
          </w:tcPr>
          <w:p w14:paraId="5BA7EFE1">
            <w:pPr>
              <w:jc w:val="both"/>
            </w:pPr>
            <w:r>
              <w:t>1.选用优质LED灯芯片，确保高亮节能。</w:t>
            </w:r>
          </w:p>
          <w:p w14:paraId="48746AA0">
            <w:pPr>
              <w:jc w:val="both"/>
            </w:pPr>
            <w:r>
              <w:t>2. 内置高效驱动电源，电源效率高达0.95，性能稳定。</w:t>
            </w:r>
          </w:p>
          <w:p w14:paraId="5AFDE196">
            <w:pPr>
              <w:jc w:val="both"/>
            </w:pPr>
            <w:r>
              <w:t>3. 300度大角度发光，照亮面积更大，光线更均匀。</w:t>
            </w:r>
          </w:p>
          <w:p w14:paraId="2538E838">
            <w:pPr>
              <w:jc w:val="both"/>
            </w:pPr>
            <w:r>
              <w:t>4. 玻璃管内涂水性环保扩光涂料，全角度扩光，光线均匀柔和</w:t>
            </w:r>
            <w:r>
              <w:rPr>
                <w:rFonts w:hint="eastAsia"/>
              </w:rPr>
              <w:t>；</w:t>
            </w:r>
          </w:p>
          <w:p w14:paraId="2E1551DB">
            <w:pPr>
              <w:jc w:val="both"/>
            </w:pPr>
            <w:r>
              <w:rPr>
                <w:rFonts w:hint="eastAsia"/>
              </w:rPr>
              <w:t>4、功率：30W，光通量：2880LM，色温：6500K</w:t>
            </w:r>
          </w:p>
          <w:p w14:paraId="572159EA">
            <w:pPr>
              <w:jc w:val="both"/>
            </w:pPr>
            <w:r>
              <w:rPr>
                <w:rFonts w:hint="eastAsia"/>
              </w:rPr>
              <w:t>5、尺寸：Ф16×1163.2mm</w:t>
            </w:r>
          </w:p>
          <w:p w14:paraId="716261B3">
            <w:pPr>
              <w:jc w:val="both"/>
            </w:pPr>
            <w:r>
              <w:rPr>
                <w:rFonts w:hint="eastAsia"/>
              </w:rPr>
              <w:t>6、搭配全铝基座使用</w:t>
            </w:r>
          </w:p>
        </w:tc>
      </w:tr>
      <w:tr w14:paraId="38B19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217" w:type="dxa"/>
            <w:vAlign w:val="center"/>
          </w:tcPr>
          <w:p w14:paraId="7FA8D1B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232" w:type="dxa"/>
            <w:gridSpan w:val="3"/>
            <w:vAlign w:val="center"/>
          </w:tcPr>
          <w:p w14:paraId="27E62B5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LED  T8灯管</w:t>
            </w:r>
          </w:p>
        </w:tc>
        <w:tc>
          <w:tcPr>
            <w:tcW w:w="1211" w:type="dxa"/>
            <w:vMerge w:val="continue"/>
            <w:vAlign w:val="center"/>
          </w:tcPr>
          <w:p w14:paraId="341A968E">
            <w:pPr>
              <w:jc w:val="both"/>
              <w:rPr>
                <w:kern w:val="0"/>
              </w:rPr>
            </w:pPr>
          </w:p>
        </w:tc>
        <w:tc>
          <w:tcPr>
            <w:tcW w:w="4236" w:type="dxa"/>
            <w:vMerge w:val="continue"/>
          </w:tcPr>
          <w:p w14:paraId="56D3473F">
            <w:pPr>
              <w:jc w:val="both"/>
              <w:rPr>
                <w:kern w:val="0"/>
              </w:rPr>
            </w:pPr>
          </w:p>
        </w:tc>
      </w:tr>
      <w:tr w14:paraId="7D135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217" w:type="dxa"/>
            <w:vMerge w:val="restart"/>
          </w:tcPr>
          <w:p w14:paraId="267DB7B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986" w:type="dxa"/>
          </w:tcPr>
          <w:p w14:paraId="254D85E4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</w:tcPr>
          <w:p w14:paraId="14D9A491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555" w:type="dxa"/>
          </w:tcPr>
          <w:p w14:paraId="0C985CC8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11" w:type="dxa"/>
            <w:vMerge w:val="continue"/>
            <w:vAlign w:val="center"/>
          </w:tcPr>
          <w:p w14:paraId="586A2285">
            <w:pPr>
              <w:jc w:val="both"/>
              <w:rPr>
                <w:kern w:val="0"/>
              </w:rPr>
            </w:pPr>
          </w:p>
        </w:tc>
        <w:tc>
          <w:tcPr>
            <w:tcW w:w="4236" w:type="dxa"/>
            <w:vMerge w:val="continue"/>
          </w:tcPr>
          <w:p w14:paraId="2CF631BF">
            <w:pPr>
              <w:jc w:val="both"/>
              <w:rPr>
                <w:kern w:val="0"/>
              </w:rPr>
            </w:pPr>
          </w:p>
        </w:tc>
      </w:tr>
      <w:tr w14:paraId="5C6D5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217" w:type="dxa"/>
            <w:vMerge w:val="continue"/>
            <w:vAlign w:val="center"/>
          </w:tcPr>
          <w:p w14:paraId="38C9E66C">
            <w:pPr>
              <w:jc w:val="both"/>
            </w:pPr>
          </w:p>
        </w:tc>
        <w:tc>
          <w:tcPr>
            <w:tcW w:w="986" w:type="dxa"/>
            <w:vAlign w:val="center"/>
          </w:tcPr>
          <w:p w14:paraId="651F3119">
            <w:pPr>
              <w:jc w:val="both"/>
            </w:pPr>
          </w:p>
        </w:tc>
        <w:tc>
          <w:tcPr>
            <w:tcW w:w="691" w:type="dxa"/>
            <w:vAlign w:val="center"/>
          </w:tcPr>
          <w:p w14:paraId="7C391BB8">
            <w:pPr>
              <w:jc w:val="both"/>
            </w:pPr>
            <w:r>
              <w:rPr>
                <w:rFonts w:hint="eastAsia"/>
              </w:rPr>
              <w:t>条</w:t>
            </w:r>
          </w:p>
        </w:tc>
        <w:tc>
          <w:tcPr>
            <w:tcW w:w="1555" w:type="dxa"/>
            <w:vAlign w:val="center"/>
          </w:tcPr>
          <w:p w14:paraId="6CE138C4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211" w:type="dxa"/>
            <w:vMerge w:val="continue"/>
            <w:vAlign w:val="center"/>
          </w:tcPr>
          <w:p w14:paraId="4F19A265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4236" w:type="dxa"/>
            <w:vMerge w:val="continue"/>
          </w:tcPr>
          <w:p w14:paraId="76C5392C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</w:tr>
      <w:tr w14:paraId="11671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217" w:type="dxa"/>
            <w:vAlign w:val="center"/>
          </w:tcPr>
          <w:p w14:paraId="733CFBA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232" w:type="dxa"/>
            <w:gridSpan w:val="3"/>
            <w:vAlign w:val="center"/>
          </w:tcPr>
          <w:p w14:paraId="639A242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各层天花</w:t>
            </w:r>
          </w:p>
        </w:tc>
        <w:tc>
          <w:tcPr>
            <w:tcW w:w="1211" w:type="dxa"/>
            <w:vAlign w:val="center"/>
          </w:tcPr>
          <w:p w14:paraId="0D7AE67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236" w:type="dxa"/>
          </w:tcPr>
          <w:p w14:paraId="612E2C1B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2B0665D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1FF422B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3174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8" w:hRule="atLeast"/>
        </w:trPr>
        <w:tc>
          <w:tcPr>
            <w:tcW w:w="1217" w:type="dxa"/>
          </w:tcPr>
          <w:p w14:paraId="24197C5B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679" w:type="dxa"/>
            <w:gridSpan w:val="5"/>
          </w:tcPr>
          <w:p w14:paraId="1FC79A5B">
            <w:pPr>
              <w:jc w:val="both"/>
              <w:rPr>
                <w:kern w:val="0"/>
              </w:rPr>
            </w:pPr>
          </w:p>
          <w:p w14:paraId="739A5EE7">
            <w:pPr>
              <w:jc w:val="both"/>
            </w:pPr>
            <w:r>
              <w:drawing>
                <wp:inline distT="0" distB="0" distL="114300" distR="114300">
                  <wp:extent cx="2886075" cy="2886075"/>
                  <wp:effectExtent l="0" t="0" r="9525" b="9525"/>
                  <wp:docPr id="147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288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F2B876">
            <w:pPr>
              <w:jc w:val="both"/>
            </w:pPr>
          </w:p>
          <w:p w14:paraId="3F173F6F">
            <w:pPr>
              <w:jc w:val="both"/>
            </w:pPr>
          </w:p>
          <w:p w14:paraId="256538AB">
            <w:pPr>
              <w:jc w:val="both"/>
            </w:pPr>
          </w:p>
          <w:p w14:paraId="73149B94">
            <w:pPr>
              <w:jc w:val="both"/>
            </w:pPr>
          </w:p>
          <w:p w14:paraId="0C34BA03">
            <w:pPr>
              <w:jc w:val="both"/>
            </w:pPr>
          </w:p>
        </w:tc>
      </w:tr>
    </w:tbl>
    <w:p w14:paraId="32A0A30D">
      <w:pPr>
        <w:jc w:val="both"/>
        <w:rPr>
          <w:kern w:val="0"/>
        </w:rPr>
      </w:pPr>
    </w:p>
    <w:tbl>
      <w:tblPr>
        <w:tblStyle w:val="14"/>
        <w:tblpPr w:leftFromText="180" w:rightFromText="180" w:vertAnchor="page" w:horzAnchor="page" w:tblpX="1103" w:tblpY="2837"/>
        <w:tblOverlap w:val="never"/>
        <w:tblW w:w="9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1056"/>
        <w:gridCol w:w="691"/>
        <w:gridCol w:w="1539"/>
        <w:gridCol w:w="1227"/>
        <w:gridCol w:w="4236"/>
      </w:tblGrid>
      <w:tr w14:paraId="5BDFC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147" w:type="dxa"/>
          </w:tcPr>
          <w:p w14:paraId="6C3F734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749" w:type="dxa"/>
            <w:gridSpan w:val="5"/>
          </w:tcPr>
          <w:p w14:paraId="3F1CDC7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74B69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147" w:type="dxa"/>
            <w:vAlign w:val="center"/>
          </w:tcPr>
          <w:p w14:paraId="581A6D5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286" w:type="dxa"/>
            <w:gridSpan w:val="3"/>
            <w:vAlign w:val="center"/>
          </w:tcPr>
          <w:p w14:paraId="7646311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D14</w:t>
            </w:r>
          </w:p>
        </w:tc>
        <w:tc>
          <w:tcPr>
            <w:tcW w:w="1227" w:type="dxa"/>
            <w:vMerge w:val="restart"/>
            <w:vAlign w:val="center"/>
          </w:tcPr>
          <w:p w14:paraId="2C7C322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236" w:type="dxa"/>
            <w:vMerge w:val="restart"/>
          </w:tcPr>
          <w:p w14:paraId="06DB5FD7">
            <w:pPr>
              <w:jc w:val="both"/>
            </w:pPr>
            <w:r>
              <w:t>1.选用优质LED灯芯片，确保高亮节能。</w:t>
            </w:r>
          </w:p>
          <w:p w14:paraId="4853A150">
            <w:pPr>
              <w:jc w:val="both"/>
            </w:pPr>
            <w:r>
              <w:t>2. 内置高效驱动电源，电源效率高达0.95，性能稳定。</w:t>
            </w:r>
          </w:p>
          <w:p w14:paraId="71BDA0EF">
            <w:pPr>
              <w:jc w:val="both"/>
            </w:pPr>
            <w:r>
              <w:t>3. 300度大角度发光，照亮面积更大，光线更均匀。</w:t>
            </w:r>
          </w:p>
          <w:p w14:paraId="025C9FA5">
            <w:pPr>
              <w:jc w:val="both"/>
            </w:pPr>
            <w:r>
              <w:t>4. 玻璃管内涂水性环保扩光涂料，全角度扩光，光线均匀柔和</w:t>
            </w:r>
            <w:r>
              <w:rPr>
                <w:rFonts w:hint="eastAsia"/>
              </w:rPr>
              <w:t>；</w:t>
            </w:r>
          </w:p>
          <w:p w14:paraId="7D35574E">
            <w:pPr>
              <w:jc w:val="both"/>
            </w:pPr>
            <w:r>
              <w:rPr>
                <w:rFonts w:hint="eastAsia"/>
              </w:rPr>
              <w:t>4、功率：30W，光通量：   ，色温：</w:t>
            </w:r>
          </w:p>
          <w:p w14:paraId="4F134CD7">
            <w:pPr>
              <w:jc w:val="both"/>
            </w:pPr>
            <w:r>
              <w:rPr>
                <w:rFonts w:hint="eastAsia"/>
              </w:rPr>
              <w:t>5、尺寸：</w:t>
            </w:r>
          </w:p>
          <w:p w14:paraId="570EAA42">
            <w:pPr>
              <w:jc w:val="both"/>
            </w:pPr>
            <w:r>
              <w:rPr>
                <w:rFonts w:hint="eastAsia"/>
              </w:rPr>
              <w:t>6、搭配全铝基座使用</w:t>
            </w:r>
          </w:p>
        </w:tc>
      </w:tr>
      <w:tr w14:paraId="26A87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147" w:type="dxa"/>
            <w:vAlign w:val="center"/>
          </w:tcPr>
          <w:p w14:paraId="27AC705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286" w:type="dxa"/>
            <w:gridSpan w:val="3"/>
            <w:vAlign w:val="center"/>
          </w:tcPr>
          <w:p w14:paraId="1BA1358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明装LED卤素筒灯（外壳颜色与钢结构油漆颜色一致）</w:t>
            </w:r>
          </w:p>
        </w:tc>
        <w:tc>
          <w:tcPr>
            <w:tcW w:w="1227" w:type="dxa"/>
            <w:vMerge w:val="continue"/>
            <w:vAlign w:val="center"/>
          </w:tcPr>
          <w:p w14:paraId="5887D5E6">
            <w:pPr>
              <w:jc w:val="both"/>
              <w:rPr>
                <w:kern w:val="0"/>
              </w:rPr>
            </w:pPr>
          </w:p>
        </w:tc>
        <w:tc>
          <w:tcPr>
            <w:tcW w:w="4236" w:type="dxa"/>
            <w:vMerge w:val="continue"/>
          </w:tcPr>
          <w:p w14:paraId="11FE1BC6">
            <w:pPr>
              <w:jc w:val="both"/>
              <w:rPr>
                <w:kern w:val="0"/>
              </w:rPr>
            </w:pPr>
          </w:p>
        </w:tc>
      </w:tr>
      <w:tr w14:paraId="61D22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147" w:type="dxa"/>
            <w:vMerge w:val="restart"/>
          </w:tcPr>
          <w:p w14:paraId="7862543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056" w:type="dxa"/>
          </w:tcPr>
          <w:p w14:paraId="26267CBC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</w:tcPr>
          <w:p w14:paraId="5A60D666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539" w:type="dxa"/>
          </w:tcPr>
          <w:p w14:paraId="0D231C87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27" w:type="dxa"/>
            <w:vMerge w:val="continue"/>
            <w:vAlign w:val="center"/>
          </w:tcPr>
          <w:p w14:paraId="1BF058D9">
            <w:pPr>
              <w:jc w:val="both"/>
              <w:rPr>
                <w:kern w:val="0"/>
              </w:rPr>
            </w:pPr>
          </w:p>
        </w:tc>
        <w:tc>
          <w:tcPr>
            <w:tcW w:w="4236" w:type="dxa"/>
            <w:vMerge w:val="continue"/>
          </w:tcPr>
          <w:p w14:paraId="465378CD">
            <w:pPr>
              <w:jc w:val="both"/>
              <w:rPr>
                <w:kern w:val="0"/>
              </w:rPr>
            </w:pPr>
          </w:p>
        </w:tc>
      </w:tr>
      <w:tr w14:paraId="703EF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147" w:type="dxa"/>
            <w:vMerge w:val="continue"/>
            <w:vAlign w:val="center"/>
          </w:tcPr>
          <w:p w14:paraId="15DBBDDD">
            <w:pPr>
              <w:jc w:val="both"/>
            </w:pPr>
          </w:p>
        </w:tc>
        <w:tc>
          <w:tcPr>
            <w:tcW w:w="1056" w:type="dxa"/>
            <w:vAlign w:val="center"/>
          </w:tcPr>
          <w:p w14:paraId="4B9F06B0">
            <w:pPr>
              <w:jc w:val="both"/>
            </w:pPr>
          </w:p>
        </w:tc>
        <w:tc>
          <w:tcPr>
            <w:tcW w:w="691" w:type="dxa"/>
            <w:vAlign w:val="center"/>
          </w:tcPr>
          <w:p w14:paraId="5DEC78B1">
            <w:pPr>
              <w:jc w:val="both"/>
            </w:pPr>
            <w:r>
              <w:rPr>
                <w:rFonts w:hint="eastAsia"/>
              </w:rPr>
              <w:t>个</w:t>
            </w:r>
          </w:p>
        </w:tc>
        <w:tc>
          <w:tcPr>
            <w:tcW w:w="1539" w:type="dxa"/>
            <w:vAlign w:val="center"/>
          </w:tcPr>
          <w:p w14:paraId="527D6A45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Merge w:val="continue"/>
            <w:vAlign w:val="center"/>
          </w:tcPr>
          <w:p w14:paraId="7552BE4D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4236" w:type="dxa"/>
            <w:vMerge w:val="continue"/>
          </w:tcPr>
          <w:p w14:paraId="5CF8B86D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</w:tr>
      <w:tr w14:paraId="1A728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47" w:type="dxa"/>
            <w:vAlign w:val="center"/>
          </w:tcPr>
          <w:p w14:paraId="6F370B1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286" w:type="dxa"/>
            <w:gridSpan w:val="3"/>
            <w:vAlign w:val="center"/>
          </w:tcPr>
          <w:p w14:paraId="7EE506F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室外雨棚</w:t>
            </w:r>
          </w:p>
        </w:tc>
        <w:tc>
          <w:tcPr>
            <w:tcW w:w="1227" w:type="dxa"/>
            <w:vAlign w:val="center"/>
          </w:tcPr>
          <w:p w14:paraId="379707F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236" w:type="dxa"/>
          </w:tcPr>
          <w:p w14:paraId="4F434B32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332FEEB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53D356D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08BDE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8" w:hRule="atLeast"/>
        </w:trPr>
        <w:tc>
          <w:tcPr>
            <w:tcW w:w="1147" w:type="dxa"/>
          </w:tcPr>
          <w:p w14:paraId="462DA3D1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749" w:type="dxa"/>
            <w:gridSpan w:val="5"/>
          </w:tcPr>
          <w:p w14:paraId="0299A4D8">
            <w:pPr>
              <w:jc w:val="both"/>
            </w:pPr>
            <w:r>
              <w:rPr>
                <w:rFonts w:hint="eastAsia"/>
              </w:rPr>
              <w:drawing>
                <wp:inline distT="0" distB="0" distL="114300" distR="114300">
                  <wp:extent cx="2705100" cy="3152775"/>
                  <wp:effectExtent l="0" t="0" r="0" b="9525"/>
                  <wp:docPr id="58" name="图片 58" descr="1723645979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1723645979974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31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3E2867">
            <w:pPr>
              <w:jc w:val="both"/>
            </w:pPr>
          </w:p>
          <w:p w14:paraId="4BCA7337">
            <w:pPr>
              <w:jc w:val="both"/>
            </w:pPr>
          </w:p>
          <w:p w14:paraId="601CD82D">
            <w:pPr>
              <w:jc w:val="both"/>
            </w:pPr>
          </w:p>
          <w:p w14:paraId="5C80C1D0">
            <w:pPr>
              <w:jc w:val="both"/>
            </w:pPr>
          </w:p>
          <w:p w14:paraId="3DD06E35">
            <w:pPr>
              <w:jc w:val="both"/>
            </w:pPr>
          </w:p>
          <w:p w14:paraId="4E61D96F">
            <w:pPr>
              <w:jc w:val="both"/>
            </w:pPr>
          </w:p>
        </w:tc>
      </w:tr>
    </w:tbl>
    <w:p w14:paraId="7DF47BD7">
      <w:pPr>
        <w:jc w:val="both"/>
        <w:rPr>
          <w:kern w:val="0"/>
        </w:rPr>
      </w:pPr>
    </w:p>
    <w:p w14:paraId="3DE3D692">
      <w:pPr>
        <w:jc w:val="both"/>
        <w:rPr>
          <w:kern w:val="0"/>
        </w:rPr>
      </w:pPr>
    </w:p>
    <w:tbl>
      <w:tblPr>
        <w:tblStyle w:val="14"/>
        <w:tblpPr w:leftFromText="180" w:rightFromText="180" w:vertAnchor="page" w:horzAnchor="page" w:tblpX="1232" w:tblpY="2313"/>
        <w:tblOverlap w:val="never"/>
        <w:tblW w:w="9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1047"/>
        <w:gridCol w:w="691"/>
        <w:gridCol w:w="1589"/>
        <w:gridCol w:w="1177"/>
        <w:gridCol w:w="4236"/>
      </w:tblGrid>
      <w:tr w14:paraId="54420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156" w:type="dxa"/>
          </w:tcPr>
          <w:p w14:paraId="23F2328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740" w:type="dxa"/>
            <w:gridSpan w:val="5"/>
          </w:tcPr>
          <w:p w14:paraId="497E68B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028E6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156" w:type="dxa"/>
            <w:vAlign w:val="center"/>
          </w:tcPr>
          <w:p w14:paraId="11283C8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327" w:type="dxa"/>
            <w:gridSpan w:val="3"/>
            <w:vAlign w:val="center"/>
          </w:tcPr>
          <w:p w14:paraId="628BF46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D15</w:t>
            </w:r>
          </w:p>
        </w:tc>
        <w:tc>
          <w:tcPr>
            <w:tcW w:w="1177" w:type="dxa"/>
            <w:vMerge w:val="restart"/>
            <w:vAlign w:val="center"/>
          </w:tcPr>
          <w:p w14:paraId="1176118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236" w:type="dxa"/>
            <w:vMerge w:val="restart"/>
          </w:tcPr>
          <w:p w14:paraId="58FB3DF8">
            <w:pPr>
              <w:jc w:val="both"/>
            </w:pPr>
            <w:r>
              <w:rPr>
                <w:rFonts w:hint="eastAsia"/>
              </w:rPr>
              <w:t>边框采用采用6060铝材，导热系数高，便于散热，;表面采用高压静电喷粉工艺，稳定耐用，耐腐蚀；</w:t>
            </w:r>
          </w:p>
          <w:p w14:paraId="105BF4B6">
            <w:pPr>
              <w:jc w:val="both"/>
            </w:pPr>
            <w:r>
              <w:rPr>
                <w:rFonts w:hint="eastAsia"/>
              </w:rPr>
              <w:t>扩散板板采用优质PS板材，透光率高、耐冲击抗老化，长时间使用不会发黄；采用侧发光技术，导光板采用PMMA材料，透光率高、出光均匀柔和；</w:t>
            </w:r>
          </w:p>
          <w:p w14:paraId="0488388B">
            <w:pPr>
              <w:jc w:val="both"/>
            </w:pPr>
            <w:r>
              <w:rPr>
                <w:rFonts w:hint="eastAsia"/>
              </w:rPr>
              <w:t>3、斜边设计，减少空气阻力，防止积灰、易于维护清洁，防护等级＞IP40，可以更好的与天花板结合，能有效防止积尘，通过。</w:t>
            </w:r>
          </w:p>
          <w:p w14:paraId="5CBDEDB6">
            <w:pPr>
              <w:jc w:val="both"/>
            </w:pPr>
            <w:r>
              <w:rPr>
                <w:rFonts w:hint="eastAsia"/>
              </w:rPr>
              <w:t>3、整灯高度≤8mm，对吊顶空间高度适应性更强，产品轻便；</w:t>
            </w:r>
          </w:p>
          <w:p w14:paraId="611B6F2D">
            <w:pPr>
              <w:jc w:val="both"/>
            </w:pPr>
            <w:r>
              <w:t>3、光源：SMD 光色纯净，色温一致性好</w:t>
            </w:r>
          </w:p>
          <w:p w14:paraId="485C318C">
            <w:pPr>
              <w:jc w:val="both"/>
            </w:pPr>
            <w:r>
              <w:rPr>
                <w:rFonts w:hint="eastAsia"/>
              </w:rPr>
              <w:t>满足并达到以下标准</w:t>
            </w:r>
            <w:r>
              <w:t>GB7000.202</w:t>
            </w:r>
            <w:r>
              <w:rPr>
                <w:rFonts w:hint="eastAsia"/>
              </w:rPr>
              <w:t>；</w:t>
            </w:r>
            <w:r>
              <w:t>GB7000.1</w:t>
            </w:r>
            <w:r>
              <w:rPr>
                <w:rFonts w:hint="eastAsia"/>
              </w:rPr>
              <w:t xml:space="preserve"> ；</w:t>
            </w:r>
            <w:r>
              <w:t>GB17743</w:t>
            </w:r>
            <w:r>
              <w:rPr>
                <w:rFonts w:hint="eastAsia"/>
              </w:rPr>
              <w:t>；</w:t>
            </w:r>
            <w:r>
              <w:t>GB17625.1</w:t>
            </w:r>
            <w:r>
              <w:rPr>
                <w:rFonts w:hint="eastAsia"/>
              </w:rPr>
              <w:t>。</w:t>
            </w:r>
          </w:p>
          <w:p w14:paraId="2F533B4B">
            <w:pPr>
              <w:jc w:val="both"/>
            </w:pPr>
            <w:r>
              <w:rPr>
                <w:rFonts w:hint="eastAsia"/>
              </w:rPr>
              <w:t>功率：16W /M</w:t>
            </w:r>
          </w:p>
        </w:tc>
      </w:tr>
      <w:tr w14:paraId="07A9F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156" w:type="dxa"/>
            <w:vAlign w:val="center"/>
          </w:tcPr>
          <w:p w14:paraId="5D44A18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327" w:type="dxa"/>
            <w:gridSpan w:val="3"/>
            <w:vAlign w:val="center"/>
          </w:tcPr>
          <w:p w14:paraId="53E0CE8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LED条形壁挂灯    </w:t>
            </w:r>
          </w:p>
        </w:tc>
        <w:tc>
          <w:tcPr>
            <w:tcW w:w="1177" w:type="dxa"/>
            <w:vMerge w:val="continue"/>
            <w:vAlign w:val="center"/>
          </w:tcPr>
          <w:p w14:paraId="6581E44B">
            <w:pPr>
              <w:jc w:val="both"/>
              <w:rPr>
                <w:kern w:val="0"/>
              </w:rPr>
            </w:pPr>
          </w:p>
        </w:tc>
        <w:tc>
          <w:tcPr>
            <w:tcW w:w="4236" w:type="dxa"/>
            <w:vMerge w:val="continue"/>
          </w:tcPr>
          <w:p w14:paraId="065342A6">
            <w:pPr>
              <w:jc w:val="both"/>
              <w:rPr>
                <w:kern w:val="0"/>
              </w:rPr>
            </w:pPr>
          </w:p>
        </w:tc>
      </w:tr>
      <w:tr w14:paraId="2F605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156" w:type="dxa"/>
            <w:vMerge w:val="restart"/>
          </w:tcPr>
          <w:p w14:paraId="380CBDD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047" w:type="dxa"/>
          </w:tcPr>
          <w:p w14:paraId="79BCB370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</w:tcPr>
          <w:p w14:paraId="75813586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589" w:type="dxa"/>
          </w:tcPr>
          <w:p w14:paraId="01257DCF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77" w:type="dxa"/>
            <w:vMerge w:val="continue"/>
            <w:vAlign w:val="center"/>
          </w:tcPr>
          <w:p w14:paraId="6C24EC1E">
            <w:pPr>
              <w:jc w:val="both"/>
              <w:rPr>
                <w:kern w:val="0"/>
              </w:rPr>
            </w:pPr>
          </w:p>
        </w:tc>
        <w:tc>
          <w:tcPr>
            <w:tcW w:w="4236" w:type="dxa"/>
            <w:vMerge w:val="continue"/>
          </w:tcPr>
          <w:p w14:paraId="11797AD6">
            <w:pPr>
              <w:jc w:val="both"/>
              <w:rPr>
                <w:kern w:val="0"/>
              </w:rPr>
            </w:pPr>
          </w:p>
        </w:tc>
      </w:tr>
      <w:tr w14:paraId="2BC89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156" w:type="dxa"/>
            <w:vMerge w:val="continue"/>
            <w:vAlign w:val="center"/>
          </w:tcPr>
          <w:p w14:paraId="744C7332">
            <w:pPr>
              <w:jc w:val="both"/>
            </w:pPr>
          </w:p>
        </w:tc>
        <w:tc>
          <w:tcPr>
            <w:tcW w:w="1047" w:type="dxa"/>
            <w:vAlign w:val="center"/>
          </w:tcPr>
          <w:p w14:paraId="30858134">
            <w:pPr>
              <w:jc w:val="both"/>
            </w:pPr>
          </w:p>
        </w:tc>
        <w:tc>
          <w:tcPr>
            <w:tcW w:w="691" w:type="dxa"/>
            <w:vAlign w:val="center"/>
          </w:tcPr>
          <w:p w14:paraId="586D9F87">
            <w:pPr>
              <w:jc w:val="both"/>
            </w:pPr>
            <w:r>
              <w:rPr>
                <w:rFonts w:hint="eastAsia"/>
              </w:rPr>
              <w:t>条</w:t>
            </w:r>
          </w:p>
        </w:tc>
        <w:tc>
          <w:tcPr>
            <w:tcW w:w="1589" w:type="dxa"/>
            <w:vAlign w:val="center"/>
          </w:tcPr>
          <w:p w14:paraId="75E01AB8">
            <w:pPr>
              <w:jc w:val="both"/>
              <w:rPr>
                <w:kern w:val="0"/>
              </w:rPr>
            </w:pPr>
          </w:p>
        </w:tc>
        <w:tc>
          <w:tcPr>
            <w:tcW w:w="1177" w:type="dxa"/>
            <w:vMerge w:val="continue"/>
            <w:vAlign w:val="center"/>
          </w:tcPr>
          <w:p w14:paraId="2DEA75F8">
            <w:pPr>
              <w:jc w:val="both"/>
              <w:rPr>
                <w:kern w:val="0"/>
              </w:rPr>
            </w:pPr>
          </w:p>
        </w:tc>
        <w:tc>
          <w:tcPr>
            <w:tcW w:w="4236" w:type="dxa"/>
            <w:vMerge w:val="continue"/>
          </w:tcPr>
          <w:p w14:paraId="7B6521A7">
            <w:pPr>
              <w:jc w:val="both"/>
              <w:rPr>
                <w:kern w:val="0"/>
              </w:rPr>
            </w:pPr>
          </w:p>
        </w:tc>
      </w:tr>
      <w:tr w14:paraId="4D4D5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56" w:type="dxa"/>
            <w:vAlign w:val="center"/>
          </w:tcPr>
          <w:p w14:paraId="4F174A9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327" w:type="dxa"/>
            <w:gridSpan w:val="3"/>
            <w:vAlign w:val="center"/>
          </w:tcPr>
          <w:p w14:paraId="23CF068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各层天花</w:t>
            </w:r>
          </w:p>
        </w:tc>
        <w:tc>
          <w:tcPr>
            <w:tcW w:w="1177" w:type="dxa"/>
            <w:vAlign w:val="center"/>
          </w:tcPr>
          <w:p w14:paraId="1F6BC52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236" w:type="dxa"/>
          </w:tcPr>
          <w:p w14:paraId="054C58E1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47DA10C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599519E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01922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8" w:hRule="atLeast"/>
        </w:trPr>
        <w:tc>
          <w:tcPr>
            <w:tcW w:w="1156" w:type="dxa"/>
          </w:tcPr>
          <w:p w14:paraId="36FE189F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740" w:type="dxa"/>
            <w:gridSpan w:val="5"/>
          </w:tcPr>
          <w:p w14:paraId="19E58D1B">
            <w:pPr>
              <w:jc w:val="both"/>
              <w:rPr>
                <w:kern w:val="0"/>
              </w:rPr>
            </w:pPr>
          </w:p>
          <w:p w14:paraId="30E2736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5180330" cy="3204845"/>
                  <wp:effectExtent l="0" t="0" r="1270" b="14605"/>
                  <wp:docPr id="61" name="图片 61" descr="1723646153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1723646153351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0330" cy="320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14"/>
        <w:tblpPr w:leftFromText="180" w:rightFromText="180" w:vertAnchor="page" w:horzAnchor="page" w:tblpX="1072" w:tblpY="2458"/>
        <w:tblOverlap w:val="never"/>
        <w:tblW w:w="9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1121"/>
        <w:gridCol w:w="691"/>
        <w:gridCol w:w="1447"/>
        <w:gridCol w:w="1319"/>
        <w:gridCol w:w="4236"/>
      </w:tblGrid>
      <w:tr w14:paraId="2F16B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82" w:type="dxa"/>
          </w:tcPr>
          <w:p w14:paraId="0AEA60B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料</w:t>
            </w:r>
            <w:r>
              <w:rPr>
                <w:kern w:val="0"/>
              </w:rPr>
              <w:t>类别</w:t>
            </w:r>
          </w:p>
        </w:tc>
        <w:tc>
          <w:tcPr>
            <w:tcW w:w="8814" w:type="dxa"/>
            <w:gridSpan w:val="5"/>
          </w:tcPr>
          <w:p w14:paraId="672F065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5EEC5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082" w:type="dxa"/>
            <w:vAlign w:val="center"/>
          </w:tcPr>
          <w:p w14:paraId="283416C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259" w:type="dxa"/>
            <w:gridSpan w:val="3"/>
            <w:vAlign w:val="center"/>
          </w:tcPr>
          <w:p w14:paraId="548CEFC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D16</w:t>
            </w:r>
          </w:p>
        </w:tc>
        <w:tc>
          <w:tcPr>
            <w:tcW w:w="1319" w:type="dxa"/>
            <w:vMerge w:val="restart"/>
            <w:vAlign w:val="center"/>
          </w:tcPr>
          <w:p w14:paraId="0EA53C7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236" w:type="dxa"/>
            <w:vMerge w:val="restart"/>
          </w:tcPr>
          <w:p w14:paraId="35EE0D4D">
            <w:pPr>
              <w:jc w:val="both"/>
            </w:pPr>
            <w:r>
              <w:t>灯体：</w:t>
            </w:r>
            <w:r>
              <w:rPr>
                <w:rFonts w:hint="eastAsia"/>
              </w:rPr>
              <w:t>铝合金；</w:t>
            </w:r>
          </w:p>
          <w:p w14:paraId="562F3ECF">
            <w:pPr>
              <w:jc w:val="both"/>
            </w:pPr>
            <w:r>
              <w:rPr>
                <w:rFonts w:hint="eastAsia"/>
              </w:rPr>
              <w:t>2、</w:t>
            </w:r>
            <w:r>
              <w:t>反射器：</w:t>
            </w:r>
            <w:r>
              <w:rPr>
                <w:rFonts w:hint="eastAsia"/>
              </w:rPr>
              <w:t>采用导光柱+反光杯配光系统，配光精准，光斑均匀；深藏光源搭配专业设计的防眩光罩，拥有良好的眩光控制力；水平方向350°+垂直方向25°随意调节照射方向，灵活应用；无频闪外置驱动；4000K；</w:t>
            </w:r>
          </w:p>
          <w:p w14:paraId="5A4D37BC">
            <w:pPr>
              <w:jc w:val="both"/>
            </w:pPr>
            <w:r>
              <w:t>3、光源：</w:t>
            </w:r>
            <w:r>
              <w:rPr>
                <w:rFonts w:hint="eastAsia"/>
              </w:rPr>
              <w:t>优质COB光源</w:t>
            </w:r>
            <w:r>
              <w:t xml:space="preserve"> 光色纯净，色温一致性好</w:t>
            </w:r>
            <w:r>
              <w:rPr>
                <w:rFonts w:hint="eastAsia"/>
              </w:rPr>
              <w:t>；</w:t>
            </w:r>
          </w:p>
          <w:p w14:paraId="6850AC3D">
            <w:pPr>
              <w:jc w:val="both"/>
            </w:pPr>
            <w:r>
              <w:rPr>
                <w:rFonts w:hint="eastAsia"/>
              </w:rPr>
              <w:t>4、功率：42W ；光通量：；</w:t>
            </w:r>
          </w:p>
          <w:p w14:paraId="5E44FC9C">
            <w:pPr>
              <w:jc w:val="both"/>
            </w:pPr>
            <w:r>
              <w:rPr>
                <w:rFonts w:hint="eastAsia"/>
              </w:rPr>
              <w:t>5、显色指数：Ra</w:t>
            </w:r>
            <w:r>
              <w:rPr>
                <w:rFonts w:ascii="Arial" w:hAnsi="Arial" w:cs="Arial"/>
              </w:rPr>
              <w:t>≥</w:t>
            </w:r>
            <w:r>
              <w:rPr>
                <w:rFonts w:hint="eastAsia" w:ascii="Arial" w:hAnsi="Arial" w:cs="Arial"/>
              </w:rPr>
              <w:t>9</w:t>
            </w:r>
            <w:r>
              <w:rPr>
                <w:rFonts w:hint="eastAsia"/>
              </w:rPr>
              <w:t>0 ；</w:t>
            </w:r>
          </w:p>
          <w:p w14:paraId="04970C78">
            <w:pPr>
              <w:jc w:val="both"/>
            </w:pPr>
            <w:r>
              <w:rPr>
                <w:rFonts w:hint="eastAsia"/>
              </w:rPr>
              <w:t>6、灯体尺寸</w:t>
            </w:r>
            <w:r>
              <w:rPr>
                <w:rFonts w:hint="eastAsia"/>
                <w:kern w:val="0"/>
              </w:rPr>
              <w:t xml:space="preserve">1200X197X60MM </w:t>
            </w:r>
            <w:r>
              <w:rPr>
                <w:rFonts w:hint="eastAsia"/>
              </w:rPr>
              <w:t>。</w:t>
            </w:r>
          </w:p>
        </w:tc>
      </w:tr>
      <w:tr w14:paraId="412DA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082" w:type="dxa"/>
            <w:vAlign w:val="center"/>
          </w:tcPr>
          <w:p w14:paraId="520321F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259" w:type="dxa"/>
            <w:gridSpan w:val="3"/>
            <w:vAlign w:val="center"/>
          </w:tcPr>
          <w:p w14:paraId="1A2299B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LED明装灯盘   42W</w:t>
            </w:r>
          </w:p>
        </w:tc>
        <w:tc>
          <w:tcPr>
            <w:tcW w:w="1319" w:type="dxa"/>
            <w:vMerge w:val="continue"/>
            <w:vAlign w:val="center"/>
          </w:tcPr>
          <w:p w14:paraId="12B7EB7B">
            <w:pPr>
              <w:jc w:val="both"/>
              <w:rPr>
                <w:kern w:val="0"/>
              </w:rPr>
            </w:pPr>
          </w:p>
        </w:tc>
        <w:tc>
          <w:tcPr>
            <w:tcW w:w="4236" w:type="dxa"/>
            <w:vMerge w:val="continue"/>
          </w:tcPr>
          <w:p w14:paraId="5B693486">
            <w:pPr>
              <w:jc w:val="both"/>
              <w:rPr>
                <w:kern w:val="0"/>
              </w:rPr>
            </w:pPr>
          </w:p>
        </w:tc>
      </w:tr>
      <w:tr w14:paraId="1FD47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082" w:type="dxa"/>
            <w:vMerge w:val="restart"/>
          </w:tcPr>
          <w:p w14:paraId="54D54FE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121" w:type="dxa"/>
          </w:tcPr>
          <w:p w14:paraId="5EDBD6E5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</w:tcPr>
          <w:p w14:paraId="5279F8D1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447" w:type="dxa"/>
          </w:tcPr>
          <w:p w14:paraId="40730EA0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319" w:type="dxa"/>
            <w:vMerge w:val="continue"/>
            <w:vAlign w:val="center"/>
          </w:tcPr>
          <w:p w14:paraId="3B83210C">
            <w:pPr>
              <w:jc w:val="both"/>
              <w:rPr>
                <w:kern w:val="0"/>
              </w:rPr>
            </w:pPr>
          </w:p>
        </w:tc>
        <w:tc>
          <w:tcPr>
            <w:tcW w:w="4236" w:type="dxa"/>
            <w:vMerge w:val="continue"/>
          </w:tcPr>
          <w:p w14:paraId="1FE6B173">
            <w:pPr>
              <w:jc w:val="both"/>
              <w:rPr>
                <w:kern w:val="0"/>
              </w:rPr>
            </w:pPr>
          </w:p>
        </w:tc>
      </w:tr>
      <w:tr w14:paraId="2704D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082" w:type="dxa"/>
            <w:vMerge w:val="continue"/>
            <w:vAlign w:val="center"/>
          </w:tcPr>
          <w:p w14:paraId="60609CA4">
            <w:pPr>
              <w:jc w:val="both"/>
            </w:pPr>
          </w:p>
        </w:tc>
        <w:tc>
          <w:tcPr>
            <w:tcW w:w="1121" w:type="dxa"/>
            <w:vAlign w:val="center"/>
          </w:tcPr>
          <w:p w14:paraId="1A1A985B">
            <w:pPr>
              <w:jc w:val="both"/>
            </w:pPr>
          </w:p>
        </w:tc>
        <w:tc>
          <w:tcPr>
            <w:tcW w:w="691" w:type="dxa"/>
            <w:vAlign w:val="center"/>
          </w:tcPr>
          <w:p w14:paraId="0D3111E4">
            <w:pPr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1447" w:type="dxa"/>
            <w:vAlign w:val="center"/>
          </w:tcPr>
          <w:p w14:paraId="24EEEEA7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  <w:vAlign w:val="center"/>
          </w:tcPr>
          <w:p w14:paraId="1C5D6EE5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  <w:tc>
          <w:tcPr>
            <w:tcW w:w="4236" w:type="dxa"/>
            <w:vMerge w:val="continue"/>
          </w:tcPr>
          <w:p w14:paraId="5F515A1C">
            <w:pPr>
              <w:jc w:val="both"/>
              <w:rPr>
                <w:rFonts w:cs="宋体"/>
                <w:color w:val="000000"/>
                <w:sz w:val="20"/>
                <w:szCs w:val="20"/>
              </w:rPr>
            </w:pPr>
          </w:p>
        </w:tc>
      </w:tr>
      <w:tr w14:paraId="5A285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82" w:type="dxa"/>
            <w:vAlign w:val="center"/>
          </w:tcPr>
          <w:p w14:paraId="3EEDD99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259" w:type="dxa"/>
            <w:gridSpan w:val="3"/>
            <w:vAlign w:val="center"/>
          </w:tcPr>
          <w:p w14:paraId="28EFF89A">
            <w:pPr>
              <w:jc w:val="both"/>
              <w:rPr>
                <w:kern w:val="0"/>
              </w:rPr>
            </w:pPr>
          </w:p>
        </w:tc>
        <w:tc>
          <w:tcPr>
            <w:tcW w:w="1319" w:type="dxa"/>
            <w:vAlign w:val="center"/>
          </w:tcPr>
          <w:p w14:paraId="0A205EC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236" w:type="dxa"/>
          </w:tcPr>
          <w:p w14:paraId="78775C83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701B71A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2ECB72D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073C7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8" w:hRule="atLeast"/>
        </w:trPr>
        <w:tc>
          <w:tcPr>
            <w:tcW w:w="1082" w:type="dxa"/>
          </w:tcPr>
          <w:p w14:paraId="2B5327A8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814" w:type="dxa"/>
            <w:gridSpan w:val="5"/>
          </w:tcPr>
          <w:p w14:paraId="7B7CA8D1">
            <w:pPr>
              <w:jc w:val="both"/>
            </w:pPr>
          </w:p>
          <w:p w14:paraId="5F74CBCD">
            <w:pPr>
              <w:jc w:val="both"/>
              <w:rPr>
                <w:kern w:val="0"/>
              </w:rPr>
            </w:pPr>
          </w:p>
          <w:p w14:paraId="369C6CA9">
            <w:pPr>
              <w:jc w:val="both"/>
              <w:rPr>
                <w:kern w:val="0"/>
              </w:rPr>
            </w:pPr>
          </w:p>
          <w:p w14:paraId="289176EB">
            <w:pPr>
              <w:jc w:val="both"/>
              <w:rPr>
                <w:kern w:val="0"/>
              </w:rPr>
            </w:pPr>
            <w:r>
              <w:drawing>
                <wp:inline distT="0" distB="0" distL="114300" distR="114300">
                  <wp:extent cx="3581400" cy="2257425"/>
                  <wp:effectExtent l="0" t="0" r="0" b="9525"/>
                  <wp:docPr id="3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0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34E768">
            <w:pPr>
              <w:jc w:val="both"/>
              <w:rPr>
                <w:kern w:val="0"/>
              </w:rPr>
            </w:pPr>
          </w:p>
          <w:p w14:paraId="6F72282C">
            <w:pPr>
              <w:jc w:val="both"/>
              <w:rPr>
                <w:kern w:val="0"/>
              </w:rPr>
            </w:pPr>
          </w:p>
          <w:p w14:paraId="00A77D04">
            <w:pPr>
              <w:jc w:val="both"/>
              <w:rPr>
                <w:kern w:val="0"/>
              </w:rPr>
            </w:pPr>
          </w:p>
          <w:p w14:paraId="1FFEAFD1">
            <w:pPr>
              <w:jc w:val="both"/>
              <w:rPr>
                <w:kern w:val="0"/>
              </w:rPr>
            </w:pPr>
          </w:p>
          <w:p w14:paraId="41D77C96">
            <w:pPr>
              <w:jc w:val="both"/>
              <w:rPr>
                <w:kern w:val="0"/>
              </w:rPr>
            </w:pPr>
          </w:p>
          <w:p w14:paraId="069E0116">
            <w:pPr>
              <w:jc w:val="both"/>
              <w:rPr>
                <w:kern w:val="0"/>
              </w:rPr>
            </w:pPr>
          </w:p>
          <w:p w14:paraId="5273294F">
            <w:pPr>
              <w:jc w:val="both"/>
              <w:rPr>
                <w:kern w:val="0"/>
              </w:rPr>
            </w:pPr>
          </w:p>
          <w:p w14:paraId="0EC60E7F">
            <w:pPr>
              <w:jc w:val="both"/>
              <w:rPr>
                <w:kern w:val="0"/>
              </w:rPr>
            </w:pPr>
          </w:p>
        </w:tc>
      </w:tr>
    </w:tbl>
    <w:tbl>
      <w:tblPr>
        <w:tblStyle w:val="14"/>
        <w:tblpPr w:leftFromText="180" w:rightFromText="180" w:vertAnchor="page" w:horzAnchor="page" w:tblpX="1237" w:tblpY="3229"/>
        <w:tblOverlap w:val="never"/>
        <w:tblW w:w="9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106"/>
        <w:gridCol w:w="691"/>
        <w:gridCol w:w="1244"/>
        <w:gridCol w:w="1197"/>
        <w:gridCol w:w="4564"/>
      </w:tblGrid>
      <w:tr w14:paraId="47FFE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97" w:type="dxa"/>
          </w:tcPr>
          <w:p w14:paraId="2A26CEE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802" w:type="dxa"/>
            <w:gridSpan w:val="5"/>
          </w:tcPr>
          <w:p w14:paraId="5EB61F8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5936F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097" w:type="dxa"/>
            <w:vAlign w:val="center"/>
          </w:tcPr>
          <w:p w14:paraId="08EC71A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041" w:type="dxa"/>
            <w:gridSpan w:val="3"/>
            <w:vAlign w:val="center"/>
          </w:tcPr>
          <w:p w14:paraId="304C0EC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D17</w:t>
            </w:r>
          </w:p>
        </w:tc>
        <w:tc>
          <w:tcPr>
            <w:tcW w:w="1197" w:type="dxa"/>
            <w:vMerge w:val="restart"/>
            <w:vAlign w:val="center"/>
          </w:tcPr>
          <w:p w14:paraId="3067E87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564" w:type="dxa"/>
            <w:vMerge w:val="restart"/>
          </w:tcPr>
          <w:p w14:paraId="14CFA2D9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1、</w:t>
            </w:r>
            <w:r>
              <w:rPr>
                <w:szCs w:val="21"/>
              </w:rPr>
              <w:t>灯体：</w:t>
            </w:r>
            <w:r>
              <w:t>优质</w:t>
            </w:r>
            <w:r>
              <w:rPr>
                <w:rFonts w:hint="eastAsia"/>
              </w:rPr>
              <w:t>冷轧钢底板</w:t>
            </w:r>
            <w:r>
              <w:t>，</w:t>
            </w:r>
            <w:r>
              <w:rPr>
                <w:rFonts w:hint="eastAsia"/>
              </w:rPr>
              <w:t>表面喷粉；</w:t>
            </w:r>
          </w:p>
          <w:p w14:paraId="65CB4F7B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2、</w:t>
            </w:r>
            <w:r>
              <w:rPr>
                <w:szCs w:val="21"/>
              </w:rPr>
              <w:t>反射器：</w:t>
            </w:r>
            <w:r>
              <w:t>采用</w:t>
            </w:r>
            <w:r>
              <w:rPr>
                <w:rFonts w:hint="eastAsia"/>
              </w:rPr>
              <w:t>进口PMMA板</w:t>
            </w:r>
            <w:r>
              <w:t>，透光率高，出光柔和</w:t>
            </w:r>
            <w:r>
              <w:rPr>
                <w:rFonts w:hint="eastAsia"/>
                <w:szCs w:val="21"/>
              </w:rPr>
              <w:t>；4000K；</w:t>
            </w:r>
          </w:p>
          <w:p w14:paraId="6607CC93">
            <w:pPr>
              <w:jc w:val="both"/>
            </w:pPr>
            <w:r>
              <w:t>3、光源：</w:t>
            </w:r>
            <w:r>
              <w:rPr>
                <w:rFonts w:hint="eastAsia"/>
              </w:rPr>
              <w:t>优质SMD光源；无频闪；</w:t>
            </w:r>
          </w:p>
          <w:p w14:paraId="3113ECC4">
            <w:pPr>
              <w:jc w:val="both"/>
            </w:pPr>
            <w:r>
              <w:rPr>
                <w:rFonts w:hint="eastAsia"/>
              </w:rPr>
              <w:t>4、功率：14W /米；</w:t>
            </w:r>
          </w:p>
          <w:p w14:paraId="6C0F1E2F">
            <w:pPr>
              <w:jc w:val="both"/>
            </w:pPr>
            <w:r>
              <w:rPr>
                <w:rFonts w:hint="eastAsia"/>
              </w:rPr>
              <w:t>5、显色指数：Ra</w:t>
            </w:r>
            <w:r>
              <w:rPr>
                <w:rFonts w:ascii="Arial" w:hAnsi="Arial" w:cs="Arial"/>
              </w:rPr>
              <w:t>≥</w:t>
            </w:r>
            <w:r>
              <w:rPr>
                <w:rFonts w:hint="eastAsia" w:ascii="Arial" w:hAnsi="Arial" w:cs="Arial"/>
              </w:rPr>
              <w:t>80</w:t>
            </w:r>
            <w:r>
              <w:rPr>
                <w:rFonts w:hint="eastAsia"/>
              </w:rPr>
              <w:t>；</w:t>
            </w:r>
          </w:p>
          <w:p w14:paraId="3B3717F3">
            <w:pPr>
              <w:jc w:val="both"/>
            </w:pPr>
          </w:p>
        </w:tc>
      </w:tr>
      <w:tr w14:paraId="38E49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097" w:type="dxa"/>
            <w:vAlign w:val="center"/>
          </w:tcPr>
          <w:p w14:paraId="4372925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041" w:type="dxa"/>
            <w:gridSpan w:val="3"/>
            <w:vAlign w:val="center"/>
          </w:tcPr>
          <w:p w14:paraId="3D60623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  <w:szCs w:val="21"/>
              </w:rPr>
              <w:t>铝合金设备集成灯盘,配低压灯带</w:t>
            </w:r>
          </w:p>
        </w:tc>
        <w:tc>
          <w:tcPr>
            <w:tcW w:w="1197" w:type="dxa"/>
            <w:vMerge w:val="continue"/>
            <w:vAlign w:val="center"/>
          </w:tcPr>
          <w:p w14:paraId="11A74323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57E58E0B">
            <w:pPr>
              <w:jc w:val="both"/>
              <w:rPr>
                <w:kern w:val="0"/>
              </w:rPr>
            </w:pPr>
          </w:p>
        </w:tc>
      </w:tr>
      <w:tr w14:paraId="55F9F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97" w:type="dxa"/>
            <w:vMerge w:val="restart"/>
          </w:tcPr>
          <w:p w14:paraId="4880B32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106" w:type="dxa"/>
          </w:tcPr>
          <w:p w14:paraId="28A78773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</w:tcPr>
          <w:p w14:paraId="3CA06B63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244" w:type="dxa"/>
          </w:tcPr>
          <w:p w14:paraId="277E8C60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97" w:type="dxa"/>
            <w:vMerge w:val="continue"/>
            <w:vAlign w:val="center"/>
          </w:tcPr>
          <w:p w14:paraId="61BEF24A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64AE0AE7">
            <w:pPr>
              <w:jc w:val="both"/>
              <w:rPr>
                <w:kern w:val="0"/>
              </w:rPr>
            </w:pPr>
          </w:p>
        </w:tc>
      </w:tr>
      <w:tr w14:paraId="433C2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97" w:type="dxa"/>
            <w:vMerge w:val="continue"/>
            <w:vAlign w:val="center"/>
          </w:tcPr>
          <w:p w14:paraId="4592DE16">
            <w:pPr>
              <w:jc w:val="both"/>
            </w:pPr>
          </w:p>
        </w:tc>
        <w:tc>
          <w:tcPr>
            <w:tcW w:w="1106" w:type="dxa"/>
            <w:vAlign w:val="center"/>
          </w:tcPr>
          <w:p w14:paraId="103753DC">
            <w:pPr>
              <w:jc w:val="both"/>
            </w:pPr>
            <w:r>
              <w:rPr>
                <w:rFonts w:hint="eastAsia"/>
              </w:rPr>
              <w:t>300宽;白色</w:t>
            </w:r>
          </w:p>
        </w:tc>
        <w:tc>
          <w:tcPr>
            <w:tcW w:w="691" w:type="dxa"/>
            <w:vAlign w:val="center"/>
          </w:tcPr>
          <w:p w14:paraId="3A9908D2">
            <w:pPr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1244" w:type="dxa"/>
            <w:vAlign w:val="center"/>
          </w:tcPr>
          <w:p w14:paraId="0FEE11AB">
            <w:pPr>
              <w:jc w:val="both"/>
              <w:rPr>
                <w:kern w:val="0"/>
              </w:rPr>
            </w:pPr>
          </w:p>
        </w:tc>
        <w:tc>
          <w:tcPr>
            <w:tcW w:w="1197" w:type="dxa"/>
            <w:vMerge w:val="continue"/>
            <w:vAlign w:val="center"/>
          </w:tcPr>
          <w:p w14:paraId="669EADDD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3370942A">
            <w:pPr>
              <w:jc w:val="both"/>
              <w:rPr>
                <w:kern w:val="0"/>
              </w:rPr>
            </w:pPr>
          </w:p>
        </w:tc>
      </w:tr>
      <w:tr w14:paraId="06134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097" w:type="dxa"/>
            <w:vAlign w:val="center"/>
          </w:tcPr>
          <w:p w14:paraId="193070F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041" w:type="dxa"/>
            <w:gridSpan w:val="3"/>
            <w:vAlign w:val="center"/>
          </w:tcPr>
          <w:p w14:paraId="0EFA9910">
            <w:pPr>
              <w:jc w:val="both"/>
              <w:rPr>
                <w:kern w:val="0"/>
              </w:rPr>
            </w:pPr>
          </w:p>
        </w:tc>
        <w:tc>
          <w:tcPr>
            <w:tcW w:w="1197" w:type="dxa"/>
            <w:vAlign w:val="center"/>
          </w:tcPr>
          <w:p w14:paraId="2B041E6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564" w:type="dxa"/>
          </w:tcPr>
          <w:p w14:paraId="5A0684E7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5563493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78BA88C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50BB7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097" w:type="dxa"/>
          </w:tcPr>
          <w:p w14:paraId="631F98CA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802" w:type="dxa"/>
            <w:gridSpan w:val="5"/>
          </w:tcPr>
          <w:p w14:paraId="2FF81B6A">
            <w:pPr>
              <w:jc w:val="both"/>
              <w:rPr>
                <w:kern w:val="0"/>
              </w:rPr>
            </w:pPr>
          </w:p>
          <w:p w14:paraId="6F1612A2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</w:p>
          <w:p w14:paraId="6482B07A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</w:p>
          <w:p w14:paraId="1BF911F7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drawing>
                <wp:inline distT="0" distB="0" distL="114300" distR="114300">
                  <wp:extent cx="2071370" cy="1405890"/>
                  <wp:effectExtent l="0" t="0" r="5080" b="3810"/>
                  <wp:docPr id="67" name="图片 18" descr="微信截图_20201224092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18" descr="微信截图_20201224092307"/>
                          <pic:cNvPicPr>
                            <a:picLocks noChangeAspect="1"/>
                          </pic:cNvPicPr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1370" cy="140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drawing>
                <wp:inline distT="0" distB="0" distL="114300" distR="114300">
                  <wp:extent cx="2733675" cy="2333625"/>
                  <wp:effectExtent l="0" t="0" r="9525" b="9525"/>
                  <wp:docPr id="76" name="图片 76" descr="1723646885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6" descr="1723646885453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2333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59B4A6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</w:p>
          <w:p w14:paraId="6F061F70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</w:p>
          <w:p w14:paraId="21C1340C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</w:p>
          <w:p w14:paraId="0EBFAD4E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</w:p>
          <w:p w14:paraId="257C6DA0">
            <w:pPr>
              <w:jc w:val="both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</w:p>
        </w:tc>
      </w:tr>
    </w:tbl>
    <w:p w14:paraId="2D5F65C0">
      <w:pPr>
        <w:jc w:val="both"/>
        <w:rPr>
          <w:kern w:val="0"/>
        </w:rPr>
      </w:pPr>
    </w:p>
    <w:p w14:paraId="5C45C111">
      <w:pPr>
        <w:jc w:val="both"/>
        <w:rPr>
          <w:kern w:val="0"/>
        </w:rPr>
      </w:pPr>
    </w:p>
    <w:p w14:paraId="6B460C50">
      <w:pPr>
        <w:jc w:val="both"/>
        <w:rPr>
          <w:kern w:val="0"/>
        </w:rPr>
      </w:pPr>
    </w:p>
    <w:p w14:paraId="53F9A242">
      <w:pPr>
        <w:jc w:val="both"/>
        <w:rPr>
          <w:kern w:val="0"/>
        </w:rPr>
      </w:pPr>
    </w:p>
    <w:p w14:paraId="65FC8DD9">
      <w:pPr>
        <w:jc w:val="both"/>
        <w:rPr>
          <w:kern w:val="0"/>
        </w:rPr>
      </w:pPr>
    </w:p>
    <w:p w14:paraId="76532C88">
      <w:pPr>
        <w:jc w:val="both"/>
        <w:rPr>
          <w:kern w:val="0"/>
        </w:rPr>
      </w:pPr>
    </w:p>
    <w:p w14:paraId="782E73BB">
      <w:pPr>
        <w:jc w:val="both"/>
        <w:rPr>
          <w:kern w:val="0"/>
        </w:rPr>
      </w:pPr>
    </w:p>
    <w:p w14:paraId="01ECAF0F">
      <w:pPr>
        <w:jc w:val="both"/>
        <w:rPr>
          <w:kern w:val="0"/>
        </w:rPr>
      </w:pPr>
    </w:p>
    <w:p w14:paraId="24DD47D0">
      <w:pPr>
        <w:jc w:val="both"/>
        <w:rPr>
          <w:kern w:val="0"/>
        </w:rPr>
      </w:pPr>
    </w:p>
    <w:tbl>
      <w:tblPr>
        <w:tblStyle w:val="14"/>
        <w:tblpPr w:leftFromText="180" w:rightFromText="180" w:vertAnchor="page" w:horzAnchor="page" w:tblpX="1237" w:tblpY="3229"/>
        <w:tblOverlap w:val="never"/>
        <w:tblW w:w="9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268"/>
        <w:gridCol w:w="723"/>
        <w:gridCol w:w="941"/>
        <w:gridCol w:w="1199"/>
        <w:gridCol w:w="4564"/>
      </w:tblGrid>
      <w:tr w14:paraId="2ACD0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04" w:type="dxa"/>
          </w:tcPr>
          <w:p w14:paraId="0DBD153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695" w:type="dxa"/>
            <w:gridSpan w:val="5"/>
          </w:tcPr>
          <w:p w14:paraId="500DA22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1B247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204" w:type="dxa"/>
            <w:vAlign w:val="center"/>
          </w:tcPr>
          <w:p w14:paraId="4A05364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2932" w:type="dxa"/>
            <w:gridSpan w:val="3"/>
            <w:vAlign w:val="center"/>
          </w:tcPr>
          <w:p w14:paraId="3DE3AD6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D18</w:t>
            </w:r>
          </w:p>
        </w:tc>
        <w:tc>
          <w:tcPr>
            <w:tcW w:w="1199" w:type="dxa"/>
            <w:vMerge w:val="restart"/>
            <w:vAlign w:val="center"/>
          </w:tcPr>
          <w:p w14:paraId="5E527AD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564" w:type="dxa"/>
            <w:vMerge w:val="restart"/>
          </w:tcPr>
          <w:p w14:paraId="00E3C7D0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1、</w:t>
            </w:r>
            <w:r>
              <w:rPr>
                <w:szCs w:val="21"/>
              </w:rPr>
              <w:t>灯体：</w:t>
            </w:r>
            <w:r>
              <w:t>优质</w:t>
            </w:r>
            <w:r>
              <w:rPr>
                <w:rFonts w:hint="eastAsia"/>
              </w:rPr>
              <w:t>冷轧钢底板</w:t>
            </w:r>
            <w:r>
              <w:t>，</w:t>
            </w:r>
            <w:r>
              <w:rPr>
                <w:rFonts w:hint="eastAsia"/>
              </w:rPr>
              <w:t>表面喷粉；</w:t>
            </w:r>
          </w:p>
          <w:p w14:paraId="72071D1E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2、</w:t>
            </w:r>
            <w:r>
              <w:rPr>
                <w:szCs w:val="21"/>
              </w:rPr>
              <w:t>反射器：</w:t>
            </w:r>
            <w:r>
              <w:t>采用</w:t>
            </w:r>
            <w:r>
              <w:rPr>
                <w:rFonts w:hint="eastAsia"/>
              </w:rPr>
              <w:t>进口PMMA板</w:t>
            </w:r>
            <w:r>
              <w:t>，透光率高，出光柔和</w:t>
            </w:r>
            <w:r>
              <w:rPr>
                <w:rFonts w:hint="eastAsia"/>
                <w:szCs w:val="21"/>
              </w:rPr>
              <w:t>；4000K；</w:t>
            </w:r>
          </w:p>
          <w:p w14:paraId="7509DA4F">
            <w:pPr>
              <w:jc w:val="both"/>
            </w:pPr>
            <w:r>
              <w:t>3、光源：</w:t>
            </w:r>
            <w:r>
              <w:rPr>
                <w:rFonts w:hint="eastAsia"/>
              </w:rPr>
              <w:t>优质SMD光源；无频闪；</w:t>
            </w:r>
          </w:p>
          <w:p w14:paraId="6BE6FC3B">
            <w:pPr>
              <w:jc w:val="both"/>
            </w:pPr>
            <w:r>
              <w:rPr>
                <w:rFonts w:hint="eastAsia"/>
              </w:rPr>
              <w:t>4、功率：14W /米；</w:t>
            </w:r>
          </w:p>
          <w:p w14:paraId="07FC50A9">
            <w:pPr>
              <w:jc w:val="both"/>
            </w:pPr>
            <w:r>
              <w:rPr>
                <w:rFonts w:hint="eastAsia"/>
              </w:rPr>
              <w:t>5、显色指数：Ra</w:t>
            </w:r>
            <w:r>
              <w:rPr>
                <w:rFonts w:ascii="Arial" w:hAnsi="Arial" w:cs="Arial"/>
              </w:rPr>
              <w:t>≥</w:t>
            </w:r>
            <w:r>
              <w:rPr>
                <w:rFonts w:hint="eastAsia" w:ascii="Arial" w:hAnsi="Arial" w:cs="Arial"/>
              </w:rPr>
              <w:t>80</w:t>
            </w:r>
            <w:r>
              <w:rPr>
                <w:rFonts w:hint="eastAsia"/>
              </w:rPr>
              <w:t>；</w:t>
            </w:r>
          </w:p>
          <w:p w14:paraId="3F1C5B01">
            <w:pPr>
              <w:jc w:val="both"/>
            </w:pPr>
            <w:r>
              <w:rPr>
                <w:rFonts w:hint="eastAsia"/>
              </w:rPr>
              <w:t>6、灯体尺寸：300宽，长度按天花尺寸</w:t>
            </w:r>
          </w:p>
          <w:p w14:paraId="04AB9894">
            <w:pPr>
              <w:jc w:val="both"/>
            </w:pPr>
          </w:p>
        </w:tc>
      </w:tr>
      <w:tr w14:paraId="3BC93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04" w:type="dxa"/>
            <w:vAlign w:val="center"/>
          </w:tcPr>
          <w:p w14:paraId="6A41C72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2932" w:type="dxa"/>
            <w:gridSpan w:val="3"/>
            <w:vAlign w:val="center"/>
          </w:tcPr>
          <w:p w14:paraId="684054F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铝合金设备集成灯盘</w:t>
            </w:r>
          </w:p>
        </w:tc>
        <w:tc>
          <w:tcPr>
            <w:tcW w:w="1199" w:type="dxa"/>
            <w:vMerge w:val="continue"/>
            <w:vAlign w:val="center"/>
          </w:tcPr>
          <w:p w14:paraId="72AD6F12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2B9815FF">
            <w:pPr>
              <w:jc w:val="both"/>
              <w:rPr>
                <w:kern w:val="0"/>
              </w:rPr>
            </w:pPr>
          </w:p>
        </w:tc>
      </w:tr>
      <w:tr w14:paraId="33A8B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204" w:type="dxa"/>
            <w:vMerge w:val="restart"/>
          </w:tcPr>
          <w:p w14:paraId="0CCD293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268" w:type="dxa"/>
          </w:tcPr>
          <w:p w14:paraId="282A9871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23" w:type="dxa"/>
          </w:tcPr>
          <w:p w14:paraId="41B58944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41" w:type="dxa"/>
          </w:tcPr>
          <w:p w14:paraId="0A7D074F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99" w:type="dxa"/>
            <w:vMerge w:val="continue"/>
            <w:vAlign w:val="center"/>
          </w:tcPr>
          <w:p w14:paraId="6280E159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7FBD69F9">
            <w:pPr>
              <w:jc w:val="both"/>
              <w:rPr>
                <w:kern w:val="0"/>
              </w:rPr>
            </w:pPr>
          </w:p>
        </w:tc>
      </w:tr>
      <w:tr w14:paraId="7B7B2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204" w:type="dxa"/>
            <w:vMerge w:val="continue"/>
            <w:vAlign w:val="center"/>
          </w:tcPr>
          <w:p w14:paraId="75CA450B">
            <w:pPr>
              <w:jc w:val="both"/>
            </w:pPr>
          </w:p>
        </w:tc>
        <w:tc>
          <w:tcPr>
            <w:tcW w:w="1268" w:type="dxa"/>
            <w:vAlign w:val="center"/>
          </w:tcPr>
          <w:p w14:paraId="3C00774C">
            <w:pPr>
              <w:jc w:val="both"/>
            </w:pPr>
            <w:r>
              <w:rPr>
                <w:rFonts w:hint="eastAsia"/>
              </w:rPr>
              <w:t>300宽;白色</w:t>
            </w:r>
          </w:p>
        </w:tc>
        <w:tc>
          <w:tcPr>
            <w:tcW w:w="723" w:type="dxa"/>
            <w:vAlign w:val="center"/>
          </w:tcPr>
          <w:p w14:paraId="00D5EED3">
            <w:pPr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941" w:type="dxa"/>
            <w:vAlign w:val="center"/>
          </w:tcPr>
          <w:p w14:paraId="4D50507F">
            <w:pPr>
              <w:jc w:val="both"/>
              <w:rPr>
                <w:kern w:val="0"/>
              </w:rPr>
            </w:pPr>
          </w:p>
        </w:tc>
        <w:tc>
          <w:tcPr>
            <w:tcW w:w="1199" w:type="dxa"/>
            <w:vMerge w:val="continue"/>
            <w:vAlign w:val="center"/>
          </w:tcPr>
          <w:p w14:paraId="473E95D1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776B8840">
            <w:pPr>
              <w:jc w:val="both"/>
              <w:rPr>
                <w:kern w:val="0"/>
              </w:rPr>
            </w:pPr>
          </w:p>
        </w:tc>
      </w:tr>
      <w:tr w14:paraId="4FC1F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204" w:type="dxa"/>
            <w:vAlign w:val="center"/>
          </w:tcPr>
          <w:p w14:paraId="4971BCF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2932" w:type="dxa"/>
            <w:gridSpan w:val="3"/>
            <w:vAlign w:val="center"/>
          </w:tcPr>
          <w:p w14:paraId="387FF8DA">
            <w:pPr>
              <w:jc w:val="both"/>
              <w:rPr>
                <w:kern w:val="0"/>
              </w:rPr>
            </w:pPr>
          </w:p>
        </w:tc>
        <w:tc>
          <w:tcPr>
            <w:tcW w:w="1199" w:type="dxa"/>
            <w:vAlign w:val="center"/>
          </w:tcPr>
          <w:p w14:paraId="33490AB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564" w:type="dxa"/>
          </w:tcPr>
          <w:p w14:paraId="4EDD07F4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2A6D0FB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4A05E27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63452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3" w:hRule="atLeast"/>
        </w:trPr>
        <w:tc>
          <w:tcPr>
            <w:tcW w:w="1204" w:type="dxa"/>
          </w:tcPr>
          <w:p w14:paraId="1933E61D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695" w:type="dxa"/>
            <w:gridSpan w:val="5"/>
          </w:tcPr>
          <w:p w14:paraId="21672EED">
            <w:pPr>
              <w:jc w:val="both"/>
              <w:rPr>
                <w:kern w:val="0"/>
              </w:rPr>
            </w:pPr>
          </w:p>
          <w:p w14:paraId="794352D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2359660" cy="3383280"/>
                  <wp:effectExtent l="0" t="0" r="2540" b="7620"/>
                  <wp:docPr id="80" name="图片 80" descr="1723647014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80" descr="1723647014195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660" cy="338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2071370" cy="1405890"/>
                  <wp:effectExtent l="0" t="0" r="5080" b="3810"/>
                  <wp:docPr id="82" name="图片 18" descr="微信截图_20201224092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18" descr="微信截图_20201224092307"/>
                          <pic:cNvPicPr>
                            <a:picLocks noChangeAspect="1"/>
                          </pic:cNvPicPr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1370" cy="140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5EF03A">
      <w:pPr>
        <w:jc w:val="both"/>
        <w:sectPr>
          <w:pgSz w:w="11906" w:h="16838"/>
          <w:pgMar w:top="1440" w:right="566" w:bottom="1440" w:left="709" w:header="851" w:footer="992" w:gutter="0"/>
          <w:cols w:space="425" w:num="1"/>
          <w:docGrid w:type="lines" w:linePitch="312" w:charSpace="0"/>
        </w:sectPr>
      </w:pPr>
    </w:p>
    <w:p w14:paraId="1FFC2F42">
      <w:pPr>
        <w:jc w:val="both"/>
      </w:pPr>
    </w:p>
    <w:p w14:paraId="172088AC">
      <w:pPr>
        <w:jc w:val="both"/>
      </w:pPr>
    </w:p>
    <w:p w14:paraId="767558D5">
      <w:pPr>
        <w:jc w:val="both"/>
      </w:pPr>
    </w:p>
    <w:tbl>
      <w:tblPr>
        <w:tblStyle w:val="14"/>
        <w:tblpPr w:leftFromText="180" w:rightFromText="180" w:vertAnchor="page" w:horzAnchor="page" w:tblpX="1310" w:tblpY="2536"/>
        <w:tblOverlap w:val="never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8"/>
        <w:gridCol w:w="1255"/>
        <w:gridCol w:w="722"/>
        <w:gridCol w:w="982"/>
        <w:gridCol w:w="1148"/>
        <w:gridCol w:w="4412"/>
      </w:tblGrid>
      <w:tr w14:paraId="437B0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28" w:type="dxa"/>
          </w:tcPr>
          <w:p w14:paraId="7A43D45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519" w:type="dxa"/>
            <w:gridSpan w:val="5"/>
          </w:tcPr>
          <w:p w14:paraId="53161FC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4A42C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228" w:type="dxa"/>
            <w:vAlign w:val="center"/>
          </w:tcPr>
          <w:p w14:paraId="13099EF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2959" w:type="dxa"/>
            <w:gridSpan w:val="3"/>
            <w:vAlign w:val="center"/>
          </w:tcPr>
          <w:p w14:paraId="24204C5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D19</w:t>
            </w:r>
          </w:p>
        </w:tc>
        <w:tc>
          <w:tcPr>
            <w:tcW w:w="1148" w:type="dxa"/>
            <w:vMerge w:val="restart"/>
            <w:vAlign w:val="center"/>
          </w:tcPr>
          <w:p w14:paraId="0CDBC21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412" w:type="dxa"/>
            <w:vMerge w:val="restart"/>
          </w:tcPr>
          <w:p w14:paraId="77DAE177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1、</w:t>
            </w:r>
            <w:r>
              <w:rPr>
                <w:szCs w:val="21"/>
              </w:rPr>
              <w:t>灯体：</w:t>
            </w:r>
            <w:r>
              <w:t>优质</w:t>
            </w:r>
            <w:r>
              <w:rPr>
                <w:rFonts w:hint="eastAsia"/>
              </w:rPr>
              <w:t>FPC压延铜板</w:t>
            </w:r>
            <w:r>
              <w:t>，</w:t>
            </w:r>
            <w:r>
              <w:rPr>
                <w:rFonts w:hint="eastAsia"/>
              </w:rPr>
              <w:t>导电性能好；</w:t>
            </w:r>
          </w:p>
          <w:p w14:paraId="33BA0570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2、</w:t>
            </w:r>
            <w:r>
              <w:rPr>
                <w:szCs w:val="21"/>
              </w:rPr>
              <w:t>反射器：</w:t>
            </w:r>
            <w:r>
              <w:t>采用</w:t>
            </w:r>
            <w:r>
              <w:rPr>
                <w:rFonts w:hint="eastAsia"/>
              </w:rPr>
              <w:t>高档硅胶套管</w:t>
            </w:r>
            <w:r>
              <w:t>，透光率高，出光柔和</w:t>
            </w:r>
            <w:r>
              <w:rPr>
                <w:rFonts w:hint="eastAsia"/>
                <w:szCs w:val="21"/>
              </w:rPr>
              <w:t>；4000K；</w:t>
            </w:r>
          </w:p>
          <w:p w14:paraId="5C310706">
            <w:pPr>
              <w:jc w:val="both"/>
            </w:pPr>
            <w:r>
              <w:t>3、光源：</w:t>
            </w:r>
            <w:r>
              <w:rPr>
                <w:rFonts w:hint="eastAsia"/>
              </w:rPr>
              <w:t>优质SMD光源；</w:t>
            </w:r>
          </w:p>
          <w:p w14:paraId="5E980CD7">
            <w:pPr>
              <w:jc w:val="both"/>
            </w:pPr>
            <w:r>
              <w:rPr>
                <w:rFonts w:hint="eastAsia"/>
              </w:rPr>
              <w:t>4、灯体尺寸：300宽，长度按天花尺寸</w:t>
            </w:r>
          </w:p>
        </w:tc>
      </w:tr>
      <w:tr w14:paraId="6919F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28" w:type="dxa"/>
            <w:vAlign w:val="center"/>
          </w:tcPr>
          <w:p w14:paraId="42B2836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2959" w:type="dxa"/>
            <w:gridSpan w:val="3"/>
            <w:vAlign w:val="center"/>
          </w:tcPr>
          <w:p w14:paraId="5D03C50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铝合金设备集成风口</w:t>
            </w:r>
          </w:p>
        </w:tc>
        <w:tc>
          <w:tcPr>
            <w:tcW w:w="1148" w:type="dxa"/>
            <w:vMerge w:val="continue"/>
            <w:vAlign w:val="center"/>
          </w:tcPr>
          <w:p w14:paraId="4AD64ACF">
            <w:pPr>
              <w:jc w:val="both"/>
              <w:rPr>
                <w:kern w:val="0"/>
              </w:rPr>
            </w:pPr>
          </w:p>
        </w:tc>
        <w:tc>
          <w:tcPr>
            <w:tcW w:w="4412" w:type="dxa"/>
            <w:vMerge w:val="continue"/>
          </w:tcPr>
          <w:p w14:paraId="76DD5938">
            <w:pPr>
              <w:jc w:val="both"/>
              <w:rPr>
                <w:kern w:val="0"/>
              </w:rPr>
            </w:pPr>
          </w:p>
        </w:tc>
      </w:tr>
      <w:tr w14:paraId="659AE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228" w:type="dxa"/>
            <w:vMerge w:val="restart"/>
          </w:tcPr>
          <w:p w14:paraId="09032BF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255" w:type="dxa"/>
          </w:tcPr>
          <w:p w14:paraId="4BB1991F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22" w:type="dxa"/>
          </w:tcPr>
          <w:p w14:paraId="1868936A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82" w:type="dxa"/>
          </w:tcPr>
          <w:p w14:paraId="44765BF8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48" w:type="dxa"/>
            <w:vMerge w:val="continue"/>
            <w:vAlign w:val="center"/>
          </w:tcPr>
          <w:p w14:paraId="1A253C8A">
            <w:pPr>
              <w:jc w:val="both"/>
              <w:rPr>
                <w:kern w:val="0"/>
              </w:rPr>
            </w:pPr>
          </w:p>
        </w:tc>
        <w:tc>
          <w:tcPr>
            <w:tcW w:w="4412" w:type="dxa"/>
            <w:vMerge w:val="continue"/>
          </w:tcPr>
          <w:p w14:paraId="52C9D905">
            <w:pPr>
              <w:jc w:val="both"/>
              <w:rPr>
                <w:kern w:val="0"/>
              </w:rPr>
            </w:pPr>
          </w:p>
        </w:tc>
      </w:tr>
      <w:tr w14:paraId="1ECBE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228" w:type="dxa"/>
            <w:vMerge w:val="continue"/>
            <w:vAlign w:val="center"/>
          </w:tcPr>
          <w:p w14:paraId="11584F4D">
            <w:pPr>
              <w:jc w:val="both"/>
            </w:pPr>
          </w:p>
        </w:tc>
        <w:tc>
          <w:tcPr>
            <w:tcW w:w="1255" w:type="dxa"/>
            <w:vAlign w:val="center"/>
          </w:tcPr>
          <w:p w14:paraId="54396B6A">
            <w:pPr>
              <w:jc w:val="both"/>
            </w:pPr>
            <w:r>
              <w:rPr>
                <w:rFonts w:hint="eastAsia"/>
              </w:rPr>
              <w:t>300宽;白色</w:t>
            </w:r>
          </w:p>
        </w:tc>
        <w:tc>
          <w:tcPr>
            <w:tcW w:w="722" w:type="dxa"/>
            <w:vAlign w:val="center"/>
          </w:tcPr>
          <w:p w14:paraId="5BD431D9">
            <w:pPr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982" w:type="dxa"/>
            <w:vAlign w:val="center"/>
          </w:tcPr>
          <w:p w14:paraId="712EB62D">
            <w:pPr>
              <w:jc w:val="both"/>
              <w:rPr>
                <w:kern w:val="0"/>
              </w:rPr>
            </w:pPr>
          </w:p>
        </w:tc>
        <w:tc>
          <w:tcPr>
            <w:tcW w:w="1148" w:type="dxa"/>
            <w:vMerge w:val="continue"/>
            <w:vAlign w:val="center"/>
          </w:tcPr>
          <w:p w14:paraId="3253E982">
            <w:pPr>
              <w:jc w:val="both"/>
              <w:rPr>
                <w:kern w:val="0"/>
              </w:rPr>
            </w:pPr>
          </w:p>
        </w:tc>
        <w:tc>
          <w:tcPr>
            <w:tcW w:w="4412" w:type="dxa"/>
            <w:vMerge w:val="continue"/>
          </w:tcPr>
          <w:p w14:paraId="611DE10A">
            <w:pPr>
              <w:jc w:val="both"/>
              <w:rPr>
                <w:kern w:val="0"/>
              </w:rPr>
            </w:pPr>
          </w:p>
        </w:tc>
      </w:tr>
      <w:tr w14:paraId="03D00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228" w:type="dxa"/>
            <w:vAlign w:val="center"/>
          </w:tcPr>
          <w:p w14:paraId="245E86D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2959" w:type="dxa"/>
            <w:gridSpan w:val="3"/>
            <w:vAlign w:val="center"/>
          </w:tcPr>
          <w:p w14:paraId="180CD34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天花</w:t>
            </w:r>
          </w:p>
        </w:tc>
        <w:tc>
          <w:tcPr>
            <w:tcW w:w="1148" w:type="dxa"/>
            <w:vAlign w:val="center"/>
          </w:tcPr>
          <w:p w14:paraId="3309949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412" w:type="dxa"/>
          </w:tcPr>
          <w:p w14:paraId="09BF2682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78C9D29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4D21F85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527CD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4" w:hRule="atLeast"/>
        </w:trPr>
        <w:tc>
          <w:tcPr>
            <w:tcW w:w="1228" w:type="dxa"/>
          </w:tcPr>
          <w:p w14:paraId="628551C7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19" w:type="dxa"/>
            <w:gridSpan w:val="5"/>
          </w:tcPr>
          <w:p w14:paraId="62467778">
            <w:pPr>
              <w:jc w:val="both"/>
              <w:rPr>
                <w:kern w:val="0"/>
              </w:rPr>
            </w:pPr>
          </w:p>
          <w:p w14:paraId="60347979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2359660" cy="3383280"/>
                  <wp:effectExtent l="0" t="0" r="2540" b="7620"/>
                  <wp:docPr id="83" name="图片 83" descr="1723647014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83" descr="1723647014195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660" cy="338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A14D4F">
      <w:pPr>
        <w:jc w:val="both"/>
      </w:pPr>
    </w:p>
    <w:p w14:paraId="6547AFC0">
      <w:pPr>
        <w:jc w:val="both"/>
        <w:rPr>
          <w:kern w:val="0"/>
        </w:rPr>
      </w:pPr>
    </w:p>
    <w:p w14:paraId="582825FF">
      <w:pPr>
        <w:jc w:val="both"/>
        <w:rPr>
          <w:kern w:val="0"/>
        </w:rPr>
      </w:pPr>
    </w:p>
    <w:p w14:paraId="26409D72">
      <w:pPr>
        <w:jc w:val="both"/>
        <w:rPr>
          <w:kern w:val="0"/>
        </w:rPr>
      </w:pPr>
    </w:p>
    <w:p w14:paraId="17D63DF1">
      <w:pPr>
        <w:jc w:val="both"/>
      </w:pPr>
    </w:p>
    <w:p w14:paraId="4F5B3511">
      <w:pPr>
        <w:jc w:val="both"/>
      </w:pPr>
    </w:p>
    <w:p w14:paraId="4257A90B">
      <w:pPr>
        <w:jc w:val="both"/>
      </w:pPr>
    </w:p>
    <w:p w14:paraId="7AA46639">
      <w:pPr>
        <w:jc w:val="both"/>
      </w:pPr>
    </w:p>
    <w:tbl>
      <w:tblPr>
        <w:tblStyle w:val="14"/>
        <w:tblpPr w:leftFromText="180" w:rightFromText="180" w:vertAnchor="page" w:horzAnchor="page" w:tblpX="1301" w:tblpY="2806"/>
        <w:tblOverlap w:val="never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1050"/>
        <w:gridCol w:w="691"/>
        <w:gridCol w:w="1368"/>
        <w:gridCol w:w="1073"/>
        <w:gridCol w:w="4412"/>
      </w:tblGrid>
      <w:tr w14:paraId="38135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53" w:type="dxa"/>
          </w:tcPr>
          <w:p w14:paraId="08A5D11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594" w:type="dxa"/>
            <w:gridSpan w:val="5"/>
          </w:tcPr>
          <w:p w14:paraId="7260F18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1BE1F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153" w:type="dxa"/>
            <w:vAlign w:val="center"/>
          </w:tcPr>
          <w:p w14:paraId="2D71652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109" w:type="dxa"/>
            <w:gridSpan w:val="3"/>
            <w:vAlign w:val="center"/>
          </w:tcPr>
          <w:p w14:paraId="1C9D6DB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D20</w:t>
            </w:r>
          </w:p>
        </w:tc>
        <w:tc>
          <w:tcPr>
            <w:tcW w:w="1073" w:type="dxa"/>
            <w:vMerge w:val="restart"/>
            <w:vAlign w:val="center"/>
          </w:tcPr>
          <w:p w14:paraId="7B04C06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412" w:type="dxa"/>
            <w:vMerge w:val="restart"/>
          </w:tcPr>
          <w:p w14:paraId="61483D91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1、</w:t>
            </w:r>
            <w:r>
              <w:rPr>
                <w:szCs w:val="21"/>
              </w:rPr>
              <w:t>灯体：</w:t>
            </w:r>
            <w:r>
              <w:t>优质</w:t>
            </w:r>
            <w:r>
              <w:rPr>
                <w:rFonts w:hint="eastAsia"/>
              </w:rPr>
              <w:t>FPC压延铜板</w:t>
            </w:r>
            <w:r>
              <w:t>，</w:t>
            </w:r>
            <w:r>
              <w:rPr>
                <w:rFonts w:hint="eastAsia"/>
              </w:rPr>
              <w:t>导电性能好；</w:t>
            </w:r>
          </w:p>
          <w:p w14:paraId="72ACABB2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2、</w:t>
            </w:r>
            <w:r>
              <w:rPr>
                <w:szCs w:val="21"/>
              </w:rPr>
              <w:t>反射器：</w:t>
            </w:r>
            <w:r>
              <w:t>采用</w:t>
            </w:r>
            <w:r>
              <w:rPr>
                <w:rFonts w:hint="eastAsia"/>
              </w:rPr>
              <w:t>高档硅胶套管</w:t>
            </w:r>
            <w:r>
              <w:t>，透光率高，出光柔和</w:t>
            </w:r>
            <w:r>
              <w:rPr>
                <w:rFonts w:hint="eastAsia"/>
                <w:szCs w:val="21"/>
              </w:rPr>
              <w:t>；4000K；</w:t>
            </w:r>
          </w:p>
          <w:p w14:paraId="43CB7316">
            <w:pPr>
              <w:jc w:val="both"/>
            </w:pPr>
            <w:r>
              <w:t>3、光源：</w:t>
            </w:r>
            <w:r>
              <w:rPr>
                <w:rFonts w:hint="eastAsia"/>
              </w:rPr>
              <w:t>优质SMD光源；</w:t>
            </w:r>
          </w:p>
          <w:p w14:paraId="59E1176A">
            <w:pPr>
              <w:jc w:val="both"/>
            </w:pPr>
            <w:r>
              <w:rPr>
                <w:rFonts w:hint="eastAsia"/>
              </w:rPr>
              <w:t>4、功率：12W/米/120灯  10米/卷；光通量：1200 LM；光束角：宽角度；</w:t>
            </w:r>
          </w:p>
          <w:p w14:paraId="6FBBD3CA">
            <w:pPr>
              <w:jc w:val="both"/>
            </w:pPr>
            <w:r>
              <w:rPr>
                <w:rFonts w:hint="eastAsia"/>
              </w:rPr>
              <w:t>5、显色指数：Ra</w:t>
            </w:r>
            <w:r>
              <w:rPr>
                <w:rFonts w:ascii="Arial" w:hAnsi="Arial" w:cs="Arial"/>
              </w:rPr>
              <w:t>≥</w:t>
            </w:r>
            <w:r>
              <w:rPr>
                <w:rFonts w:hint="eastAsia" w:ascii="Arial" w:hAnsi="Arial" w:cs="Arial"/>
              </w:rPr>
              <w:t>90</w:t>
            </w:r>
            <w:r>
              <w:rPr>
                <w:rFonts w:hint="eastAsia"/>
              </w:rPr>
              <w:t>；</w:t>
            </w:r>
          </w:p>
          <w:p w14:paraId="3F257767">
            <w:pPr>
              <w:jc w:val="both"/>
            </w:pPr>
            <w:r>
              <w:rPr>
                <w:rFonts w:hint="eastAsia"/>
              </w:rPr>
              <w:t>6、灯体尺寸：L1000xW12.5xH4.5MM</w:t>
            </w:r>
          </w:p>
        </w:tc>
      </w:tr>
      <w:tr w14:paraId="60939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153" w:type="dxa"/>
            <w:vAlign w:val="center"/>
          </w:tcPr>
          <w:p w14:paraId="6525670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109" w:type="dxa"/>
            <w:gridSpan w:val="3"/>
            <w:vAlign w:val="center"/>
          </w:tcPr>
          <w:p w14:paraId="7DCD6F9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LED灯带（套管）</w:t>
            </w:r>
          </w:p>
        </w:tc>
        <w:tc>
          <w:tcPr>
            <w:tcW w:w="1073" w:type="dxa"/>
            <w:vMerge w:val="continue"/>
            <w:vAlign w:val="center"/>
          </w:tcPr>
          <w:p w14:paraId="3B3B72AB">
            <w:pPr>
              <w:jc w:val="both"/>
              <w:rPr>
                <w:kern w:val="0"/>
              </w:rPr>
            </w:pPr>
          </w:p>
        </w:tc>
        <w:tc>
          <w:tcPr>
            <w:tcW w:w="4412" w:type="dxa"/>
            <w:vMerge w:val="continue"/>
          </w:tcPr>
          <w:p w14:paraId="07039AEB">
            <w:pPr>
              <w:jc w:val="both"/>
              <w:rPr>
                <w:kern w:val="0"/>
              </w:rPr>
            </w:pPr>
          </w:p>
        </w:tc>
      </w:tr>
      <w:tr w14:paraId="59A0F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153" w:type="dxa"/>
            <w:vMerge w:val="restart"/>
          </w:tcPr>
          <w:p w14:paraId="180896A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050" w:type="dxa"/>
          </w:tcPr>
          <w:p w14:paraId="49AE0A17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</w:tcPr>
          <w:p w14:paraId="487859CD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368" w:type="dxa"/>
          </w:tcPr>
          <w:p w14:paraId="6A717D80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073" w:type="dxa"/>
            <w:vMerge w:val="continue"/>
            <w:vAlign w:val="center"/>
          </w:tcPr>
          <w:p w14:paraId="6FF32C7C">
            <w:pPr>
              <w:jc w:val="both"/>
              <w:rPr>
                <w:kern w:val="0"/>
              </w:rPr>
            </w:pPr>
          </w:p>
        </w:tc>
        <w:tc>
          <w:tcPr>
            <w:tcW w:w="4412" w:type="dxa"/>
            <w:vMerge w:val="continue"/>
          </w:tcPr>
          <w:p w14:paraId="4C1397D9">
            <w:pPr>
              <w:jc w:val="both"/>
              <w:rPr>
                <w:kern w:val="0"/>
              </w:rPr>
            </w:pPr>
          </w:p>
        </w:tc>
      </w:tr>
      <w:tr w14:paraId="1ED4A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153" w:type="dxa"/>
            <w:vMerge w:val="continue"/>
            <w:vAlign w:val="center"/>
          </w:tcPr>
          <w:p w14:paraId="07B1CBE9">
            <w:pPr>
              <w:jc w:val="both"/>
            </w:pPr>
          </w:p>
        </w:tc>
        <w:tc>
          <w:tcPr>
            <w:tcW w:w="1050" w:type="dxa"/>
            <w:vAlign w:val="center"/>
          </w:tcPr>
          <w:p w14:paraId="22C74BDE">
            <w:pPr>
              <w:jc w:val="both"/>
            </w:pPr>
          </w:p>
        </w:tc>
        <w:tc>
          <w:tcPr>
            <w:tcW w:w="691" w:type="dxa"/>
            <w:vAlign w:val="center"/>
          </w:tcPr>
          <w:p w14:paraId="114D2602">
            <w:pPr>
              <w:jc w:val="both"/>
            </w:pPr>
            <w:r>
              <w:rPr>
                <w:rFonts w:hint="eastAsia"/>
              </w:rPr>
              <w:t>米</w:t>
            </w:r>
          </w:p>
        </w:tc>
        <w:tc>
          <w:tcPr>
            <w:tcW w:w="1368" w:type="dxa"/>
            <w:vAlign w:val="center"/>
          </w:tcPr>
          <w:p w14:paraId="0CFBF014">
            <w:pPr>
              <w:jc w:val="both"/>
              <w:rPr>
                <w:kern w:val="0"/>
              </w:rPr>
            </w:pPr>
          </w:p>
        </w:tc>
        <w:tc>
          <w:tcPr>
            <w:tcW w:w="1073" w:type="dxa"/>
            <w:vMerge w:val="continue"/>
            <w:vAlign w:val="center"/>
          </w:tcPr>
          <w:p w14:paraId="2E736B17">
            <w:pPr>
              <w:jc w:val="both"/>
              <w:rPr>
                <w:kern w:val="0"/>
              </w:rPr>
            </w:pPr>
          </w:p>
        </w:tc>
        <w:tc>
          <w:tcPr>
            <w:tcW w:w="4412" w:type="dxa"/>
            <w:vMerge w:val="continue"/>
          </w:tcPr>
          <w:p w14:paraId="14097D73">
            <w:pPr>
              <w:jc w:val="both"/>
              <w:rPr>
                <w:kern w:val="0"/>
              </w:rPr>
            </w:pPr>
          </w:p>
        </w:tc>
      </w:tr>
      <w:tr w14:paraId="363B9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153" w:type="dxa"/>
            <w:vAlign w:val="center"/>
          </w:tcPr>
          <w:p w14:paraId="03E22364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109" w:type="dxa"/>
            <w:gridSpan w:val="3"/>
            <w:vAlign w:val="center"/>
          </w:tcPr>
          <w:p w14:paraId="757BBAA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天花灯槽，公区立面</w:t>
            </w:r>
          </w:p>
        </w:tc>
        <w:tc>
          <w:tcPr>
            <w:tcW w:w="1073" w:type="dxa"/>
            <w:vAlign w:val="center"/>
          </w:tcPr>
          <w:p w14:paraId="5828FF4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412" w:type="dxa"/>
          </w:tcPr>
          <w:p w14:paraId="7472D0B5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17814D2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2823040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0499C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4" w:hRule="atLeast"/>
        </w:trPr>
        <w:tc>
          <w:tcPr>
            <w:tcW w:w="1153" w:type="dxa"/>
          </w:tcPr>
          <w:p w14:paraId="05205C2E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594" w:type="dxa"/>
            <w:gridSpan w:val="5"/>
          </w:tcPr>
          <w:p w14:paraId="63971DE0">
            <w:pPr>
              <w:jc w:val="both"/>
              <w:rPr>
                <w:kern w:val="0"/>
              </w:rPr>
            </w:pPr>
          </w:p>
          <w:p w14:paraId="1A41622E">
            <w:pPr>
              <w:jc w:val="both"/>
            </w:pPr>
            <w:r>
              <w:drawing>
                <wp:inline distT="0" distB="0" distL="114300" distR="114300">
                  <wp:extent cx="2071370" cy="1405890"/>
                  <wp:effectExtent l="0" t="0" r="5080" b="3810"/>
                  <wp:docPr id="152" name="图片 18" descr="微信截图_20201224092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图片 18" descr="微信截图_20201224092307"/>
                          <pic:cNvPicPr>
                            <a:picLocks noChangeAspect="1"/>
                          </pic:cNvPicPr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1370" cy="140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AC1BD7">
            <w:pPr>
              <w:jc w:val="both"/>
            </w:pPr>
          </w:p>
          <w:p w14:paraId="2F9A77A8">
            <w:pPr>
              <w:jc w:val="both"/>
            </w:pPr>
          </w:p>
          <w:p w14:paraId="4DBA2C86">
            <w:pPr>
              <w:jc w:val="both"/>
            </w:pPr>
          </w:p>
          <w:p w14:paraId="68D7140D">
            <w:pPr>
              <w:jc w:val="both"/>
            </w:pPr>
          </w:p>
          <w:p w14:paraId="5C83D982">
            <w:pPr>
              <w:jc w:val="both"/>
            </w:pPr>
          </w:p>
          <w:p w14:paraId="3D30B295">
            <w:pPr>
              <w:jc w:val="both"/>
            </w:pPr>
          </w:p>
          <w:p w14:paraId="2CF2F99C">
            <w:pPr>
              <w:jc w:val="both"/>
            </w:pPr>
          </w:p>
          <w:p w14:paraId="3511AB5A">
            <w:pPr>
              <w:jc w:val="both"/>
            </w:pPr>
          </w:p>
          <w:p w14:paraId="5267EE64">
            <w:pPr>
              <w:jc w:val="both"/>
            </w:pPr>
          </w:p>
          <w:p w14:paraId="573D92BD">
            <w:pPr>
              <w:jc w:val="both"/>
            </w:pPr>
          </w:p>
          <w:p w14:paraId="01293832">
            <w:pPr>
              <w:jc w:val="both"/>
            </w:pPr>
          </w:p>
        </w:tc>
      </w:tr>
    </w:tbl>
    <w:p w14:paraId="2E29CBDC">
      <w:pPr>
        <w:jc w:val="both"/>
        <w:rPr>
          <w:kern w:val="0"/>
        </w:rPr>
      </w:pPr>
    </w:p>
    <w:p w14:paraId="01B9B887">
      <w:pPr>
        <w:jc w:val="both"/>
        <w:rPr>
          <w:kern w:val="0"/>
        </w:rPr>
      </w:pPr>
    </w:p>
    <w:p w14:paraId="0D091FA3">
      <w:pPr>
        <w:jc w:val="both"/>
        <w:rPr>
          <w:kern w:val="0"/>
        </w:rPr>
      </w:pPr>
    </w:p>
    <w:p w14:paraId="7CBE2ADA">
      <w:pPr>
        <w:jc w:val="both"/>
        <w:rPr>
          <w:kern w:val="0"/>
        </w:rPr>
      </w:pPr>
    </w:p>
    <w:p w14:paraId="765766C4">
      <w:pPr>
        <w:jc w:val="both"/>
      </w:pPr>
    </w:p>
    <w:p w14:paraId="25DD4461">
      <w:pPr>
        <w:jc w:val="both"/>
        <w:rPr>
          <w:kern w:val="0"/>
        </w:rPr>
      </w:pPr>
    </w:p>
    <w:tbl>
      <w:tblPr>
        <w:tblStyle w:val="14"/>
        <w:tblpPr w:leftFromText="180" w:rightFromText="180" w:vertAnchor="page" w:horzAnchor="page" w:tblpX="1265" w:tblpY="2257"/>
        <w:tblOverlap w:val="never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944"/>
        <w:gridCol w:w="691"/>
        <w:gridCol w:w="1202"/>
        <w:gridCol w:w="1239"/>
        <w:gridCol w:w="4412"/>
      </w:tblGrid>
      <w:tr w14:paraId="15DC9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59" w:type="dxa"/>
          </w:tcPr>
          <w:p w14:paraId="71F02EB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488" w:type="dxa"/>
            <w:gridSpan w:val="5"/>
          </w:tcPr>
          <w:p w14:paraId="4D48615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7F373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259" w:type="dxa"/>
            <w:vAlign w:val="center"/>
          </w:tcPr>
          <w:p w14:paraId="688E891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2837" w:type="dxa"/>
            <w:gridSpan w:val="3"/>
            <w:vAlign w:val="center"/>
          </w:tcPr>
          <w:p w14:paraId="541C799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D21</w:t>
            </w:r>
          </w:p>
        </w:tc>
        <w:tc>
          <w:tcPr>
            <w:tcW w:w="1239" w:type="dxa"/>
            <w:vMerge w:val="restart"/>
            <w:vAlign w:val="center"/>
          </w:tcPr>
          <w:p w14:paraId="5C41139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412" w:type="dxa"/>
            <w:vMerge w:val="restart"/>
          </w:tcPr>
          <w:p w14:paraId="206D4AD3">
            <w:pPr>
              <w:jc w:val="both"/>
            </w:pPr>
          </w:p>
        </w:tc>
      </w:tr>
      <w:tr w14:paraId="02E52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259" w:type="dxa"/>
            <w:vAlign w:val="center"/>
          </w:tcPr>
          <w:p w14:paraId="6328656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2837" w:type="dxa"/>
            <w:gridSpan w:val="3"/>
            <w:vAlign w:val="center"/>
          </w:tcPr>
          <w:p w14:paraId="3A110C7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1200MM 40W医用级石英紫外线杀菌灯</w:t>
            </w:r>
          </w:p>
        </w:tc>
        <w:tc>
          <w:tcPr>
            <w:tcW w:w="1239" w:type="dxa"/>
            <w:vMerge w:val="continue"/>
            <w:vAlign w:val="center"/>
          </w:tcPr>
          <w:p w14:paraId="1D11880E">
            <w:pPr>
              <w:jc w:val="both"/>
              <w:rPr>
                <w:kern w:val="0"/>
              </w:rPr>
            </w:pPr>
          </w:p>
        </w:tc>
        <w:tc>
          <w:tcPr>
            <w:tcW w:w="4412" w:type="dxa"/>
            <w:vMerge w:val="continue"/>
          </w:tcPr>
          <w:p w14:paraId="565FBF56">
            <w:pPr>
              <w:jc w:val="both"/>
              <w:rPr>
                <w:kern w:val="0"/>
              </w:rPr>
            </w:pPr>
          </w:p>
        </w:tc>
      </w:tr>
      <w:tr w14:paraId="7E761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259" w:type="dxa"/>
            <w:vMerge w:val="restart"/>
          </w:tcPr>
          <w:p w14:paraId="0A65E07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944" w:type="dxa"/>
          </w:tcPr>
          <w:p w14:paraId="6203DB04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</w:tcPr>
          <w:p w14:paraId="559ACFBB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202" w:type="dxa"/>
          </w:tcPr>
          <w:p w14:paraId="22C57856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239" w:type="dxa"/>
            <w:vMerge w:val="continue"/>
            <w:vAlign w:val="center"/>
          </w:tcPr>
          <w:p w14:paraId="15CE2F29">
            <w:pPr>
              <w:jc w:val="both"/>
              <w:rPr>
                <w:kern w:val="0"/>
              </w:rPr>
            </w:pPr>
          </w:p>
        </w:tc>
        <w:tc>
          <w:tcPr>
            <w:tcW w:w="4412" w:type="dxa"/>
            <w:vMerge w:val="continue"/>
          </w:tcPr>
          <w:p w14:paraId="5D2A2373">
            <w:pPr>
              <w:jc w:val="both"/>
              <w:rPr>
                <w:kern w:val="0"/>
              </w:rPr>
            </w:pPr>
          </w:p>
        </w:tc>
      </w:tr>
      <w:tr w14:paraId="183AE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259" w:type="dxa"/>
            <w:vMerge w:val="continue"/>
            <w:vAlign w:val="center"/>
          </w:tcPr>
          <w:p w14:paraId="0D6F46DA">
            <w:pPr>
              <w:jc w:val="both"/>
            </w:pPr>
          </w:p>
        </w:tc>
        <w:tc>
          <w:tcPr>
            <w:tcW w:w="944" w:type="dxa"/>
            <w:vAlign w:val="center"/>
          </w:tcPr>
          <w:p w14:paraId="1E67F486">
            <w:pPr>
              <w:jc w:val="both"/>
            </w:pPr>
          </w:p>
        </w:tc>
        <w:tc>
          <w:tcPr>
            <w:tcW w:w="691" w:type="dxa"/>
            <w:vAlign w:val="center"/>
          </w:tcPr>
          <w:p w14:paraId="3EAFC694">
            <w:pPr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1202" w:type="dxa"/>
            <w:vAlign w:val="center"/>
          </w:tcPr>
          <w:p w14:paraId="418AD9F1">
            <w:pPr>
              <w:jc w:val="both"/>
              <w:rPr>
                <w:kern w:val="0"/>
              </w:rPr>
            </w:pPr>
          </w:p>
        </w:tc>
        <w:tc>
          <w:tcPr>
            <w:tcW w:w="1239" w:type="dxa"/>
            <w:vMerge w:val="continue"/>
            <w:vAlign w:val="center"/>
          </w:tcPr>
          <w:p w14:paraId="1B9FB7BC">
            <w:pPr>
              <w:jc w:val="both"/>
              <w:rPr>
                <w:kern w:val="0"/>
              </w:rPr>
            </w:pPr>
          </w:p>
        </w:tc>
        <w:tc>
          <w:tcPr>
            <w:tcW w:w="4412" w:type="dxa"/>
            <w:vMerge w:val="continue"/>
          </w:tcPr>
          <w:p w14:paraId="05197DFC">
            <w:pPr>
              <w:jc w:val="both"/>
              <w:rPr>
                <w:kern w:val="0"/>
              </w:rPr>
            </w:pPr>
          </w:p>
        </w:tc>
      </w:tr>
      <w:tr w14:paraId="0FAB6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259" w:type="dxa"/>
            <w:vAlign w:val="center"/>
          </w:tcPr>
          <w:p w14:paraId="2D0CEE8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2837" w:type="dxa"/>
            <w:gridSpan w:val="3"/>
            <w:vAlign w:val="center"/>
          </w:tcPr>
          <w:p w14:paraId="1CD1875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天花</w:t>
            </w:r>
          </w:p>
        </w:tc>
        <w:tc>
          <w:tcPr>
            <w:tcW w:w="1239" w:type="dxa"/>
            <w:vAlign w:val="center"/>
          </w:tcPr>
          <w:p w14:paraId="3326FE6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412" w:type="dxa"/>
          </w:tcPr>
          <w:p w14:paraId="292294E5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73CDB1A7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1F32CC6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06F83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4" w:hRule="atLeast"/>
        </w:trPr>
        <w:tc>
          <w:tcPr>
            <w:tcW w:w="1259" w:type="dxa"/>
          </w:tcPr>
          <w:p w14:paraId="21347658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488" w:type="dxa"/>
            <w:gridSpan w:val="5"/>
          </w:tcPr>
          <w:p w14:paraId="2D4CF599">
            <w:pPr>
              <w:jc w:val="both"/>
              <w:rPr>
                <w:kern w:val="0"/>
              </w:rPr>
            </w:pPr>
          </w:p>
          <w:p w14:paraId="6DF906C2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drawing>
                <wp:inline distT="0" distB="0" distL="114300" distR="114300">
                  <wp:extent cx="5088890" cy="3111500"/>
                  <wp:effectExtent l="0" t="0" r="16510" b="12700"/>
                  <wp:docPr id="91" name="图片 91" descr="1723647366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91" descr="1723647366989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8890" cy="311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AAA54A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79E2A61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8FDC9B9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E54C4E0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A5C51C3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7971E201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6F48A49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</w:tbl>
    <w:p w14:paraId="622634C1">
      <w:pPr>
        <w:jc w:val="both"/>
        <w:rPr>
          <w:kern w:val="0"/>
        </w:rPr>
      </w:pPr>
    </w:p>
    <w:p w14:paraId="39000600">
      <w:pPr>
        <w:jc w:val="both"/>
        <w:rPr>
          <w:kern w:val="0"/>
        </w:rPr>
      </w:pPr>
    </w:p>
    <w:p w14:paraId="50AD6A20">
      <w:pPr>
        <w:jc w:val="both"/>
        <w:rPr>
          <w:kern w:val="0"/>
        </w:rPr>
      </w:pPr>
    </w:p>
    <w:tbl>
      <w:tblPr>
        <w:tblStyle w:val="14"/>
        <w:tblpPr w:leftFromText="180" w:rightFromText="180" w:vertAnchor="page" w:horzAnchor="page" w:tblpX="1196" w:tblpY="2332"/>
        <w:tblOverlap w:val="never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541"/>
        <w:gridCol w:w="736"/>
        <w:gridCol w:w="969"/>
        <w:gridCol w:w="1172"/>
        <w:gridCol w:w="4248"/>
      </w:tblGrid>
      <w:tr w14:paraId="1981C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081" w:type="dxa"/>
          </w:tcPr>
          <w:p w14:paraId="63FF48A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666" w:type="dxa"/>
            <w:gridSpan w:val="5"/>
          </w:tcPr>
          <w:p w14:paraId="71692646">
            <w:pPr>
              <w:jc w:val="both"/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48F4A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081" w:type="dxa"/>
            <w:vAlign w:val="center"/>
          </w:tcPr>
          <w:p w14:paraId="3ABDF55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246" w:type="dxa"/>
            <w:gridSpan w:val="3"/>
            <w:vAlign w:val="center"/>
          </w:tcPr>
          <w:p w14:paraId="60C56C3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D22</w:t>
            </w:r>
          </w:p>
        </w:tc>
        <w:tc>
          <w:tcPr>
            <w:tcW w:w="1172" w:type="dxa"/>
            <w:vMerge w:val="restart"/>
            <w:vAlign w:val="center"/>
          </w:tcPr>
          <w:p w14:paraId="1ED031A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248" w:type="dxa"/>
            <w:vMerge w:val="restart"/>
          </w:tcPr>
          <w:p w14:paraId="4BD1159B">
            <w:pPr>
              <w:jc w:val="both"/>
            </w:pPr>
          </w:p>
        </w:tc>
      </w:tr>
      <w:tr w14:paraId="314D0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081" w:type="dxa"/>
            <w:vAlign w:val="center"/>
          </w:tcPr>
          <w:p w14:paraId="3F52AB80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246" w:type="dxa"/>
            <w:gridSpan w:val="3"/>
            <w:vAlign w:val="center"/>
          </w:tcPr>
          <w:p w14:paraId="11399B0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内风暖浴霸排气扇照明三合一</w:t>
            </w:r>
          </w:p>
        </w:tc>
        <w:tc>
          <w:tcPr>
            <w:tcW w:w="1172" w:type="dxa"/>
            <w:vMerge w:val="continue"/>
            <w:vAlign w:val="center"/>
          </w:tcPr>
          <w:p w14:paraId="1BB79DEA">
            <w:pPr>
              <w:jc w:val="both"/>
              <w:rPr>
                <w:kern w:val="0"/>
              </w:rPr>
            </w:pPr>
          </w:p>
        </w:tc>
        <w:tc>
          <w:tcPr>
            <w:tcW w:w="4248" w:type="dxa"/>
            <w:vMerge w:val="continue"/>
          </w:tcPr>
          <w:p w14:paraId="7863E909">
            <w:pPr>
              <w:jc w:val="both"/>
              <w:rPr>
                <w:kern w:val="0"/>
              </w:rPr>
            </w:pPr>
          </w:p>
        </w:tc>
      </w:tr>
      <w:tr w14:paraId="0CDC8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081" w:type="dxa"/>
            <w:vMerge w:val="restart"/>
          </w:tcPr>
          <w:p w14:paraId="0A45AC5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541" w:type="dxa"/>
          </w:tcPr>
          <w:p w14:paraId="54582186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736" w:type="dxa"/>
          </w:tcPr>
          <w:p w14:paraId="21110264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969" w:type="dxa"/>
          </w:tcPr>
          <w:p w14:paraId="4C196D7D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72" w:type="dxa"/>
            <w:vMerge w:val="continue"/>
            <w:vAlign w:val="center"/>
          </w:tcPr>
          <w:p w14:paraId="7A401691">
            <w:pPr>
              <w:jc w:val="both"/>
              <w:rPr>
                <w:kern w:val="0"/>
              </w:rPr>
            </w:pPr>
          </w:p>
        </w:tc>
        <w:tc>
          <w:tcPr>
            <w:tcW w:w="4248" w:type="dxa"/>
            <w:vMerge w:val="continue"/>
          </w:tcPr>
          <w:p w14:paraId="14C2515C">
            <w:pPr>
              <w:jc w:val="both"/>
              <w:rPr>
                <w:kern w:val="0"/>
              </w:rPr>
            </w:pPr>
          </w:p>
        </w:tc>
      </w:tr>
      <w:tr w14:paraId="0E644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081" w:type="dxa"/>
            <w:vMerge w:val="continue"/>
            <w:vAlign w:val="center"/>
          </w:tcPr>
          <w:p w14:paraId="3D3955CB">
            <w:pPr>
              <w:jc w:val="both"/>
            </w:pPr>
          </w:p>
        </w:tc>
        <w:tc>
          <w:tcPr>
            <w:tcW w:w="1541" w:type="dxa"/>
            <w:vAlign w:val="center"/>
          </w:tcPr>
          <w:p w14:paraId="696A8516">
            <w:pPr>
              <w:jc w:val="both"/>
            </w:pPr>
            <w:r>
              <w:rPr>
                <w:rFonts w:hint="eastAsia"/>
              </w:rPr>
              <w:t>300X600mm</w:t>
            </w:r>
          </w:p>
        </w:tc>
        <w:tc>
          <w:tcPr>
            <w:tcW w:w="736" w:type="dxa"/>
            <w:vAlign w:val="center"/>
          </w:tcPr>
          <w:p w14:paraId="760CD89C">
            <w:pPr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969" w:type="dxa"/>
            <w:vAlign w:val="center"/>
          </w:tcPr>
          <w:p w14:paraId="65DF8585">
            <w:pPr>
              <w:jc w:val="both"/>
              <w:rPr>
                <w:kern w:val="0"/>
              </w:rPr>
            </w:pPr>
          </w:p>
        </w:tc>
        <w:tc>
          <w:tcPr>
            <w:tcW w:w="1172" w:type="dxa"/>
            <w:vMerge w:val="continue"/>
            <w:vAlign w:val="center"/>
          </w:tcPr>
          <w:p w14:paraId="44E41C52">
            <w:pPr>
              <w:jc w:val="both"/>
              <w:rPr>
                <w:kern w:val="0"/>
              </w:rPr>
            </w:pPr>
          </w:p>
        </w:tc>
        <w:tc>
          <w:tcPr>
            <w:tcW w:w="4248" w:type="dxa"/>
            <w:vMerge w:val="continue"/>
          </w:tcPr>
          <w:p w14:paraId="40395876">
            <w:pPr>
              <w:jc w:val="both"/>
              <w:rPr>
                <w:kern w:val="0"/>
              </w:rPr>
            </w:pPr>
          </w:p>
        </w:tc>
      </w:tr>
      <w:tr w14:paraId="748E7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081" w:type="dxa"/>
            <w:vAlign w:val="center"/>
          </w:tcPr>
          <w:p w14:paraId="1FDBB8B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246" w:type="dxa"/>
            <w:gridSpan w:val="3"/>
            <w:vAlign w:val="center"/>
          </w:tcPr>
          <w:p w14:paraId="3E3D850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单人间病房卫生间</w:t>
            </w:r>
          </w:p>
        </w:tc>
        <w:tc>
          <w:tcPr>
            <w:tcW w:w="1172" w:type="dxa"/>
            <w:vAlign w:val="center"/>
          </w:tcPr>
          <w:p w14:paraId="6D02663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248" w:type="dxa"/>
          </w:tcPr>
          <w:p w14:paraId="768F54E4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041BED7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34C68CD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421D0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4" w:hRule="atLeast"/>
        </w:trPr>
        <w:tc>
          <w:tcPr>
            <w:tcW w:w="1081" w:type="dxa"/>
          </w:tcPr>
          <w:p w14:paraId="21A91A31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666" w:type="dxa"/>
            <w:gridSpan w:val="5"/>
          </w:tcPr>
          <w:p w14:paraId="43DEB8DD">
            <w:pPr>
              <w:jc w:val="both"/>
              <w:rPr>
                <w:kern w:val="0"/>
              </w:rPr>
            </w:pPr>
          </w:p>
          <w:p w14:paraId="45DAA71E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drawing>
                <wp:inline distT="0" distB="0" distL="114300" distR="114300">
                  <wp:extent cx="4100830" cy="4154805"/>
                  <wp:effectExtent l="0" t="0" r="13970" b="17145"/>
                  <wp:docPr id="96" name="图片 96" descr="1723647476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96" descr="1723647476378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0830" cy="4154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42B362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831CE9C">
            <w:pPr>
              <w:jc w:val="both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</w:tbl>
    <w:p w14:paraId="71DFF317">
      <w:pPr>
        <w:jc w:val="both"/>
        <w:rPr>
          <w:kern w:val="0"/>
        </w:rPr>
      </w:pPr>
    </w:p>
    <w:tbl>
      <w:tblPr>
        <w:tblStyle w:val="14"/>
        <w:tblpPr w:leftFromText="180" w:rightFromText="180" w:vertAnchor="page" w:horzAnchor="page" w:tblpX="1237" w:tblpY="3229"/>
        <w:tblOverlap w:val="never"/>
        <w:tblW w:w="9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972"/>
        <w:gridCol w:w="121"/>
        <w:gridCol w:w="691"/>
        <w:gridCol w:w="160"/>
        <w:gridCol w:w="1096"/>
        <w:gridCol w:w="1185"/>
        <w:gridCol w:w="4564"/>
      </w:tblGrid>
      <w:tr w14:paraId="7F1CA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10" w:type="dxa"/>
          </w:tcPr>
          <w:p w14:paraId="182BEFE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789" w:type="dxa"/>
            <w:gridSpan w:val="7"/>
          </w:tcPr>
          <w:p w14:paraId="7BCD7E8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7F3BB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110" w:type="dxa"/>
            <w:vAlign w:val="center"/>
          </w:tcPr>
          <w:p w14:paraId="7077A9D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040" w:type="dxa"/>
            <w:gridSpan w:val="5"/>
            <w:vAlign w:val="center"/>
          </w:tcPr>
          <w:p w14:paraId="2958C7B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D23</w:t>
            </w:r>
          </w:p>
        </w:tc>
        <w:tc>
          <w:tcPr>
            <w:tcW w:w="1185" w:type="dxa"/>
            <w:vMerge w:val="restart"/>
            <w:vAlign w:val="center"/>
          </w:tcPr>
          <w:p w14:paraId="62B3DDC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564" w:type="dxa"/>
            <w:vMerge w:val="restart"/>
          </w:tcPr>
          <w:p w14:paraId="3A200932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1、</w:t>
            </w:r>
            <w:r>
              <w:rPr>
                <w:szCs w:val="21"/>
              </w:rPr>
              <w:t>灯体：</w:t>
            </w:r>
            <w:r>
              <w:t>优质</w:t>
            </w:r>
            <w:r>
              <w:rPr>
                <w:rFonts w:hint="eastAsia"/>
              </w:rPr>
              <w:t>冷轧钢底板</w:t>
            </w:r>
            <w:r>
              <w:t>，</w:t>
            </w:r>
            <w:r>
              <w:rPr>
                <w:rFonts w:hint="eastAsia"/>
              </w:rPr>
              <w:t>表面喷粉；</w:t>
            </w:r>
          </w:p>
          <w:p w14:paraId="7E02BDAF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2、</w:t>
            </w:r>
            <w:r>
              <w:rPr>
                <w:szCs w:val="21"/>
              </w:rPr>
              <w:t>反射器：</w:t>
            </w:r>
            <w:r>
              <w:t>采用</w:t>
            </w:r>
            <w:r>
              <w:rPr>
                <w:rFonts w:hint="eastAsia"/>
              </w:rPr>
              <w:t>进口PMMA板</w:t>
            </w:r>
            <w:r>
              <w:t>，透光率高，出光柔和</w:t>
            </w:r>
            <w:r>
              <w:rPr>
                <w:rFonts w:hint="eastAsia"/>
                <w:szCs w:val="21"/>
              </w:rPr>
              <w:t>；4000K；</w:t>
            </w:r>
          </w:p>
          <w:p w14:paraId="0B012C96">
            <w:pPr>
              <w:jc w:val="both"/>
            </w:pPr>
            <w:r>
              <w:t>3、光源：</w:t>
            </w:r>
            <w:r>
              <w:rPr>
                <w:rFonts w:hint="eastAsia"/>
              </w:rPr>
              <w:t>优质SMD光源；无频闪；</w:t>
            </w:r>
          </w:p>
          <w:p w14:paraId="3B2ED0FC">
            <w:pPr>
              <w:jc w:val="both"/>
            </w:pPr>
            <w:r>
              <w:rPr>
                <w:rFonts w:hint="eastAsia"/>
              </w:rPr>
              <w:t>4、功率：8W ；</w:t>
            </w:r>
          </w:p>
          <w:p w14:paraId="43FD0E86">
            <w:pPr>
              <w:jc w:val="both"/>
            </w:pPr>
            <w:r>
              <w:rPr>
                <w:rFonts w:hint="eastAsia"/>
              </w:rPr>
              <w:t>5、显色指数：Ra</w:t>
            </w:r>
            <w:r>
              <w:rPr>
                <w:rFonts w:ascii="Arial" w:hAnsi="Arial" w:cs="Arial"/>
              </w:rPr>
              <w:t>≥</w:t>
            </w:r>
            <w:r>
              <w:rPr>
                <w:rFonts w:hint="eastAsia" w:ascii="Arial" w:hAnsi="Arial" w:cs="Arial"/>
              </w:rPr>
              <w:t>80</w:t>
            </w:r>
            <w:r>
              <w:rPr>
                <w:rFonts w:hint="eastAsia"/>
              </w:rPr>
              <w:t>；</w:t>
            </w:r>
          </w:p>
          <w:p w14:paraId="2C3E0BE1">
            <w:pPr>
              <w:jc w:val="both"/>
            </w:pPr>
          </w:p>
        </w:tc>
      </w:tr>
      <w:tr w14:paraId="7A13E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110" w:type="dxa"/>
            <w:vAlign w:val="center"/>
          </w:tcPr>
          <w:p w14:paraId="52741DB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040" w:type="dxa"/>
            <w:gridSpan w:val="5"/>
            <w:vAlign w:val="center"/>
          </w:tcPr>
          <w:p w14:paraId="1C68A44C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LED嵌入式应急筒灯</w:t>
            </w:r>
          </w:p>
        </w:tc>
        <w:tc>
          <w:tcPr>
            <w:tcW w:w="1185" w:type="dxa"/>
            <w:vMerge w:val="continue"/>
            <w:vAlign w:val="center"/>
          </w:tcPr>
          <w:p w14:paraId="0C947022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5463FD6E">
            <w:pPr>
              <w:jc w:val="both"/>
              <w:rPr>
                <w:kern w:val="0"/>
              </w:rPr>
            </w:pPr>
          </w:p>
        </w:tc>
      </w:tr>
      <w:tr w14:paraId="3548A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110" w:type="dxa"/>
            <w:vMerge w:val="restart"/>
          </w:tcPr>
          <w:p w14:paraId="66732A1D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1093" w:type="dxa"/>
            <w:gridSpan w:val="2"/>
          </w:tcPr>
          <w:p w14:paraId="446DA8C0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691" w:type="dxa"/>
          </w:tcPr>
          <w:p w14:paraId="22D938C3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256" w:type="dxa"/>
            <w:gridSpan w:val="2"/>
          </w:tcPr>
          <w:p w14:paraId="27C649CA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85" w:type="dxa"/>
            <w:vMerge w:val="continue"/>
            <w:vAlign w:val="center"/>
          </w:tcPr>
          <w:p w14:paraId="341BAA13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2C5C811E">
            <w:pPr>
              <w:jc w:val="both"/>
              <w:rPr>
                <w:kern w:val="0"/>
              </w:rPr>
            </w:pPr>
          </w:p>
        </w:tc>
      </w:tr>
      <w:tr w14:paraId="037D0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110" w:type="dxa"/>
            <w:vMerge w:val="continue"/>
            <w:vAlign w:val="center"/>
          </w:tcPr>
          <w:p w14:paraId="6143CA74">
            <w:pPr>
              <w:jc w:val="both"/>
            </w:pPr>
          </w:p>
        </w:tc>
        <w:tc>
          <w:tcPr>
            <w:tcW w:w="1093" w:type="dxa"/>
            <w:gridSpan w:val="2"/>
            <w:vAlign w:val="center"/>
          </w:tcPr>
          <w:p w14:paraId="0A1330F6">
            <w:pPr>
              <w:jc w:val="both"/>
            </w:pPr>
          </w:p>
        </w:tc>
        <w:tc>
          <w:tcPr>
            <w:tcW w:w="691" w:type="dxa"/>
            <w:vAlign w:val="center"/>
          </w:tcPr>
          <w:p w14:paraId="662B2FB4">
            <w:pPr>
              <w:jc w:val="both"/>
            </w:pPr>
            <w:r>
              <w:rPr>
                <w:rFonts w:hint="eastAsia"/>
              </w:rPr>
              <w:t>套</w:t>
            </w:r>
          </w:p>
        </w:tc>
        <w:tc>
          <w:tcPr>
            <w:tcW w:w="1256" w:type="dxa"/>
            <w:gridSpan w:val="2"/>
            <w:vAlign w:val="center"/>
          </w:tcPr>
          <w:p w14:paraId="5498125F">
            <w:pPr>
              <w:jc w:val="both"/>
              <w:rPr>
                <w:kern w:val="0"/>
              </w:rPr>
            </w:pPr>
          </w:p>
        </w:tc>
        <w:tc>
          <w:tcPr>
            <w:tcW w:w="1185" w:type="dxa"/>
            <w:vMerge w:val="continue"/>
            <w:vAlign w:val="center"/>
          </w:tcPr>
          <w:p w14:paraId="3625E27C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4E680777">
            <w:pPr>
              <w:jc w:val="both"/>
              <w:rPr>
                <w:kern w:val="0"/>
              </w:rPr>
            </w:pPr>
          </w:p>
        </w:tc>
      </w:tr>
      <w:tr w14:paraId="6249D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110" w:type="dxa"/>
            <w:vAlign w:val="center"/>
          </w:tcPr>
          <w:p w14:paraId="2B97743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040" w:type="dxa"/>
            <w:gridSpan w:val="5"/>
            <w:vAlign w:val="center"/>
          </w:tcPr>
          <w:p w14:paraId="233E73AF">
            <w:pPr>
              <w:jc w:val="both"/>
              <w:rPr>
                <w:kern w:val="0"/>
              </w:rPr>
            </w:pPr>
          </w:p>
        </w:tc>
        <w:tc>
          <w:tcPr>
            <w:tcW w:w="1185" w:type="dxa"/>
            <w:vAlign w:val="center"/>
          </w:tcPr>
          <w:p w14:paraId="52C4B5EF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564" w:type="dxa"/>
          </w:tcPr>
          <w:p w14:paraId="35883C66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3A7AE01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4CE55362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424E9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3" w:hRule="atLeast"/>
        </w:trPr>
        <w:tc>
          <w:tcPr>
            <w:tcW w:w="1110" w:type="dxa"/>
          </w:tcPr>
          <w:p w14:paraId="41207E49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789" w:type="dxa"/>
            <w:gridSpan w:val="7"/>
          </w:tcPr>
          <w:p w14:paraId="3AB6C155">
            <w:pPr>
              <w:jc w:val="both"/>
              <w:rPr>
                <w:kern w:val="0"/>
              </w:rPr>
            </w:pPr>
          </w:p>
          <w:p w14:paraId="5851109C">
            <w:pPr>
              <w:jc w:val="both"/>
            </w:pPr>
          </w:p>
          <w:p w14:paraId="34E47D38">
            <w:pPr>
              <w:jc w:val="both"/>
            </w:pPr>
            <w:r>
              <w:drawing>
                <wp:inline distT="0" distB="0" distL="114300" distR="114300">
                  <wp:extent cx="2267585" cy="1431290"/>
                  <wp:effectExtent l="0" t="0" r="18415" b="16510"/>
                  <wp:docPr id="150" name="图片 150" descr="1716099788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图片 150" descr="1716099788532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585" cy="143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B35502">
            <w:pPr>
              <w:jc w:val="both"/>
            </w:pPr>
          </w:p>
          <w:p w14:paraId="480B18AA">
            <w:pPr>
              <w:jc w:val="both"/>
            </w:pPr>
          </w:p>
          <w:p w14:paraId="1C4C0C4B">
            <w:pPr>
              <w:jc w:val="both"/>
            </w:pPr>
          </w:p>
          <w:p w14:paraId="32E2D6D8">
            <w:pPr>
              <w:jc w:val="both"/>
            </w:pPr>
          </w:p>
          <w:p w14:paraId="3D836C34">
            <w:pPr>
              <w:jc w:val="both"/>
            </w:pPr>
          </w:p>
          <w:p w14:paraId="3B9A0BB1">
            <w:pPr>
              <w:jc w:val="both"/>
            </w:pPr>
          </w:p>
          <w:p w14:paraId="11FD94A3">
            <w:pPr>
              <w:jc w:val="both"/>
            </w:pPr>
          </w:p>
          <w:p w14:paraId="0EEE1ED7">
            <w:pPr>
              <w:jc w:val="both"/>
            </w:pPr>
          </w:p>
          <w:p w14:paraId="6FFC91A7">
            <w:pPr>
              <w:jc w:val="both"/>
            </w:pPr>
          </w:p>
          <w:p w14:paraId="53B99F41">
            <w:pPr>
              <w:jc w:val="both"/>
            </w:pPr>
          </w:p>
          <w:p w14:paraId="708B3471">
            <w:pPr>
              <w:jc w:val="both"/>
            </w:pPr>
          </w:p>
          <w:p w14:paraId="6E867C96">
            <w:pPr>
              <w:jc w:val="both"/>
            </w:pPr>
          </w:p>
          <w:p w14:paraId="5A311D78">
            <w:pPr>
              <w:jc w:val="both"/>
            </w:pPr>
          </w:p>
          <w:p w14:paraId="0D2E63B3">
            <w:pPr>
              <w:jc w:val="both"/>
            </w:pPr>
          </w:p>
          <w:p w14:paraId="799A99F0">
            <w:pPr>
              <w:jc w:val="both"/>
            </w:pPr>
          </w:p>
          <w:p w14:paraId="3B1D797C">
            <w:pPr>
              <w:jc w:val="both"/>
            </w:pPr>
          </w:p>
          <w:p w14:paraId="0F7E9880">
            <w:pPr>
              <w:jc w:val="both"/>
            </w:pPr>
          </w:p>
          <w:p w14:paraId="4CEB399D">
            <w:pPr>
              <w:jc w:val="both"/>
            </w:pPr>
          </w:p>
          <w:p w14:paraId="051B0BBF">
            <w:pPr>
              <w:jc w:val="both"/>
            </w:pPr>
          </w:p>
        </w:tc>
      </w:tr>
      <w:tr w14:paraId="12AF4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10" w:type="dxa"/>
          </w:tcPr>
          <w:p w14:paraId="5F04ED55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类别</w:t>
            </w:r>
          </w:p>
        </w:tc>
        <w:tc>
          <w:tcPr>
            <w:tcW w:w="8789" w:type="dxa"/>
            <w:gridSpan w:val="7"/>
          </w:tcPr>
          <w:p w14:paraId="4D82795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灯具</w:t>
            </w:r>
          </w:p>
        </w:tc>
      </w:tr>
      <w:tr w14:paraId="626D7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110" w:type="dxa"/>
            <w:vAlign w:val="center"/>
          </w:tcPr>
          <w:p w14:paraId="6C3CB40A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代码</w:t>
            </w:r>
          </w:p>
        </w:tc>
        <w:tc>
          <w:tcPr>
            <w:tcW w:w="3040" w:type="dxa"/>
            <w:gridSpan w:val="5"/>
            <w:vAlign w:val="center"/>
          </w:tcPr>
          <w:p w14:paraId="293B83C9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D24</w:t>
            </w:r>
          </w:p>
        </w:tc>
        <w:tc>
          <w:tcPr>
            <w:tcW w:w="1185" w:type="dxa"/>
            <w:vMerge w:val="restart"/>
            <w:vAlign w:val="center"/>
          </w:tcPr>
          <w:p w14:paraId="1A82149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技术</w:t>
            </w:r>
            <w:r>
              <w:rPr>
                <w:kern w:val="0"/>
              </w:rPr>
              <w:t>要求</w:t>
            </w:r>
          </w:p>
        </w:tc>
        <w:tc>
          <w:tcPr>
            <w:tcW w:w="4564" w:type="dxa"/>
            <w:vMerge w:val="restart"/>
          </w:tcPr>
          <w:p w14:paraId="18F56FFD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1、</w:t>
            </w:r>
            <w:r>
              <w:rPr>
                <w:szCs w:val="21"/>
              </w:rPr>
              <w:t>灯体：</w:t>
            </w:r>
            <w:r>
              <w:t>优质</w:t>
            </w:r>
            <w:r>
              <w:rPr>
                <w:rFonts w:hint="eastAsia"/>
              </w:rPr>
              <w:t>冷轧钢底板</w:t>
            </w:r>
            <w:r>
              <w:t>，</w:t>
            </w:r>
            <w:r>
              <w:rPr>
                <w:rFonts w:hint="eastAsia"/>
              </w:rPr>
              <w:t>表面喷粉；</w:t>
            </w:r>
          </w:p>
          <w:p w14:paraId="5C1F3D7E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2、</w:t>
            </w:r>
            <w:r>
              <w:rPr>
                <w:szCs w:val="21"/>
              </w:rPr>
              <w:t>反射器：</w:t>
            </w:r>
            <w:r>
              <w:t>采用</w:t>
            </w:r>
            <w:r>
              <w:rPr>
                <w:rFonts w:hint="eastAsia"/>
              </w:rPr>
              <w:t>进口PMMA板</w:t>
            </w:r>
            <w:r>
              <w:t>，透光率高，出光柔和</w:t>
            </w:r>
            <w:r>
              <w:rPr>
                <w:rFonts w:hint="eastAsia"/>
                <w:szCs w:val="21"/>
              </w:rPr>
              <w:t>；4000K；</w:t>
            </w:r>
          </w:p>
          <w:p w14:paraId="30A14462">
            <w:pPr>
              <w:jc w:val="both"/>
            </w:pPr>
            <w:r>
              <w:t>3、光源：</w:t>
            </w:r>
            <w:r>
              <w:rPr>
                <w:rFonts w:hint="eastAsia"/>
              </w:rPr>
              <w:t>优质SMD光源；无频闪；</w:t>
            </w:r>
          </w:p>
          <w:p w14:paraId="557DFB17">
            <w:pPr>
              <w:jc w:val="both"/>
            </w:pPr>
            <w:r>
              <w:rPr>
                <w:rFonts w:hint="eastAsia"/>
              </w:rPr>
              <w:t>4、功率：12W ；</w:t>
            </w:r>
          </w:p>
          <w:p w14:paraId="0438551F">
            <w:pPr>
              <w:jc w:val="both"/>
            </w:pPr>
            <w:r>
              <w:rPr>
                <w:rFonts w:hint="eastAsia"/>
              </w:rPr>
              <w:t>5、显色指数：Ra</w:t>
            </w:r>
            <w:r>
              <w:rPr>
                <w:rFonts w:ascii="Arial" w:hAnsi="Arial" w:cs="Arial"/>
              </w:rPr>
              <w:t>≥</w:t>
            </w:r>
            <w:r>
              <w:rPr>
                <w:rFonts w:hint="eastAsia" w:ascii="Arial" w:hAnsi="Arial" w:cs="Arial"/>
              </w:rPr>
              <w:t>80</w:t>
            </w:r>
            <w:r>
              <w:rPr>
                <w:rFonts w:hint="eastAsia"/>
              </w:rPr>
              <w:t>；</w:t>
            </w:r>
          </w:p>
          <w:p w14:paraId="5045EFD1">
            <w:pPr>
              <w:jc w:val="both"/>
            </w:pPr>
          </w:p>
        </w:tc>
      </w:tr>
      <w:tr w14:paraId="02C94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110" w:type="dxa"/>
            <w:vAlign w:val="center"/>
          </w:tcPr>
          <w:p w14:paraId="06F8B82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材料</w:t>
            </w:r>
            <w:r>
              <w:rPr>
                <w:kern w:val="0"/>
              </w:rPr>
              <w:t>名称</w:t>
            </w:r>
          </w:p>
        </w:tc>
        <w:tc>
          <w:tcPr>
            <w:tcW w:w="3040" w:type="dxa"/>
            <w:gridSpan w:val="5"/>
            <w:vAlign w:val="center"/>
          </w:tcPr>
          <w:p w14:paraId="412DAC36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LED明装应急吸顶灯</w:t>
            </w:r>
          </w:p>
        </w:tc>
        <w:tc>
          <w:tcPr>
            <w:tcW w:w="1185" w:type="dxa"/>
            <w:vMerge w:val="continue"/>
            <w:vAlign w:val="center"/>
          </w:tcPr>
          <w:p w14:paraId="6876D46C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560A2BF6">
            <w:pPr>
              <w:jc w:val="both"/>
              <w:rPr>
                <w:kern w:val="0"/>
              </w:rPr>
            </w:pPr>
          </w:p>
        </w:tc>
      </w:tr>
      <w:tr w14:paraId="0347B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110" w:type="dxa"/>
            <w:vMerge w:val="restart"/>
          </w:tcPr>
          <w:p w14:paraId="47BECBF3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规格</w:t>
            </w:r>
            <w:r>
              <w:rPr>
                <w:kern w:val="0"/>
              </w:rPr>
              <w:t>型号</w:t>
            </w:r>
            <w:r>
              <w:rPr>
                <w:rFonts w:hint="eastAsia"/>
                <w:kern w:val="0"/>
              </w:rPr>
              <w:t>及报价</w:t>
            </w:r>
          </w:p>
        </w:tc>
        <w:tc>
          <w:tcPr>
            <w:tcW w:w="972" w:type="dxa"/>
          </w:tcPr>
          <w:p w14:paraId="2C187305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规格</w:t>
            </w:r>
          </w:p>
        </w:tc>
        <w:tc>
          <w:tcPr>
            <w:tcW w:w="972" w:type="dxa"/>
            <w:gridSpan w:val="3"/>
          </w:tcPr>
          <w:p w14:paraId="75954DE0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单位</w:t>
            </w:r>
          </w:p>
        </w:tc>
        <w:tc>
          <w:tcPr>
            <w:tcW w:w="1096" w:type="dxa"/>
          </w:tcPr>
          <w:p w14:paraId="56571517">
            <w:pPr>
              <w:jc w:val="both"/>
              <w:rPr>
                <w:kern w:val="0"/>
              </w:rPr>
            </w:pPr>
            <w:r>
              <w:rPr>
                <w:rFonts w:hint="eastAsia"/>
                <w:bCs/>
                <w:kern w:val="0"/>
                <w:szCs w:val="21"/>
              </w:rPr>
              <w:t>报价（元）</w:t>
            </w:r>
          </w:p>
        </w:tc>
        <w:tc>
          <w:tcPr>
            <w:tcW w:w="1185" w:type="dxa"/>
            <w:vMerge w:val="continue"/>
            <w:vAlign w:val="center"/>
          </w:tcPr>
          <w:p w14:paraId="593B7D85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00AB19FE">
            <w:pPr>
              <w:jc w:val="both"/>
              <w:rPr>
                <w:kern w:val="0"/>
              </w:rPr>
            </w:pPr>
          </w:p>
        </w:tc>
      </w:tr>
      <w:tr w14:paraId="291DF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110" w:type="dxa"/>
            <w:vMerge w:val="continue"/>
            <w:vAlign w:val="center"/>
          </w:tcPr>
          <w:p w14:paraId="369D95E5">
            <w:pPr>
              <w:jc w:val="both"/>
            </w:pPr>
          </w:p>
        </w:tc>
        <w:tc>
          <w:tcPr>
            <w:tcW w:w="972" w:type="dxa"/>
            <w:vAlign w:val="center"/>
          </w:tcPr>
          <w:p w14:paraId="0E13A500">
            <w:pPr>
              <w:jc w:val="both"/>
            </w:pPr>
          </w:p>
        </w:tc>
        <w:tc>
          <w:tcPr>
            <w:tcW w:w="972" w:type="dxa"/>
            <w:gridSpan w:val="3"/>
            <w:vAlign w:val="center"/>
          </w:tcPr>
          <w:p w14:paraId="2A1EA4DF">
            <w:pPr>
              <w:jc w:val="both"/>
            </w:pPr>
            <w:r>
              <w:rPr>
                <w:rFonts w:hint="eastAsia"/>
              </w:rPr>
              <w:t>个</w:t>
            </w:r>
          </w:p>
        </w:tc>
        <w:tc>
          <w:tcPr>
            <w:tcW w:w="1096" w:type="dxa"/>
            <w:vAlign w:val="center"/>
          </w:tcPr>
          <w:p w14:paraId="4002FD9E">
            <w:pPr>
              <w:jc w:val="both"/>
              <w:rPr>
                <w:kern w:val="0"/>
              </w:rPr>
            </w:pPr>
          </w:p>
        </w:tc>
        <w:tc>
          <w:tcPr>
            <w:tcW w:w="1185" w:type="dxa"/>
            <w:vMerge w:val="continue"/>
            <w:vAlign w:val="center"/>
          </w:tcPr>
          <w:p w14:paraId="11572D4A">
            <w:pPr>
              <w:jc w:val="both"/>
              <w:rPr>
                <w:kern w:val="0"/>
              </w:rPr>
            </w:pPr>
          </w:p>
        </w:tc>
        <w:tc>
          <w:tcPr>
            <w:tcW w:w="4564" w:type="dxa"/>
            <w:vMerge w:val="continue"/>
          </w:tcPr>
          <w:p w14:paraId="0C0F2A06">
            <w:pPr>
              <w:jc w:val="both"/>
              <w:rPr>
                <w:kern w:val="0"/>
              </w:rPr>
            </w:pPr>
          </w:p>
        </w:tc>
      </w:tr>
      <w:tr w14:paraId="25DEE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110" w:type="dxa"/>
            <w:vAlign w:val="center"/>
          </w:tcPr>
          <w:p w14:paraId="1F1F6EAB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使用</w:t>
            </w:r>
            <w:r>
              <w:rPr>
                <w:kern w:val="0"/>
              </w:rPr>
              <w:t>区域</w:t>
            </w:r>
          </w:p>
        </w:tc>
        <w:tc>
          <w:tcPr>
            <w:tcW w:w="3040" w:type="dxa"/>
            <w:gridSpan w:val="5"/>
            <w:vAlign w:val="center"/>
          </w:tcPr>
          <w:p w14:paraId="330F6387">
            <w:pPr>
              <w:jc w:val="both"/>
              <w:rPr>
                <w:kern w:val="0"/>
              </w:rPr>
            </w:pPr>
          </w:p>
        </w:tc>
        <w:tc>
          <w:tcPr>
            <w:tcW w:w="1185" w:type="dxa"/>
            <w:vAlign w:val="center"/>
          </w:tcPr>
          <w:p w14:paraId="1F1FBF51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建议品牌</w:t>
            </w:r>
          </w:p>
        </w:tc>
        <w:tc>
          <w:tcPr>
            <w:tcW w:w="4564" w:type="dxa"/>
          </w:tcPr>
          <w:p w14:paraId="666852AD">
            <w:pPr>
              <w:jc w:val="both"/>
              <w:rPr>
                <w:rFonts w:cs="宋体"/>
                <w:kern w:val="0"/>
              </w:rPr>
            </w:pPr>
            <w:r>
              <w:rPr>
                <w:rFonts w:hint="eastAsia"/>
                <w:kern w:val="0"/>
              </w:rPr>
              <w:t>1、三雄极光</w:t>
            </w:r>
          </w:p>
          <w:p w14:paraId="05FD435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2、</w:t>
            </w:r>
            <w:r>
              <w:rPr>
                <w:rFonts w:hint="eastAsia" w:cs="Tahoma"/>
                <w:kern w:val="0"/>
              </w:rPr>
              <w:t>飞利浦</w:t>
            </w:r>
          </w:p>
          <w:p w14:paraId="2FF0652E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t>3、松下</w:t>
            </w:r>
          </w:p>
        </w:tc>
      </w:tr>
      <w:tr w14:paraId="27F88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10" w:type="dxa"/>
          </w:tcPr>
          <w:p w14:paraId="5061DC06">
            <w:pPr>
              <w:jc w:val="both"/>
              <w:rPr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参考图</w:t>
            </w:r>
          </w:p>
        </w:tc>
        <w:tc>
          <w:tcPr>
            <w:tcW w:w="8789" w:type="dxa"/>
            <w:gridSpan w:val="7"/>
          </w:tcPr>
          <w:p w14:paraId="40997112">
            <w:pPr>
              <w:jc w:val="both"/>
              <w:rPr>
                <w:kern w:val="0"/>
              </w:rPr>
            </w:pPr>
          </w:p>
          <w:p w14:paraId="41AB6848">
            <w:pPr>
              <w:jc w:val="both"/>
              <w:rPr>
                <w:kern w:val="0"/>
              </w:rPr>
            </w:pPr>
            <w:r>
              <w:rPr>
                <w:rFonts w:hint="eastAsia"/>
                <w:kern w:val="0"/>
              </w:rPr>
              <w:drawing>
                <wp:inline distT="0" distB="0" distL="114300" distR="114300">
                  <wp:extent cx="4444365" cy="3923030"/>
                  <wp:effectExtent l="0" t="0" r="13335" b="1270"/>
                  <wp:docPr id="97" name="图片 97" descr="1723647591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97" descr="1723647591337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4365" cy="392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68A1E5">
            <w:pPr>
              <w:jc w:val="both"/>
              <w:rPr>
                <w:kern w:val="0"/>
              </w:rPr>
            </w:pPr>
          </w:p>
          <w:p w14:paraId="03320D0F">
            <w:pPr>
              <w:jc w:val="both"/>
              <w:rPr>
                <w:kern w:val="0"/>
              </w:rPr>
            </w:pPr>
          </w:p>
          <w:p w14:paraId="73744516">
            <w:pPr>
              <w:jc w:val="both"/>
              <w:rPr>
                <w:kern w:val="0"/>
              </w:rPr>
            </w:pPr>
          </w:p>
        </w:tc>
      </w:tr>
    </w:tbl>
    <w:p w14:paraId="2F6310E8">
      <w:pPr>
        <w:jc w:val="both"/>
        <w:rPr>
          <w:kern w:val="0"/>
        </w:rPr>
      </w:pPr>
    </w:p>
    <w:p w14:paraId="4B579A35">
      <w:pPr>
        <w:jc w:val="both"/>
        <w:rPr>
          <w:kern w:val="0"/>
        </w:rPr>
      </w:pPr>
    </w:p>
    <w:sectPr>
      <w:pgSz w:w="11906" w:h="16838"/>
      <w:pgMar w:top="1440" w:right="566" w:bottom="1440" w:left="70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AktivGroteskGeberit-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System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CE4A3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2F26E3C7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DSwY780QEAAKcDAAAOAAAAAAAAAAEAIAAAACIB&#10;AABkcnMvZTJvRG9jLnhtbFBLBQYAAAAABgAGAFkBAABl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2F26E3C7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C80F0">
    <w:pPr>
      <w:pStyle w:val="8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2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26BCFD8C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5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FODiDNIBAACo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26BCFD8C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04AE1B2F"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5F864">
    <w:pPr>
      <w:pStyle w:val="8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3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3CC9C64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aGmCS9MAAAAFAQAADwAAAAAAAAABACAAAAAiAAAA&#10;ZHJzL2Rvd25yZXYueG1sUEsBAhQAFAAAAAgAh07iQB5y3KbTAQAAqAMAAA4AAAAAAAAAAQAgAAAA&#10;IgEAAGRycy9lMm9Eb2MueG1sUEsFBgAAAAAGAAYAWQEAAGc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3CC9C64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458679BC">
    <w:pPr>
      <w:pStyle w:val="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8629C">
    <w:pPr>
      <w:pStyle w:val="8"/>
    </w:pPr>
    <w: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4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10E1DF14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7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aGmCS9MAAAAFAQAADwAAAAAAAAABACAAAAAiAAAA&#10;ZHJzL2Rvd25yZXYueG1sUEsBAhQAFAAAAAgAh07iQEFLdCvTAQAAqAMAAA4AAAAAAAAAAQAgAAAA&#10;IgEAAGRycy9lMm9Eb2MueG1sUEsFBgAAAAAGAAYAWQEAAGc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10E1DF14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3047DC56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63C85">
    <w:pPr>
      <w:pStyle w:val="9"/>
    </w:pPr>
  </w:p>
  <w:p w14:paraId="76A52B5C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5FA06A"/>
    <w:multiLevelType w:val="singleLevel"/>
    <w:tmpl w:val="E05FA06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30A6DFD8"/>
    <w:multiLevelType w:val="singleLevel"/>
    <w:tmpl w:val="30A6DFD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1034A0B"/>
    <w:multiLevelType w:val="singleLevel"/>
    <w:tmpl w:val="51034A0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6FBB7B3"/>
    <w:multiLevelType w:val="singleLevel"/>
    <w:tmpl w:val="66FBB7B3"/>
    <w:lvl w:ilvl="0" w:tentative="0">
      <w:start w:val="1"/>
      <w:numFmt w:val="decimal"/>
      <w:suff w:val="nothing"/>
      <w:lvlText w:val="%1，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hideSpellingErrors/>
  <w:trackRevisions w:val="1"/>
  <w:documentProtection w:edit="forms"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iNDk2OGQzN2M2NTYzYjUwNGZlMTNkM2RiZDc2MzgifQ=="/>
    <w:docVar w:name="KGWebUrl" w:val="http://10.2.240.65:8888/seeyon/officeservlet"/>
  </w:docVars>
  <w:rsids>
    <w:rsidRoot w:val="00172A27"/>
    <w:rsid w:val="000008A7"/>
    <w:rsid w:val="00004D97"/>
    <w:rsid w:val="00012A04"/>
    <w:rsid w:val="00024269"/>
    <w:rsid w:val="00030DB4"/>
    <w:rsid w:val="00053009"/>
    <w:rsid w:val="0005309F"/>
    <w:rsid w:val="00060243"/>
    <w:rsid w:val="0006409B"/>
    <w:rsid w:val="0006450B"/>
    <w:rsid w:val="00066D75"/>
    <w:rsid w:val="000670E7"/>
    <w:rsid w:val="000674BE"/>
    <w:rsid w:val="00075B92"/>
    <w:rsid w:val="00077B68"/>
    <w:rsid w:val="000838ED"/>
    <w:rsid w:val="000909D4"/>
    <w:rsid w:val="00091AFE"/>
    <w:rsid w:val="0009207C"/>
    <w:rsid w:val="000933EE"/>
    <w:rsid w:val="000A7761"/>
    <w:rsid w:val="000B1C4F"/>
    <w:rsid w:val="000B3650"/>
    <w:rsid w:val="000B3C71"/>
    <w:rsid w:val="000B7356"/>
    <w:rsid w:val="000B78BD"/>
    <w:rsid w:val="000C0A79"/>
    <w:rsid w:val="000C3E7D"/>
    <w:rsid w:val="000D4F10"/>
    <w:rsid w:val="000E3FCB"/>
    <w:rsid w:val="000E64A6"/>
    <w:rsid w:val="000F2435"/>
    <w:rsid w:val="000F28C2"/>
    <w:rsid w:val="00100579"/>
    <w:rsid w:val="00100744"/>
    <w:rsid w:val="00101DC3"/>
    <w:rsid w:val="00106884"/>
    <w:rsid w:val="001115F6"/>
    <w:rsid w:val="00114F52"/>
    <w:rsid w:val="001230CA"/>
    <w:rsid w:val="0012537A"/>
    <w:rsid w:val="00130A6B"/>
    <w:rsid w:val="001330E4"/>
    <w:rsid w:val="00136976"/>
    <w:rsid w:val="001455DA"/>
    <w:rsid w:val="00147A60"/>
    <w:rsid w:val="001523BD"/>
    <w:rsid w:val="00154EDF"/>
    <w:rsid w:val="00161869"/>
    <w:rsid w:val="0016599F"/>
    <w:rsid w:val="0016652D"/>
    <w:rsid w:val="00172A27"/>
    <w:rsid w:val="00173373"/>
    <w:rsid w:val="00175C02"/>
    <w:rsid w:val="00185D35"/>
    <w:rsid w:val="0019005C"/>
    <w:rsid w:val="00191694"/>
    <w:rsid w:val="00192D87"/>
    <w:rsid w:val="001934F8"/>
    <w:rsid w:val="001936E3"/>
    <w:rsid w:val="00194214"/>
    <w:rsid w:val="001951E3"/>
    <w:rsid w:val="001962B9"/>
    <w:rsid w:val="001A0674"/>
    <w:rsid w:val="001A3360"/>
    <w:rsid w:val="001A5F28"/>
    <w:rsid w:val="001A6D6A"/>
    <w:rsid w:val="001B4278"/>
    <w:rsid w:val="001B61DA"/>
    <w:rsid w:val="001B7A05"/>
    <w:rsid w:val="001C3CDD"/>
    <w:rsid w:val="001D03B9"/>
    <w:rsid w:val="001D643B"/>
    <w:rsid w:val="001D6751"/>
    <w:rsid w:val="001E3664"/>
    <w:rsid w:val="001E49D2"/>
    <w:rsid w:val="001F34AB"/>
    <w:rsid w:val="001F5FC9"/>
    <w:rsid w:val="00203901"/>
    <w:rsid w:val="00204AE3"/>
    <w:rsid w:val="00216B7D"/>
    <w:rsid w:val="002231D8"/>
    <w:rsid w:val="00225F7E"/>
    <w:rsid w:val="00227455"/>
    <w:rsid w:val="00230CA3"/>
    <w:rsid w:val="002312E2"/>
    <w:rsid w:val="00232A07"/>
    <w:rsid w:val="00233EB1"/>
    <w:rsid w:val="0023528A"/>
    <w:rsid w:val="00237147"/>
    <w:rsid w:val="0023770E"/>
    <w:rsid w:val="00237AFC"/>
    <w:rsid w:val="002475E6"/>
    <w:rsid w:val="002501FF"/>
    <w:rsid w:val="002508B7"/>
    <w:rsid w:val="00252AA1"/>
    <w:rsid w:val="0025523C"/>
    <w:rsid w:val="00261873"/>
    <w:rsid w:val="00262E52"/>
    <w:rsid w:val="0026425F"/>
    <w:rsid w:val="002655B6"/>
    <w:rsid w:val="00275201"/>
    <w:rsid w:val="002765D4"/>
    <w:rsid w:val="00280B0B"/>
    <w:rsid w:val="00285555"/>
    <w:rsid w:val="0029563B"/>
    <w:rsid w:val="002A36CB"/>
    <w:rsid w:val="002A3E30"/>
    <w:rsid w:val="002A68D0"/>
    <w:rsid w:val="002B1670"/>
    <w:rsid w:val="002B3F5E"/>
    <w:rsid w:val="002B49F7"/>
    <w:rsid w:val="002B758C"/>
    <w:rsid w:val="002C502A"/>
    <w:rsid w:val="002E5E9B"/>
    <w:rsid w:val="002F12F6"/>
    <w:rsid w:val="002F20E5"/>
    <w:rsid w:val="002F2426"/>
    <w:rsid w:val="002F49BA"/>
    <w:rsid w:val="002F771F"/>
    <w:rsid w:val="00311C34"/>
    <w:rsid w:val="00314218"/>
    <w:rsid w:val="0032381B"/>
    <w:rsid w:val="00351B0C"/>
    <w:rsid w:val="00351D7E"/>
    <w:rsid w:val="003531F0"/>
    <w:rsid w:val="003544C8"/>
    <w:rsid w:val="0035760F"/>
    <w:rsid w:val="00361CCA"/>
    <w:rsid w:val="00365296"/>
    <w:rsid w:val="00370BC1"/>
    <w:rsid w:val="00370BDE"/>
    <w:rsid w:val="0037191D"/>
    <w:rsid w:val="003769F9"/>
    <w:rsid w:val="00380EBF"/>
    <w:rsid w:val="00382AE3"/>
    <w:rsid w:val="00385B48"/>
    <w:rsid w:val="003904A5"/>
    <w:rsid w:val="003A0694"/>
    <w:rsid w:val="003B1600"/>
    <w:rsid w:val="003C3695"/>
    <w:rsid w:val="003C7676"/>
    <w:rsid w:val="003D51D2"/>
    <w:rsid w:val="003D627A"/>
    <w:rsid w:val="003D713E"/>
    <w:rsid w:val="003E192E"/>
    <w:rsid w:val="003E6579"/>
    <w:rsid w:val="003F0340"/>
    <w:rsid w:val="003F3187"/>
    <w:rsid w:val="003F334C"/>
    <w:rsid w:val="00400F84"/>
    <w:rsid w:val="00401170"/>
    <w:rsid w:val="004062D2"/>
    <w:rsid w:val="00414A64"/>
    <w:rsid w:val="00416561"/>
    <w:rsid w:val="0043022D"/>
    <w:rsid w:val="0043025A"/>
    <w:rsid w:val="004327B3"/>
    <w:rsid w:val="004329BC"/>
    <w:rsid w:val="00436627"/>
    <w:rsid w:val="0043798E"/>
    <w:rsid w:val="004474C0"/>
    <w:rsid w:val="00447BA1"/>
    <w:rsid w:val="0045440A"/>
    <w:rsid w:val="00460503"/>
    <w:rsid w:val="00460D0B"/>
    <w:rsid w:val="00463405"/>
    <w:rsid w:val="00473800"/>
    <w:rsid w:val="00476485"/>
    <w:rsid w:val="004769C0"/>
    <w:rsid w:val="0048176A"/>
    <w:rsid w:val="004824E7"/>
    <w:rsid w:val="004860A7"/>
    <w:rsid w:val="00487C22"/>
    <w:rsid w:val="00492643"/>
    <w:rsid w:val="00496687"/>
    <w:rsid w:val="004A1EB8"/>
    <w:rsid w:val="004A5310"/>
    <w:rsid w:val="004A55E8"/>
    <w:rsid w:val="004B3BBD"/>
    <w:rsid w:val="004B49E6"/>
    <w:rsid w:val="004B5235"/>
    <w:rsid w:val="004B70AC"/>
    <w:rsid w:val="004B799E"/>
    <w:rsid w:val="004C01B1"/>
    <w:rsid w:val="004C45C2"/>
    <w:rsid w:val="004C6CE0"/>
    <w:rsid w:val="004E09EF"/>
    <w:rsid w:val="004F14D8"/>
    <w:rsid w:val="004F1A3A"/>
    <w:rsid w:val="004F1B35"/>
    <w:rsid w:val="004F790F"/>
    <w:rsid w:val="004F7E92"/>
    <w:rsid w:val="0050645E"/>
    <w:rsid w:val="0050687E"/>
    <w:rsid w:val="00506BDA"/>
    <w:rsid w:val="00511881"/>
    <w:rsid w:val="005129BB"/>
    <w:rsid w:val="00520FBB"/>
    <w:rsid w:val="005219F0"/>
    <w:rsid w:val="00523E25"/>
    <w:rsid w:val="00526170"/>
    <w:rsid w:val="0052757B"/>
    <w:rsid w:val="00534B0C"/>
    <w:rsid w:val="00537D5B"/>
    <w:rsid w:val="00545461"/>
    <w:rsid w:val="005457FC"/>
    <w:rsid w:val="0054643C"/>
    <w:rsid w:val="0055157D"/>
    <w:rsid w:val="005561BD"/>
    <w:rsid w:val="00556F9D"/>
    <w:rsid w:val="00563B75"/>
    <w:rsid w:val="0057178B"/>
    <w:rsid w:val="00573336"/>
    <w:rsid w:val="005750C3"/>
    <w:rsid w:val="00576979"/>
    <w:rsid w:val="00581E94"/>
    <w:rsid w:val="0058475C"/>
    <w:rsid w:val="0059042F"/>
    <w:rsid w:val="00591BE6"/>
    <w:rsid w:val="00594276"/>
    <w:rsid w:val="00595975"/>
    <w:rsid w:val="005A087C"/>
    <w:rsid w:val="005A1180"/>
    <w:rsid w:val="005A2740"/>
    <w:rsid w:val="005A7968"/>
    <w:rsid w:val="005B0BDF"/>
    <w:rsid w:val="005B239C"/>
    <w:rsid w:val="005B48C3"/>
    <w:rsid w:val="005B6124"/>
    <w:rsid w:val="005C056F"/>
    <w:rsid w:val="005C4121"/>
    <w:rsid w:val="005C5290"/>
    <w:rsid w:val="005D0E38"/>
    <w:rsid w:val="005D10A8"/>
    <w:rsid w:val="005D1CF6"/>
    <w:rsid w:val="005D32E2"/>
    <w:rsid w:val="005D6DED"/>
    <w:rsid w:val="005E3FC3"/>
    <w:rsid w:val="005E41AD"/>
    <w:rsid w:val="005E4FD0"/>
    <w:rsid w:val="005E500A"/>
    <w:rsid w:val="005E5F07"/>
    <w:rsid w:val="005F5DB5"/>
    <w:rsid w:val="005F5EE2"/>
    <w:rsid w:val="006010CB"/>
    <w:rsid w:val="0060381B"/>
    <w:rsid w:val="00604B01"/>
    <w:rsid w:val="00610406"/>
    <w:rsid w:val="00610916"/>
    <w:rsid w:val="006238C8"/>
    <w:rsid w:val="00632E80"/>
    <w:rsid w:val="00633296"/>
    <w:rsid w:val="006479E9"/>
    <w:rsid w:val="00654B9D"/>
    <w:rsid w:val="00654BCA"/>
    <w:rsid w:val="00660256"/>
    <w:rsid w:val="00661AD8"/>
    <w:rsid w:val="00665877"/>
    <w:rsid w:val="00665EFD"/>
    <w:rsid w:val="00671BE5"/>
    <w:rsid w:val="00673B98"/>
    <w:rsid w:val="00675EED"/>
    <w:rsid w:val="00690ED4"/>
    <w:rsid w:val="006A3523"/>
    <w:rsid w:val="006B70D3"/>
    <w:rsid w:val="006C1122"/>
    <w:rsid w:val="006C56AB"/>
    <w:rsid w:val="006C7476"/>
    <w:rsid w:val="006E079A"/>
    <w:rsid w:val="006E2FDF"/>
    <w:rsid w:val="006F4EE7"/>
    <w:rsid w:val="006F6C27"/>
    <w:rsid w:val="006F6F11"/>
    <w:rsid w:val="006F7821"/>
    <w:rsid w:val="0070008C"/>
    <w:rsid w:val="007169B6"/>
    <w:rsid w:val="00727D20"/>
    <w:rsid w:val="00737395"/>
    <w:rsid w:val="00741050"/>
    <w:rsid w:val="00753061"/>
    <w:rsid w:val="00754A65"/>
    <w:rsid w:val="007631BB"/>
    <w:rsid w:val="0076613D"/>
    <w:rsid w:val="00772BAF"/>
    <w:rsid w:val="00772FBF"/>
    <w:rsid w:val="00773035"/>
    <w:rsid w:val="00790ECC"/>
    <w:rsid w:val="00795D4C"/>
    <w:rsid w:val="007A07C9"/>
    <w:rsid w:val="007A376C"/>
    <w:rsid w:val="007A3A78"/>
    <w:rsid w:val="007A686A"/>
    <w:rsid w:val="007B0FA6"/>
    <w:rsid w:val="007B1D38"/>
    <w:rsid w:val="007B2F0D"/>
    <w:rsid w:val="007C1B57"/>
    <w:rsid w:val="007C62DF"/>
    <w:rsid w:val="007D07E5"/>
    <w:rsid w:val="007E0648"/>
    <w:rsid w:val="007E3F10"/>
    <w:rsid w:val="007E4662"/>
    <w:rsid w:val="007F40F7"/>
    <w:rsid w:val="007F59BE"/>
    <w:rsid w:val="00801913"/>
    <w:rsid w:val="008022AE"/>
    <w:rsid w:val="00804545"/>
    <w:rsid w:val="00805343"/>
    <w:rsid w:val="00812742"/>
    <w:rsid w:val="00817068"/>
    <w:rsid w:val="00822AE8"/>
    <w:rsid w:val="00826B6A"/>
    <w:rsid w:val="00834060"/>
    <w:rsid w:val="00840366"/>
    <w:rsid w:val="0084347C"/>
    <w:rsid w:val="008462F4"/>
    <w:rsid w:val="0086357C"/>
    <w:rsid w:val="00865B0D"/>
    <w:rsid w:val="00866A54"/>
    <w:rsid w:val="008745FF"/>
    <w:rsid w:val="00881E6D"/>
    <w:rsid w:val="00883E25"/>
    <w:rsid w:val="00891A66"/>
    <w:rsid w:val="00894A06"/>
    <w:rsid w:val="00897FB4"/>
    <w:rsid w:val="008A073A"/>
    <w:rsid w:val="008A39DA"/>
    <w:rsid w:val="008B25EE"/>
    <w:rsid w:val="008B290E"/>
    <w:rsid w:val="008B31A7"/>
    <w:rsid w:val="008C4B98"/>
    <w:rsid w:val="008C74CF"/>
    <w:rsid w:val="008D173E"/>
    <w:rsid w:val="008D3F19"/>
    <w:rsid w:val="008D6010"/>
    <w:rsid w:val="008D6C4A"/>
    <w:rsid w:val="008D79BD"/>
    <w:rsid w:val="008E2CE8"/>
    <w:rsid w:val="008E3BFB"/>
    <w:rsid w:val="008E7EB6"/>
    <w:rsid w:val="008F5EF4"/>
    <w:rsid w:val="009012E1"/>
    <w:rsid w:val="00901ADD"/>
    <w:rsid w:val="00902C59"/>
    <w:rsid w:val="0090787D"/>
    <w:rsid w:val="00911DD9"/>
    <w:rsid w:val="0091421D"/>
    <w:rsid w:val="00915AEA"/>
    <w:rsid w:val="00923297"/>
    <w:rsid w:val="00925BBF"/>
    <w:rsid w:val="00925F85"/>
    <w:rsid w:val="00930440"/>
    <w:rsid w:val="00932502"/>
    <w:rsid w:val="00933CD3"/>
    <w:rsid w:val="0093432C"/>
    <w:rsid w:val="00935F6C"/>
    <w:rsid w:val="009429A9"/>
    <w:rsid w:val="00943DC6"/>
    <w:rsid w:val="009457B3"/>
    <w:rsid w:val="009568BC"/>
    <w:rsid w:val="0096410A"/>
    <w:rsid w:val="009659BB"/>
    <w:rsid w:val="00966903"/>
    <w:rsid w:val="0096751B"/>
    <w:rsid w:val="00967CA9"/>
    <w:rsid w:val="009866C5"/>
    <w:rsid w:val="00986E8C"/>
    <w:rsid w:val="00990AFC"/>
    <w:rsid w:val="00995ABD"/>
    <w:rsid w:val="009963B3"/>
    <w:rsid w:val="009A1A4A"/>
    <w:rsid w:val="009A3461"/>
    <w:rsid w:val="009A37EC"/>
    <w:rsid w:val="009A563E"/>
    <w:rsid w:val="009A6472"/>
    <w:rsid w:val="009A6702"/>
    <w:rsid w:val="009B0071"/>
    <w:rsid w:val="009B01F4"/>
    <w:rsid w:val="009B2DBF"/>
    <w:rsid w:val="009C0653"/>
    <w:rsid w:val="009C08C1"/>
    <w:rsid w:val="009C2674"/>
    <w:rsid w:val="009D460C"/>
    <w:rsid w:val="009E1536"/>
    <w:rsid w:val="009E463E"/>
    <w:rsid w:val="009F12C5"/>
    <w:rsid w:val="009F3289"/>
    <w:rsid w:val="009F4061"/>
    <w:rsid w:val="009F6CB9"/>
    <w:rsid w:val="009F7159"/>
    <w:rsid w:val="009F7424"/>
    <w:rsid w:val="009F7B45"/>
    <w:rsid w:val="00A04691"/>
    <w:rsid w:val="00A04AAA"/>
    <w:rsid w:val="00A04BDB"/>
    <w:rsid w:val="00A060E2"/>
    <w:rsid w:val="00A1156C"/>
    <w:rsid w:val="00A237F2"/>
    <w:rsid w:val="00A33682"/>
    <w:rsid w:val="00A35AA7"/>
    <w:rsid w:val="00A42AD4"/>
    <w:rsid w:val="00A45398"/>
    <w:rsid w:val="00A535F3"/>
    <w:rsid w:val="00A55A57"/>
    <w:rsid w:val="00A55C2D"/>
    <w:rsid w:val="00A62499"/>
    <w:rsid w:val="00A6260A"/>
    <w:rsid w:val="00A64898"/>
    <w:rsid w:val="00A678FC"/>
    <w:rsid w:val="00A67B8D"/>
    <w:rsid w:val="00A70A01"/>
    <w:rsid w:val="00A7621D"/>
    <w:rsid w:val="00A76B36"/>
    <w:rsid w:val="00A80ADB"/>
    <w:rsid w:val="00A8157B"/>
    <w:rsid w:val="00A90531"/>
    <w:rsid w:val="00A93FE5"/>
    <w:rsid w:val="00AA6DEE"/>
    <w:rsid w:val="00AB10A1"/>
    <w:rsid w:val="00AB2544"/>
    <w:rsid w:val="00AB3282"/>
    <w:rsid w:val="00AB338F"/>
    <w:rsid w:val="00AB3642"/>
    <w:rsid w:val="00AB4CDE"/>
    <w:rsid w:val="00AC09A5"/>
    <w:rsid w:val="00AC2178"/>
    <w:rsid w:val="00AC5067"/>
    <w:rsid w:val="00AC7D89"/>
    <w:rsid w:val="00AD06B5"/>
    <w:rsid w:val="00AD13A2"/>
    <w:rsid w:val="00AD2B93"/>
    <w:rsid w:val="00AD3CCA"/>
    <w:rsid w:val="00AD53FD"/>
    <w:rsid w:val="00B0221B"/>
    <w:rsid w:val="00B06659"/>
    <w:rsid w:val="00B06688"/>
    <w:rsid w:val="00B06BB9"/>
    <w:rsid w:val="00B074B3"/>
    <w:rsid w:val="00B104E4"/>
    <w:rsid w:val="00B1158C"/>
    <w:rsid w:val="00B2095C"/>
    <w:rsid w:val="00B25A22"/>
    <w:rsid w:val="00B314F1"/>
    <w:rsid w:val="00B41E83"/>
    <w:rsid w:val="00B4218D"/>
    <w:rsid w:val="00B42548"/>
    <w:rsid w:val="00B45B44"/>
    <w:rsid w:val="00B544D3"/>
    <w:rsid w:val="00B64211"/>
    <w:rsid w:val="00B65FE1"/>
    <w:rsid w:val="00B73516"/>
    <w:rsid w:val="00B76B86"/>
    <w:rsid w:val="00B85B14"/>
    <w:rsid w:val="00B91FAE"/>
    <w:rsid w:val="00B96535"/>
    <w:rsid w:val="00B977B6"/>
    <w:rsid w:val="00BA4AE9"/>
    <w:rsid w:val="00BB7BE7"/>
    <w:rsid w:val="00BC6538"/>
    <w:rsid w:val="00BC7B6A"/>
    <w:rsid w:val="00BD1674"/>
    <w:rsid w:val="00BD781E"/>
    <w:rsid w:val="00BD7E30"/>
    <w:rsid w:val="00BE0F8C"/>
    <w:rsid w:val="00BE39E8"/>
    <w:rsid w:val="00BF0626"/>
    <w:rsid w:val="00BF1C8D"/>
    <w:rsid w:val="00C11F0A"/>
    <w:rsid w:val="00C14DD4"/>
    <w:rsid w:val="00C16417"/>
    <w:rsid w:val="00C166F5"/>
    <w:rsid w:val="00C21A18"/>
    <w:rsid w:val="00C253C0"/>
    <w:rsid w:val="00C26D28"/>
    <w:rsid w:val="00C30802"/>
    <w:rsid w:val="00C4147E"/>
    <w:rsid w:val="00C41904"/>
    <w:rsid w:val="00C4413F"/>
    <w:rsid w:val="00C47B89"/>
    <w:rsid w:val="00C522EB"/>
    <w:rsid w:val="00C63C1C"/>
    <w:rsid w:val="00C74B97"/>
    <w:rsid w:val="00C75F5C"/>
    <w:rsid w:val="00C76BD9"/>
    <w:rsid w:val="00C7720F"/>
    <w:rsid w:val="00C80346"/>
    <w:rsid w:val="00C83D33"/>
    <w:rsid w:val="00C86633"/>
    <w:rsid w:val="00C93CA5"/>
    <w:rsid w:val="00C94805"/>
    <w:rsid w:val="00C95642"/>
    <w:rsid w:val="00CA42B8"/>
    <w:rsid w:val="00CA4FC6"/>
    <w:rsid w:val="00CA5B65"/>
    <w:rsid w:val="00CB0C80"/>
    <w:rsid w:val="00CB570B"/>
    <w:rsid w:val="00CC0A9B"/>
    <w:rsid w:val="00CC35A7"/>
    <w:rsid w:val="00CC5757"/>
    <w:rsid w:val="00CD6FF7"/>
    <w:rsid w:val="00CE4B83"/>
    <w:rsid w:val="00CF0448"/>
    <w:rsid w:val="00CF10FA"/>
    <w:rsid w:val="00CF1426"/>
    <w:rsid w:val="00CF5805"/>
    <w:rsid w:val="00CF6CDA"/>
    <w:rsid w:val="00CF6F28"/>
    <w:rsid w:val="00D10D8D"/>
    <w:rsid w:val="00D1141F"/>
    <w:rsid w:val="00D11DAF"/>
    <w:rsid w:val="00D154D8"/>
    <w:rsid w:val="00D2639D"/>
    <w:rsid w:val="00D32B4B"/>
    <w:rsid w:val="00D32E5D"/>
    <w:rsid w:val="00D37A67"/>
    <w:rsid w:val="00D42796"/>
    <w:rsid w:val="00D43A1E"/>
    <w:rsid w:val="00D4615B"/>
    <w:rsid w:val="00D46A00"/>
    <w:rsid w:val="00D50303"/>
    <w:rsid w:val="00D551A8"/>
    <w:rsid w:val="00D56784"/>
    <w:rsid w:val="00D63FF9"/>
    <w:rsid w:val="00D6572C"/>
    <w:rsid w:val="00D7108E"/>
    <w:rsid w:val="00D8186D"/>
    <w:rsid w:val="00D84D26"/>
    <w:rsid w:val="00D87462"/>
    <w:rsid w:val="00D90646"/>
    <w:rsid w:val="00D95043"/>
    <w:rsid w:val="00D95099"/>
    <w:rsid w:val="00DA7591"/>
    <w:rsid w:val="00DB0443"/>
    <w:rsid w:val="00DB52EA"/>
    <w:rsid w:val="00DB6793"/>
    <w:rsid w:val="00DC0D82"/>
    <w:rsid w:val="00DC0ED6"/>
    <w:rsid w:val="00DC118D"/>
    <w:rsid w:val="00DC4258"/>
    <w:rsid w:val="00DC6DED"/>
    <w:rsid w:val="00DD1D35"/>
    <w:rsid w:val="00DD376E"/>
    <w:rsid w:val="00DE10DB"/>
    <w:rsid w:val="00DE1930"/>
    <w:rsid w:val="00DE2A17"/>
    <w:rsid w:val="00DE4625"/>
    <w:rsid w:val="00DE5D29"/>
    <w:rsid w:val="00DE6DB7"/>
    <w:rsid w:val="00DF24AE"/>
    <w:rsid w:val="00DF319F"/>
    <w:rsid w:val="00DF47BD"/>
    <w:rsid w:val="00DF4980"/>
    <w:rsid w:val="00DF4F7E"/>
    <w:rsid w:val="00DF5717"/>
    <w:rsid w:val="00E0194E"/>
    <w:rsid w:val="00E03C87"/>
    <w:rsid w:val="00E03DF4"/>
    <w:rsid w:val="00E042F6"/>
    <w:rsid w:val="00E0495E"/>
    <w:rsid w:val="00E1077D"/>
    <w:rsid w:val="00E156F1"/>
    <w:rsid w:val="00E20206"/>
    <w:rsid w:val="00E205A9"/>
    <w:rsid w:val="00E2215E"/>
    <w:rsid w:val="00E279CB"/>
    <w:rsid w:val="00E35492"/>
    <w:rsid w:val="00E3703A"/>
    <w:rsid w:val="00E40295"/>
    <w:rsid w:val="00E4254E"/>
    <w:rsid w:val="00E44131"/>
    <w:rsid w:val="00E456EA"/>
    <w:rsid w:val="00E51966"/>
    <w:rsid w:val="00E51D78"/>
    <w:rsid w:val="00E5283E"/>
    <w:rsid w:val="00E538BB"/>
    <w:rsid w:val="00E53F80"/>
    <w:rsid w:val="00E541F1"/>
    <w:rsid w:val="00E55B8F"/>
    <w:rsid w:val="00E55FA3"/>
    <w:rsid w:val="00E57204"/>
    <w:rsid w:val="00E66A19"/>
    <w:rsid w:val="00E726F7"/>
    <w:rsid w:val="00E73436"/>
    <w:rsid w:val="00E7382E"/>
    <w:rsid w:val="00E7725D"/>
    <w:rsid w:val="00E82C34"/>
    <w:rsid w:val="00E845DB"/>
    <w:rsid w:val="00E9011F"/>
    <w:rsid w:val="00E96556"/>
    <w:rsid w:val="00EA384B"/>
    <w:rsid w:val="00EA4EC7"/>
    <w:rsid w:val="00EA688C"/>
    <w:rsid w:val="00EA75D6"/>
    <w:rsid w:val="00EB32C9"/>
    <w:rsid w:val="00EC0614"/>
    <w:rsid w:val="00EC299C"/>
    <w:rsid w:val="00EC4785"/>
    <w:rsid w:val="00EC76D9"/>
    <w:rsid w:val="00EE0342"/>
    <w:rsid w:val="00EE2907"/>
    <w:rsid w:val="00EE52AE"/>
    <w:rsid w:val="00EF1F8D"/>
    <w:rsid w:val="00EF2802"/>
    <w:rsid w:val="00F0463F"/>
    <w:rsid w:val="00F05162"/>
    <w:rsid w:val="00F05D24"/>
    <w:rsid w:val="00F118E5"/>
    <w:rsid w:val="00F13FEB"/>
    <w:rsid w:val="00F1555C"/>
    <w:rsid w:val="00F169E3"/>
    <w:rsid w:val="00F22238"/>
    <w:rsid w:val="00F23877"/>
    <w:rsid w:val="00F325E6"/>
    <w:rsid w:val="00F329B9"/>
    <w:rsid w:val="00F333DF"/>
    <w:rsid w:val="00F33509"/>
    <w:rsid w:val="00F3368B"/>
    <w:rsid w:val="00F34855"/>
    <w:rsid w:val="00F42025"/>
    <w:rsid w:val="00F44C01"/>
    <w:rsid w:val="00F51697"/>
    <w:rsid w:val="00F52772"/>
    <w:rsid w:val="00F54FF5"/>
    <w:rsid w:val="00F7016E"/>
    <w:rsid w:val="00F745A4"/>
    <w:rsid w:val="00F770D7"/>
    <w:rsid w:val="00F8137A"/>
    <w:rsid w:val="00F832C0"/>
    <w:rsid w:val="00F843F3"/>
    <w:rsid w:val="00F84CDD"/>
    <w:rsid w:val="00F935AC"/>
    <w:rsid w:val="00F93FC3"/>
    <w:rsid w:val="00F95BAB"/>
    <w:rsid w:val="00FA0EED"/>
    <w:rsid w:val="00FA3791"/>
    <w:rsid w:val="00FA6391"/>
    <w:rsid w:val="00FB4045"/>
    <w:rsid w:val="00FB6905"/>
    <w:rsid w:val="00FB7645"/>
    <w:rsid w:val="00FC0761"/>
    <w:rsid w:val="00FC6934"/>
    <w:rsid w:val="00FD0830"/>
    <w:rsid w:val="00FF0752"/>
    <w:rsid w:val="00FF60BC"/>
    <w:rsid w:val="011A488F"/>
    <w:rsid w:val="011D5CBC"/>
    <w:rsid w:val="012F5404"/>
    <w:rsid w:val="0165184F"/>
    <w:rsid w:val="016F17CA"/>
    <w:rsid w:val="018D0A6B"/>
    <w:rsid w:val="0192722D"/>
    <w:rsid w:val="019507DE"/>
    <w:rsid w:val="019A7486"/>
    <w:rsid w:val="01A3600E"/>
    <w:rsid w:val="01AB1B26"/>
    <w:rsid w:val="01BA192C"/>
    <w:rsid w:val="01CA4889"/>
    <w:rsid w:val="01ED0D71"/>
    <w:rsid w:val="01ED74A5"/>
    <w:rsid w:val="02153C65"/>
    <w:rsid w:val="021B0966"/>
    <w:rsid w:val="021B5404"/>
    <w:rsid w:val="023C2371"/>
    <w:rsid w:val="023F249B"/>
    <w:rsid w:val="024653BD"/>
    <w:rsid w:val="024760AF"/>
    <w:rsid w:val="02505264"/>
    <w:rsid w:val="025C674B"/>
    <w:rsid w:val="02660A39"/>
    <w:rsid w:val="026A1557"/>
    <w:rsid w:val="026D2DA7"/>
    <w:rsid w:val="026F3B5E"/>
    <w:rsid w:val="02790001"/>
    <w:rsid w:val="027A500D"/>
    <w:rsid w:val="027C2A27"/>
    <w:rsid w:val="02823A40"/>
    <w:rsid w:val="028555BE"/>
    <w:rsid w:val="02932FEB"/>
    <w:rsid w:val="029751BE"/>
    <w:rsid w:val="02A37FFA"/>
    <w:rsid w:val="02C57A7F"/>
    <w:rsid w:val="02D05256"/>
    <w:rsid w:val="02D515B5"/>
    <w:rsid w:val="02D603E6"/>
    <w:rsid w:val="02E57C7F"/>
    <w:rsid w:val="030A0A85"/>
    <w:rsid w:val="031906B8"/>
    <w:rsid w:val="0337738D"/>
    <w:rsid w:val="03400B0D"/>
    <w:rsid w:val="03405B0E"/>
    <w:rsid w:val="0343449D"/>
    <w:rsid w:val="03452427"/>
    <w:rsid w:val="034A4E3A"/>
    <w:rsid w:val="0359115D"/>
    <w:rsid w:val="038D2309"/>
    <w:rsid w:val="03DD2360"/>
    <w:rsid w:val="03EB1D1D"/>
    <w:rsid w:val="04161B73"/>
    <w:rsid w:val="04182FB6"/>
    <w:rsid w:val="04212D20"/>
    <w:rsid w:val="042859D1"/>
    <w:rsid w:val="04304046"/>
    <w:rsid w:val="043C21F2"/>
    <w:rsid w:val="043D36B6"/>
    <w:rsid w:val="044F7989"/>
    <w:rsid w:val="045D45BD"/>
    <w:rsid w:val="046363AB"/>
    <w:rsid w:val="046D45F9"/>
    <w:rsid w:val="04722F2A"/>
    <w:rsid w:val="048F5CA3"/>
    <w:rsid w:val="049B4764"/>
    <w:rsid w:val="04A3113E"/>
    <w:rsid w:val="04A551E7"/>
    <w:rsid w:val="04B62E70"/>
    <w:rsid w:val="04B756DB"/>
    <w:rsid w:val="04BA7102"/>
    <w:rsid w:val="04D17B2D"/>
    <w:rsid w:val="04D71525"/>
    <w:rsid w:val="04DB3B52"/>
    <w:rsid w:val="04E30AC4"/>
    <w:rsid w:val="04F536B5"/>
    <w:rsid w:val="05093CAD"/>
    <w:rsid w:val="052B6E77"/>
    <w:rsid w:val="053076C9"/>
    <w:rsid w:val="0537187E"/>
    <w:rsid w:val="05397D1A"/>
    <w:rsid w:val="053D056F"/>
    <w:rsid w:val="054E3229"/>
    <w:rsid w:val="05A005A7"/>
    <w:rsid w:val="05B05A80"/>
    <w:rsid w:val="05B660A2"/>
    <w:rsid w:val="05C014AF"/>
    <w:rsid w:val="05DD06BF"/>
    <w:rsid w:val="05DF405C"/>
    <w:rsid w:val="05E82761"/>
    <w:rsid w:val="05F64922"/>
    <w:rsid w:val="062E46A9"/>
    <w:rsid w:val="06350C4F"/>
    <w:rsid w:val="064348AC"/>
    <w:rsid w:val="06442C6A"/>
    <w:rsid w:val="064D7A79"/>
    <w:rsid w:val="0660559C"/>
    <w:rsid w:val="06711D9F"/>
    <w:rsid w:val="067E2119"/>
    <w:rsid w:val="06913B38"/>
    <w:rsid w:val="06C07630"/>
    <w:rsid w:val="06C1138C"/>
    <w:rsid w:val="06C24423"/>
    <w:rsid w:val="06E71FD3"/>
    <w:rsid w:val="06ED5610"/>
    <w:rsid w:val="06F74441"/>
    <w:rsid w:val="071E7F49"/>
    <w:rsid w:val="07331068"/>
    <w:rsid w:val="07434E48"/>
    <w:rsid w:val="07757498"/>
    <w:rsid w:val="078239E9"/>
    <w:rsid w:val="07867C24"/>
    <w:rsid w:val="07B24545"/>
    <w:rsid w:val="07D512B0"/>
    <w:rsid w:val="07D70F44"/>
    <w:rsid w:val="07E453ED"/>
    <w:rsid w:val="07FF7EF3"/>
    <w:rsid w:val="08141FE9"/>
    <w:rsid w:val="08150029"/>
    <w:rsid w:val="081F727B"/>
    <w:rsid w:val="08235DFD"/>
    <w:rsid w:val="082A605A"/>
    <w:rsid w:val="082E100E"/>
    <w:rsid w:val="082F6345"/>
    <w:rsid w:val="0835314B"/>
    <w:rsid w:val="083A0AF7"/>
    <w:rsid w:val="085D47E5"/>
    <w:rsid w:val="085F5935"/>
    <w:rsid w:val="08865F00"/>
    <w:rsid w:val="088C09B7"/>
    <w:rsid w:val="08B0169E"/>
    <w:rsid w:val="08B63F35"/>
    <w:rsid w:val="08DF0654"/>
    <w:rsid w:val="08E7475B"/>
    <w:rsid w:val="08F111B5"/>
    <w:rsid w:val="08FF032A"/>
    <w:rsid w:val="09000E60"/>
    <w:rsid w:val="09141FF0"/>
    <w:rsid w:val="09170CB2"/>
    <w:rsid w:val="09175B02"/>
    <w:rsid w:val="09235AE0"/>
    <w:rsid w:val="094B4857"/>
    <w:rsid w:val="096C4286"/>
    <w:rsid w:val="097763B9"/>
    <w:rsid w:val="09922F4F"/>
    <w:rsid w:val="09A271D6"/>
    <w:rsid w:val="09BF0E49"/>
    <w:rsid w:val="09C175C2"/>
    <w:rsid w:val="09C2757D"/>
    <w:rsid w:val="09CA3C57"/>
    <w:rsid w:val="09DF7D95"/>
    <w:rsid w:val="09E46B4F"/>
    <w:rsid w:val="09EE64DA"/>
    <w:rsid w:val="09F64AA6"/>
    <w:rsid w:val="09FA1061"/>
    <w:rsid w:val="0A1356F4"/>
    <w:rsid w:val="0A3033B1"/>
    <w:rsid w:val="0A311F2A"/>
    <w:rsid w:val="0A517A02"/>
    <w:rsid w:val="0A6709A0"/>
    <w:rsid w:val="0A874294"/>
    <w:rsid w:val="0A8F2780"/>
    <w:rsid w:val="0AA77BBC"/>
    <w:rsid w:val="0ABB3439"/>
    <w:rsid w:val="0AC130CC"/>
    <w:rsid w:val="0AD2205D"/>
    <w:rsid w:val="0AD86494"/>
    <w:rsid w:val="0AE05C33"/>
    <w:rsid w:val="0AEF1E51"/>
    <w:rsid w:val="0AFD6BAE"/>
    <w:rsid w:val="0B037EAA"/>
    <w:rsid w:val="0B2A7126"/>
    <w:rsid w:val="0B341D41"/>
    <w:rsid w:val="0B355F31"/>
    <w:rsid w:val="0B483F88"/>
    <w:rsid w:val="0B4A0AC1"/>
    <w:rsid w:val="0B4F183F"/>
    <w:rsid w:val="0B651F54"/>
    <w:rsid w:val="0B6E71E4"/>
    <w:rsid w:val="0B8E06EA"/>
    <w:rsid w:val="0BC3792F"/>
    <w:rsid w:val="0BEE4400"/>
    <w:rsid w:val="0BF14F70"/>
    <w:rsid w:val="0C2A7C11"/>
    <w:rsid w:val="0C31268D"/>
    <w:rsid w:val="0C38094B"/>
    <w:rsid w:val="0C4C4B5A"/>
    <w:rsid w:val="0C50220C"/>
    <w:rsid w:val="0C530BDB"/>
    <w:rsid w:val="0C720D3A"/>
    <w:rsid w:val="0C7D35DE"/>
    <w:rsid w:val="0C823DE7"/>
    <w:rsid w:val="0C8C4AB7"/>
    <w:rsid w:val="0C9E68CC"/>
    <w:rsid w:val="0CA942BE"/>
    <w:rsid w:val="0CB8737A"/>
    <w:rsid w:val="0CC14163"/>
    <w:rsid w:val="0CC14F14"/>
    <w:rsid w:val="0CC634F1"/>
    <w:rsid w:val="0CEE2FB0"/>
    <w:rsid w:val="0CF9774F"/>
    <w:rsid w:val="0CFC4B81"/>
    <w:rsid w:val="0D0A1AC0"/>
    <w:rsid w:val="0D0B3FCA"/>
    <w:rsid w:val="0D1842F4"/>
    <w:rsid w:val="0D2731BF"/>
    <w:rsid w:val="0D2A53A3"/>
    <w:rsid w:val="0D3B2568"/>
    <w:rsid w:val="0D430B33"/>
    <w:rsid w:val="0D5101B4"/>
    <w:rsid w:val="0D533C73"/>
    <w:rsid w:val="0D570E7F"/>
    <w:rsid w:val="0D59195A"/>
    <w:rsid w:val="0D6C3A1C"/>
    <w:rsid w:val="0D756B8C"/>
    <w:rsid w:val="0D760326"/>
    <w:rsid w:val="0D7676A3"/>
    <w:rsid w:val="0D7B355B"/>
    <w:rsid w:val="0D8813C2"/>
    <w:rsid w:val="0D8A245E"/>
    <w:rsid w:val="0D8D2DDA"/>
    <w:rsid w:val="0D932BE5"/>
    <w:rsid w:val="0DA939A2"/>
    <w:rsid w:val="0DAB7287"/>
    <w:rsid w:val="0DB175C8"/>
    <w:rsid w:val="0DB463D8"/>
    <w:rsid w:val="0DB64894"/>
    <w:rsid w:val="0DB76B6C"/>
    <w:rsid w:val="0DBD0054"/>
    <w:rsid w:val="0DC81082"/>
    <w:rsid w:val="0DD62678"/>
    <w:rsid w:val="0DD75939"/>
    <w:rsid w:val="0DDF6372"/>
    <w:rsid w:val="0E0819DF"/>
    <w:rsid w:val="0E19642F"/>
    <w:rsid w:val="0E1B21A9"/>
    <w:rsid w:val="0E2C153F"/>
    <w:rsid w:val="0E4E02E0"/>
    <w:rsid w:val="0E5850EC"/>
    <w:rsid w:val="0E640A4A"/>
    <w:rsid w:val="0E666A43"/>
    <w:rsid w:val="0E843362"/>
    <w:rsid w:val="0E932949"/>
    <w:rsid w:val="0E992F75"/>
    <w:rsid w:val="0EA644BA"/>
    <w:rsid w:val="0EA7631C"/>
    <w:rsid w:val="0EC71F0D"/>
    <w:rsid w:val="0EEC7CC8"/>
    <w:rsid w:val="0EF7111B"/>
    <w:rsid w:val="0F0B42C5"/>
    <w:rsid w:val="0F1D1A62"/>
    <w:rsid w:val="0F2C73D3"/>
    <w:rsid w:val="0F3462EE"/>
    <w:rsid w:val="0F361C4B"/>
    <w:rsid w:val="0F37462C"/>
    <w:rsid w:val="0F4277BB"/>
    <w:rsid w:val="0F444C24"/>
    <w:rsid w:val="0F46579E"/>
    <w:rsid w:val="0F470675"/>
    <w:rsid w:val="0F477310"/>
    <w:rsid w:val="0F4D0247"/>
    <w:rsid w:val="0F773350"/>
    <w:rsid w:val="0F7C7E1F"/>
    <w:rsid w:val="0F9A13CF"/>
    <w:rsid w:val="0F9A5B7D"/>
    <w:rsid w:val="0FA26113"/>
    <w:rsid w:val="0FAD1118"/>
    <w:rsid w:val="0FBD266C"/>
    <w:rsid w:val="0FC35B5B"/>
    <w:rsid w:val="0FD92DEE"/>
    <w:rsid w:val="0FE22B38"/>
    <w:rsid w:val="0FFC3916"/>
    <w:rsid w:val="10102428"/>
    <w:rsid w:val="10334506"/>
    <w:rsid w:val="103E4160"/>
    <w:rsid w:val="10673B30"/>
    <w:rsid w:val="106C31D3"/>
    <w:rsid w:val="10797B18"/>
    <w:rsid w:val="1089220B"/>
    <w:rsid w:val="109B7FC1"/>
    <w:rsid w:val="10AF4CF1"/>
    <w:rsid w:val="10B36A76"/>
    <w:rsid w:val="10B517CD"/>
    <w:rsid w:val="10B803EF"/>
    <w:rsid w:val="10DD766E"/>
    <w:rsid w:val="10EF32AE"/>
    <w:rsid w:val="10F67D2A"/>
    <w:rsid w:val="1105067F"/>
    <w:rsid w:val="11157F41"/>
    <w:rsid w:val="111777EF"/>
    <w:rsid w:val="11227E0E"/>
    <w:rsid w:val="112A7D25"/>
    <w:rsid w:val="113433A2"/>
    <w:rsid w:val="113A5799"/>
    <w:rsid w:val="113E78CD"/>
    <w:rsid w:val="113F67E8"/>
    <w:rsid w:val="11586CCD"/>
    <w:rsid w:val="116C3C71"/>
    <w:rsid w:val="11704865"/>
    <w:rsid w:val="117F122D"/>
    <w:rsid w:val="11816F61"/>
    <w:rsid w:val="11940196"/>
    <w:rsid w:val="11A608B2"/>
    <w:rsid w:val="11AC09B5"/>
    <w:rsid w:val="11B419E4"/>
    <w:rsid w:val="11B52F83"/>
    <w:rsid w:val="11E1596D"/>
    <w:rsid w:val="11EA7A56"/>
    <w:rsid w:val="1210767A"/>
    <w:rsid w:val="12216839"/>
    <w:rsid w:val="122D4A49"/>
    <w:rsid w:val="12345E86"/>
    <w:rsid w:val="123C37DD"/>
    <w:rsid w:val="123E316C"/>
    <w:rsid w:val="125E3170"/>
    <w:rsid w:val="126E5D9D"/>
    <w:rsid w:val="126F3F42"/>
    <w:rsid w:val="12922013"/>
    <w:rsid w:val="129947CE"/>
    <w:rsid w:val="12A842F0"/>
    <w:rsid w:val="12AB6E61"/>
    <w:rsid w:val="12E32EA0"/>
    <w:rsid w:val="132D7D0F"/>
    <w:rsid w:val="134543E3"/>
    <w:rsid w:val="134A4EC4"/>
    <w:rsid w:val="13557469"/>
    <w:rsid w:val="135633CA"/>
    <w:rsid w:val="1365461D"/>
    <w:rsid w:val="13743CE5"/>
    <w:rsid w:val="1381728E"/>
    <w:rsid w:val="1384755D"/>
    <w:rsid w:val="13874557"/>
    <w:rsid w:val="13874A96"/>
    <w:rsid w:val="138F500A"/>
    <w:rsid w:val="139C2AD3"/>
    <w:rsid w:val="13A97FC2"/>
    <w:rsid w:val="13ED536F"/>
    <w:rsid w:val="13FF06B7"/>
    <w:rsid w:val="14016970"/>
    <w:rsid w:val="140E1B79"/>
    <w:rsid w:val="140E5BA0"/>
    <w:rsid w:val="14122767"/>
    <w:rsid w:val="1442311F"/>
    <w:rsid w:val="144D4480"/>
    <w:rsid w:val="145B5594"/>
    <w:rsid w:val="146049F6"/>
    <w:rsid w:val="14826899"/>
    <w:rsid w:val="148763DF"/>
    <w:rsid w:val="14877DC1"/>
    <w:rsid w:val="14943B9E"/>
    <w:rsid w:val="14996A1D"/>
    <w:rsid w:val="14A2743B"/>
    <w:rsid w:val="14AC58D6"/>
    <w:rsid w:val="14BD279F"/>
    <w:rsid w:val="14C34908"/>
    <w:rsid w:val="14D809A9"/>
    <w:rsid w:val="14DA0BE2"/>
    <w:rsid w:val="14DE3239"/>
    <w:rsid w:val="14E5590C"/>
    <w:rsid w:val="14F070BC"/>
    <w:rsid w:val="14F31538"/>
    <w:rsid w:val="15173662"/>
    <w:rsid w:val="152C26B4"/>
    <w:rsid w:val="15706360"/>
    <w:rsid w:val="15BA2265"/>
    <w:rsid w:val="15C02B0F"/>
    <w:rsid w:val="15C34F73"/>
    <w:rsid w:val="15DD0A1A"/>
    <w:rsid w:val="15DE5A71"/>
    <w:rsid w:val="15E11C37"/>
    <w:rsid w:val="15F871CD"/>
    <w:rsid w:val="160E62C7"/>
    <w:rsid w:val="161C6BE6"/>
    <w:rsid w:val="162C50AF"/>
    <w:rsid w:val="16311921"/>
    <w:rsid w:val="16363ECB"/>
    <w:rsid w:val="165A4FF4"/>
    <w:rsid w:val="166A6B83"/>
    <w:rsid w:val="167664F1"/>
    <w:rsid w:val="167C1CA8"/>
    <w:rsid w:val="168977D4"/>
    <w:rsid w:val="16BF441D"/>
    <w:rsid w:val="16C3175B"/>
    <w:rsid w:val="16C70F53"/>
    <w:rsid w:val="16D07694"/>
    <w:rsid w:val="16DD30A3"/>
    <w:rsid w:val="16E70D10"/>
    <w:rsid w:val="16EF2885"/>
    <w:rsid w:val="16F5232F"/>
    <w:rsid w:val="170248B5"/>
    <w:rsid w:val="17025EBB"/>
    <w:rsid w:val="170444E3"/>
    <w:rsid w:val="17240A24"/>
    <w:rsid w:val="17380533"/>
    <w:rsid w:val="178174B9"/>
    <w:rsid w:val="179101A2"/>
    <w:rsid w:val="17CD170E"/>
    <w:rsid w:val="17F55ACE"/>
    <w:rsid w:val="1805595E"/>
    <w:rsid w:val="181175BF"/>
    <w:rsid w:val="182B7893"/>
    <w:rsid w:val="185C750E"/>
    <w:rsid w:val="185F2739"/>
    <w:rsid w:val="1868162E"/>
    <w:rsid w:val="18716922"/>
    <w:rsid w:val="188E7B0C"/>
    <w:rsid w:val="18920775"/>
    <w:rsid w:val="18920B32"/>
    <w:rsid w:val="18BE0FAF"/>
    <w:rsid w:val="18C158C6"/>
    <w:rsid w:val="18ED1E44"/>
    <w:rsid w:val="19281A42"/>
    <w:rsid w:val="19335C42"/>
    <w:rsid w:val="193B43A0"/>
    <w:rsid w:val="195C2F05"/>
    <w:rsid w:val="197B40C6"/>
    <w:rsid w:val="197B58A1"/>
    <w:rsid w:val="197F429F"/>
    <w:rsid w:val="198A546D"/>
    <w:rsid w:val="199B42DC"/>
    <w:rsid w:val="19AF0677"/>
    <w:rsid w:val="19B52C53"/>
    <w:rsid w:val="19B93C0F"/>
    <w:rsid w:val="19CC29C8"/>
    <w:rsid w:val="19CE2929"/>
    <w:rsid w:val="1A100FAF"/>
    <w:rsid w:val="1A2A0117"/>
    <w:rsid w:val="1A2F794D"/>
    <w:rsid w:val="1A380205"/>
    <w:rsid w:val="1A426F63"/>
    <w:rsid w:val="1A4B3662"/>
    <w:rsid w:val="1A661649"/>
    <w:rsid w:val="1A671912"/>
    <w:rsid w:val="1A686354"/>
    <w:rsid w:val="1A864507"/>
    <w:rsid w:val="1A994064"/>
    <w:rsid w:val="1AAB2D74"/>
    <w:rsid w:val="1AAD4ECD"/>
    <w:rsid w:val="1ABD3815"/>
    <w:rsid w:val="1AC65154"/>
    <w:rsid w:val="1AE019A5"/>
    <w:rsid w:val="1AF22EF0"/>
    <w:rsid w:val="1B0532CE"/>
    <w:rsid w:val="1B097581"/>
    <w:rsid w:val="1B206213"/>
    <w:rsid w:val="1B2707B2"/>
    <w:rsid w:val="1B2A0253"/>
    <w:rsid w:val="1B3C12A3"/>
    <w:rsid w:val="1B435CA9"/>
    <w:rsid w:val="1B476F1C"/>
    <w:rsid w:val="1B53258B"/>
    <w:rsid w:val="1B575D25"/>
    <w:rsid w:val="1B5C3227"/>
    <w:rsid w:val="1BAA16E7"/>
    <w:rsid w:val="1BAB73B0"/>
    <w:rsid w:val="1BB72743"/>
    <w:rsid w:val="1BC114E6"/>
    <w:rsid w:val="1BCA0C07"/>
    <w:rsid w:val="1BD14CBD"/>
    <w:rsid w:val="1BD43D2C"/>
    <w:rsid w:val="1BD46F9B"/>
    <w:rsid w:val="1BDE0149"/>
    <w:rsid w:val="1BDE7C40"/>
    <w:rsid w:val="1BE620AA"/>
    <w:rsid w:val="1BE62279"/>
    <w:rsid w:val="1BFE160E"/>
    <w:rsid w:val="1C112024"/>
    <w:rsid w:val="1C1B13E6"/>
    <w:rsid w:val="1C202839"/>
    <w:rsid w:val="1C241887"/>
    <w:rsid w:val="1C2656B7"/>
    <w:rsid w:val="1C370B28"/>
    <w:rsid w:val="1C3D5EC0"/>
    <w:rsid w:val="1C406666"/>
    <w:rsid w:val="1C6272B1"/>
    <w:rsid w:val="1C685EBF"/>
    <w:rsid w:val="1C6C1872"/>
    <w:rsid w:val="1C8E582C"/>
    <w:rsid w:val="1C9D03C5"/>
    <w:rsid w:val="1CA97DC8"/>
    <w:rsid w:val="1CB22390"/>
    <w:rsid w:val="1CB85F00"/>
    <w:rsid w:val="1CD95079"/>
    <w:rsid w:val="1CE67BED"/>
    <w:rsid w:val="1D240FCD"/>
    <w:rsid w:val="1D440AB5"/>
    <w:rsid w:val="1D5C54C6"/>
    <w:rsid w:val="1D6B6FF2"/>
    <w:rsid w:val="1D80207F"/>
    <w:rsid w:val="1D895A0E"/>
    <w:rsid w:val="1D8B2C9D"/>
    <w:rsid w:val="1D8C23A0"/>
    <w:rsid w:val="1D933F89"/>
    <w:rsid w:val="1D983F65"/>
    <w:rsid w:val="1DAC500A"/>
    <w:rsid w:val="1DAF6D0D"/>
    <w:rsid w:val="1DE54187"/>
    <w:rsid w:val="1DE71E81"/>
    <w:rsid w:val="1DED2DA0"/>
    <w:rsid w:val="1DED5B1C"/>
    <w:rsid w:val="1DF900FA"/>
    <w:rsid w:val="1E000F48"/>
    <w:rsid w:val="1E3B3FD7"/>
    <w:rsid w:val="1E4126E3"/>
    <w:rsid w:val="1E484226"/>
    <w:rsid w:val="1E5725DC"/>
    <w:rsid w:val="1E574AD2"/>
    <w:rsid w:val="1E5A4A9B"/>
    <w:rsid w:val="1E5F3008"/>
    <w:rsid w:val="1E66012E"/>
    <w:rsid w:val="1E6D5F81"/>
    <w:rsid w:val="1E8137A5"/>
    <w:rsid w:val="1E8E1839"/>
    <w:rsid w:val="1E9622CD"/>
    <w:rsid w:val="1EBC430C"/>
    <w:rsid w:val="1EC23CC7"/>
    <w:rsid w:val="1EC81490"/>
    <w:rsid w:val="1ED5709C"/>
    <w:rsid w:val="1ED87BDD"/>
    <w:rsid w:val="1EEA55EA"/>
    <w:rsid w:val="1EF42DC1"/>
    <w:rsid w:val="1F0C0F5D"/>
    <w:rsid w:val="1F1E1982"/>
    <w:rsid w:val="1F205846"/>
    <w:rsid w:val="1F4F0B7D"/>
    <w:rsid w:val="1F541C2A"/>
    <w:rsid w:val="1F5C52D9"/>
    <w:rsid w:val="1F6745E8"/>
    <w:rsid w:val="1F6C20E5"/>
    <w:rsid w:val="1F907CEC"/>
    <w:rsid w:val="1FA040D1"/>
    <w:rsid w:val="1FD428F7"/>
    <w:rsid w:val="1FE402F7"/>
    <w:rsid w:val="1FFA296A"/>
    <w:rsid w:val="1FFC3D73"/>
    <w:rsid w:val="200E693E"/>
    <w:rsid w:val="202354D0"/>
    <w:rsid w:val="202B733B"/>
    <w:rsid w:val="202D3060"/>
    <w:rsid w:val="202E0E3C"/>
    <w:rsid w:val="20362D1E"/>
    <w:rsid w:val="20672C01"/>
    <w:rsid w:val="20732B99"/>
    <w:rsid w:val="2076074A"/>
    <w:rsid w:val="207E7FA2"/>
    <w:rsid w:val="2087240E"/>
    <w:rsid w:val="208A3AF1"/>
    <w:rsid w:val="209D25B2"/>
    <w:rsid w:val="20A52539"/>
    <w:rsid w:val="20B20EBD"/>
    <w:rsid w:val="20C26B0D"/>
    <w:rsid w:val="20CE3E79"/>
    <w:rsid w:val="20D845D6"/>
    <w:rsid w:val="20DE2CFD"/>
    <w:rsid w:val="20E63E14"/>
    <w:rsid w:val="20F72359"/>
    <w:rsid w:val="210C4E3A"/>
    <w:rsid w:val="210E6013"/>
    <w:rsid w:val="21174952"/>
    <w:rsid w:val="211B7680"/>
    <w:rsid w:val="21333BA7"/>
    <w:rsid w:val="213C7CDB"/>
    <w:rsid w:val="214263A4"/>
    <w:rsid w:val="214314FB"/>
    <w:rsid w:val="21484A4F"/>
    <w:rsid w:val="21670329"/>
    <w:rsid w:val="218659BB"/>
    <w:rsid w:val="219020C4"/>
    <w:rsid w:val="2194726D"/>
    <w:rsid w:val="21C257BD"/>
    <w:rsid w:val="21D55CE2"/>
    <w:rsid w:val="21DC6CE2"/>
    <w:rsid w:val="21FD735E"/>
    <w:rsid w:val="220D1714"/>
    <w:rsid w:val="221544ED"/>
    <w:rsid w:val="222B6D41"/>
    <w:rsid w:val="22303301"/>
    <w:rsid w:val="22484B75"/>
    <w:rsid w:val="22537436"/>
    <w:rsid w:val="22552BFB"/>
    <w:rsid w:val="22570237"/>
    <w:rsid w:val="22703A4C"/>
    <w:rsid w:val="228946D8"/>
    <w:rsid w:val="22B12B0E"/>
    <w:rsid w:val="22C5474B"/>
    <w:rsid w:val="22C84252"/>
    <w:rsid w:val="22F86480"/>
    <w:rsid w:val="2305621E"/>
    <w:rsid w:val="231E1485"/>
    <w:rsid w:val="23292331"/>
    <w:rsid w:val="23300A6F"/>
    <w:rsid w:val="234A167C"/>
    <w:rsid w:val="236D28B3"/>
    <w:rsid w:val="2370690E"/>
    <w:rsid w:val="23714997"/>
    <w:rsid w:val="23880BEA"/>
    <w:rsid w:val="239132CA"/>
    <w:rsid w:val="23AC42E1"/>
    <w:rsid w:val="23B14DCD"/>
    <w:rsid w:val="23B9308F"/>
    <w:rsid w:val="23F8706F"/>
    <w:rsid w:val="240846BC"/>
    <w:rsid w:val="241007F7"/>
    <w:rsid w:val="241F0203"/>
    <w:rsid w:val="24221B2A"/>
    <w:rsid w:val="243535B6"/>
    <w:rsid w:val="243C3ED1"/>
    <w:rsid w:val="244D6F9D"/>
    <w:rsid w:val="24614E6F"/>
    <w:rsid w:val="249877A7"/>
    <w:rsid w:val="24A362F3"/>
    <w:rsid w:val="24A64C5F"/>
    <w:rsid w:val="24B30565"/>
    <w:rsid w:val="24B5010C"/>
    <w:rsid w:val="24C562A5"/>
    <w:rsid w:val="24C6507C"/>
    <w:rsid w:val="24DC623E"/>
    <w:rsid w:val="24FC0733"/>
    <w:rsid w:val="25124938"/>
    <w:rsid w:val="254C21CD"/>
    <w:rsid w:val="2550748C"/>
    <w:rsid w:val="25544736"/>
    <w:rsid w:val="259749C5"/>
    <w:rsid w:val="25A0530A"/>
    <w:rsid w:val="25B5014F"/>
    <w:rsid w:val="25C52E84"/>
    <w:rsid w:val="25CA5A26"/>
    <w:rsid w:val="25D837E2"/>
    <w:rsid w:val="25EE4BA3"/>
    <w:rsid w:val="25F8408A"/>
    <w:rsid w:val="26094275"/>
    <w:rsid w:val="262775A8"/>
    <w:rsid w:val="2634109F"/>
    <w:rsid w:val="26474777"/>
    <w:rsid w:val="26635196"/>
    <w:rsid w:val="26640DA8"/>
    <w:rsid w:val="26661FB9"/>
    <w:rsid w:val="26765D8E"/>
    <w:rsid w:val="269C1F6B"/>
    <w:rsid w:val="26B8683B"/>
    <w:rsid w:val="26BA64F2"/>
    <w:rsid w:val="26DD04CC"/>
    <w:rsid w:val="26DD33E3"/>
    <w:rsid w:val="26F66F4D"/>
    <w:rsid w:val="26F90468"/>
    <w:rsid w:val="27087FA4"/>
    <w:rsid w:val="270C3EEB"/>
    <w:rsid w:val="273D1ECA"/>
    <w:rsid w:val="27406506"/>
    <w:rsid w:val="274C3A14"/>
    <w:rsid w:val="27593AC5"/>
    <w:rsid w:val="276B6C5A"/>
    <w:rsid w:val="27762121"/>
    <w:rsid w:val="27813841"/>
    <w:rsid w:val="278E4451"/>
    <w:rsid w:val="279717A9"/>
    <w:rsid w:val="279E2338"/>
    <w:rsid w:val="27AC25B1"/>
    <w:rsid w:val="27BE7B27"/>
    <w:rsid w:val="27C330A7"/>
    <w:rsid w:val="27FF648B"/>
    <w:rsid w:val="281A6772"/>
    <w:rsid w:val="281C1208"/>
    <w:rsid w:val="28251699"/>
    <w:rsid w:val="282E3B33"/>
    <w:rsid w:val="282E4DF0"/>
    <w:rsid w:val="28311334"/>
    <w:rsid w:val="283B3B0E"/>
    <w:rsid w:val="28803186"/>
    <w:rsid w:val="28C36A28"/>
    <w:rsid w:val="28C7622D"/>
    <w:rsid w:val="28D062EE"/>
    <w:rsid w:val="28D509F9"/>
    <w:rsid w:val="28D76D98"/>
    <w:rsid w:val="28FE56E7"/>
    <w:rsid w:val="291853E7"/>
    <w:rsid w:val="291F04E0"/>
    <w:rsid w:val="29313308"/>
    <w:rsid w:val="2932542C"/>
    <w:rsid w:val="2933366A"/>
    <w:rsid w:val="29382BC3"/>
    <w:rsid w:val="29444566"/>
    <w:rsid w:val="295776DF"/>
    <w:rsid w:val="296A0E3B"/>
    <w:rsid w:val="297820FB"/>
    <w:rsid w:val="29846C10"/>
    <w:rsid w:val="298B21A6"/>
    <w:rsid w:val="29AB016D"/>
    <w:rsid w:val="29BB6FF4"/>
    <w:rsid w:val="29EA7B9F"/>
    <w:rsid w:val="29EC36EA"/>
    <w:rsid w:val="29F21F52"/>
    <w:rsid w:val="29F56DEE"/>
    <w:rsid w:val="29FB17C3"/>
    <w:rsid w:val="29FB6C08"/>
    <w:rsid w:val="2A147505"/>
    <w:rsid w:val="2A1C0905"/>
    <w:rsid w:val="2A2237D1"/>
    <w:rsid w:val="2A311703"/>
    <w:rsid w:val="2A342891"/>
    <w:rsid w:val="2A36424B"/>
    <w:rsid w:val="2A3D0E7D"/>
    <w:rsid w:val="2A4258E9"/>
    <w:rsid w:val="2A467D32"/>
    <w:rsid w:val="2A574CDD"/>
    <w:rsid w:val="2A5A490A"/>
    <w:rsid w:val="2A6754CA"/>
    <w:rsid w:val="2A6B0F57"/>
    <w:rsid w:val="2A872076"/>
    <w:rsid w:val="2A9437EF"/>
    <w:rsid w:val="2AA30B5A"/>
    <w:rsid w:val="2AA87D63"/>
    <w:rsid w:val="2ABF6DD8"/>
    <w:rsid w:val="2AC0604B"/>
    <w:rsid w:val="2AC251F7"/>
    <w:rsid w:val="2AC74B48"/>
    <w:rsid w:val="2B02634F"/>
    <w:rsid w:val="2B15263A"/>
    <w:rsid w:val="2B2455B4"/>
    <w:rsid w:val="2B246F74"/>
    <w:rsid w:val="2B333234"/>
    <w:rsid w:val="2B501082"/>
    <w:rsid w:val="2B697F22"/>
    <w:rsid w:val="2B733848"/>
    <w:rsid w:val="2B837057"/>
    <w:rsid w:val="2B911F01"/>
    <w:rsid w:val="2B986CC8"/>
    <w:rsid w:val="2BB12209"/>
    <w:rsid w:val="2BB53A9E"/>
    <w:rsid w:val="2BBA6383"/>
    <w:rsid w:val="2BBB7879"/>
    <w:rsid w:val="2BBF25A2"/>
    <w:rsid w:val="2BDA2303"/>
    <w:rsid w:val="2C0973D2"/>
    <w:rsid w:val="2C0F7D0D"/>
    <w:rsid w:val="2C2B45EE"/>
    <w:rsid w:val="2C365E65"/>
    <w:rsid w:val="2C4E0426"/>
    <w:rsid w:val="2C5F5E11"/>
    <w:rsid w:val="2C6018C6"/>
    <w:rsid w:val="2C6A0D12"/>
    <w:rsid w:val="2C7515A8"/>
    <w:rsid w:val="2C8117F0"/>
    <w:rsid w:val="2C925601"/>
    <w:rsid w:val="2CAD0FC7"/>
    <w:rsid w:val="2CB52F4D"/>
    <w:rsid w:val="2CBF61EA"/>
    <w:rsid w:val="2CCA158F"/>
    <w:rsid w:val="2CCA1748"/>
    <w:rsid w:val="2CE059FC"/>
    <w:rsid w:val="2D0C2FBF"/>
    <w:rsid w:val="2D143748"/>
    <w:rsid w:val="2D2140AC"/>
    <w:rsid w:val="2D4549FD"/>
    <w:rsid w:val="2D53111A"/>
    <w:rsid w:val="2D550FD4"/>
    <w:rsid w:val="2D6266EA"/>
    <w:rsid w:val="2D7548AB"/>
    <w:rsid w:val="2D7C62DA"/>
    <w:rsid w:val="2D8B063F"/>
    <w:rsid w:val="2D9504A5"/>
    <w:rsid w:val="2DB538D7"/>
    <w:rsid w:val="2DB939DA"/>
    <w:rsid w:val="2DBF3785"/>
    <w:rsid w:val="2DBF5278"/>
    <w:rsid w:val="2DCC272D"/>
    <w:rsid w:val="2DD85D8C"/>
    <w:rsid w:val="2DDD0B8A"/>
    <w:rsid w:val="2DF268EB"/>
    <w:rsid w:val="2E0112F2"/>
    <w:rsid w:val="2E02285B"/>
    <w:rsid w:val="2E117BCB"/>
    <w:rsid w:val="2E19223C"/>
    <w:rsid w:val="2E41133C"/>
    <w:rsid w:val="2E514E86"/>
    <w:rsid w:val="2E5E56B5"/>
    <w:rsid w:val="2E6F50CC"/>
    <w:rsid w:val="2E7773BD"/>
    <w:rsid w:val="2E81022F"/>
    <w:rsid w:val="2E891362"/>
    <w:rsid w:val="2EA66DD5"/>
    <w:rsid w:val="2EB60B82"/>
    <w:rsid w:val="2EB6247B"/>
    <w:rsid w:val="2EB700C9"/>
    <w:rsid w:val="2EE913AA"/>
    <w:rsid w:val="2EEC1C2D"/>
    <w:rsid w:val="2EF107BE"/>
    <w:rsid w:val="2F292C9D"/>
    <w:rsid w:val="2F3118C8"/>
    <w:rsid w:val="2F3916DC"/>
    <w:rsid w:val="2F4146FD"/>
    <w:rsid w:val="2F5A7434"/>
    <w:rsid w:val="2F7913DE"/>
    <w:rsid w:val="2FAC0850"/>
    <w:rsid w:val="2FB108D8"/>
    <w:rsid w:val="2FC96107"/>
    <w:rsid w:val="2FD659E4"/>
    <w:rsid w:val="2FEB0B16"/>
    <w:rsid w:val="2FFD4D7E"/>
    <w:rsid w:val="30121A7D"/>
    <w:rsid w:val="30182786"/>
    <w:rsid w:val="30193C9A"/>
    <w:rsid w:val="301D3D90"/>
    <w:rsid w:val="302067C4"/>
    <w:rsid w:val="302E2407"/>
    <w:rsid w:val="304B66B7"/>
    <w:rsid w:val="30602AE9"/>
    <w:rsid w:val="306248F5"/>
    <w:rsid w:val="306350BF"/>
    <w:rsid w:val="306C33DA"/>
    <w:rsid w:val="30732A84"/>
    <w:rsid w:val="307D029D"/>
    <w:rsid w:val="30852F7E"/>
    <w:rsid w:val="30875F04"/>
    <w:rsid w:val="308C6B03"/>
    <w:rsid w:val="30CA6A5A"/>
    <w:rsid w:val="30CA6E36"/>
    <w:rsid w:val="30DB3959"/>
    <w:rsid w:val="30E7119A"/>
    <w:rsid w:val="30EA3A37"/>
    <w:rsid w:val="3115569E"/>
    <w:rsid w:val="311832F9"/>
    <w:rsid w:val="311877E4"/>
    <w:rsid w:val="311E6CD2"/>
    <w:rsid w:val="312C06F9"/>
    <w:rsid w:val="312D7EB0"/>
    <w:rsid w:val="31467503"/>
    <w:rsid w:val="31595D3E"/>
    <w:rsid w:val="316C6828"/>
    <w:rsid w:val="31751AAD"/>
    <w:rsid w:val="31843890"/>
    <w:rsid w:val="318F5AA0"/>
    <w:rsid w:val="31B517E3"/>
    <w:rsid w:val="31C72960"/>
    <w:rsid w:val="31E92A9D"/>
    <w:rsid w:val="31F80921"/>
    <w:rsid w:val="31F83711"/>
    <w:rsid w:val="32075922"/>
    <w:rsid w:val="32087F61"/>
    <w:rsid w:val="32222E9E"/>
    <w:rsid w:val="32332168"/>
    <w:rsid w:val="32340B1B"/>
    <w:rsid w:val="32353CCE"/>
    <w:rsid w:val="32436C25"/>
    <w:rsid w:val="324C76FE"/>
    <w:rsid w:val="3289515E"/>
    <w:rsid w:val="32966CBA"/>
    <w:rsid w:val="32BB3AB0"/>
    <w:rsid w:val="32C20E12"/>
    <w:rsid w:val="32CE3ACC"/>
    <w:rsid w:val="32D67FD6"/>
    <w:rsid w:val="32DA5E8B"/>
    <w:rsid w:val="32DB0F84"/>
    <w:rsid w:val="32F81ABF"/>
    <w:rsid w:val="32FB7188"/>
    <w:rsid w:val="32FF5D6F"/>
    <w:rsid w:val="33122751"/>
    <w:rsid w:val="33235488"/>
    <w:rsid w:val="33245004"/>
    <w:rsid w:val="333A7C3B"/>
    <w:rsid w:val="33403A31"/>
    <w:rsid w:val="33466AA6"/>
    <w:rsid w:val="335700E6"/>
    <w:rsid w:val="33672A7E"/>
    <w:rsid w:val="336D3939"/>
    <w:rsid w:val="336E7173"/>
    <w:rsid w:val="33B804C8"/>
    <w:rsid w:val="33BC70B3"/>
    <w:rsid w:val="33CC6A60"/>
    <w:rsid w:val="33D248F0"/>
    <w:rsid w:val="33E914FF"/>
    <w:rsid w:val="340E5890"/>
    <w:rsid w:val="34182306"/>
    <w:rsid w:val="34201441"/>
    <w:rsid w:val="34213E26"/>
    <w:rsid w:val="342835A0"/>
    <w:rsid w:val="34336ECD"/>
    <w:rsid w:val="343D1B2A"/>
    <w:rsid w:val="344A6912"/>
    <w:rsid w:val="344C3B8D"/>
    <w:rsid w:val="345352E6"/>
    <w:rsid w:val="345848DE"/>
    <w:rsid w:val="345B5ED4"/>
    <w:rsid w:val="345C31CC"/>
    <w:rsid w:val="34643039"/>
    <w:rsid w:val="348E0C53"/>
    <w:rsid w:val="34987134"/>
    <w:rsid w:val="34C77A0C"/>
    <w:rsid w:val="34D112DC"/>
    <w:rsid w:val="35012837"/>
    <w:rsid w:val="350524C8"/>
    <w:rsid w:val="350908F5"/>
    <w:rsid w:val="35120306"/>
    <w:rsid w:val="351C3429"/>
    <w:rsid w:val="351E396B"/>
    <w:rsid w:val="35227E7C"/>
    <w:rsid w:val="35240C42"/>
    <w:rsid w:val="354875BA"/>
    <w:rsid w:val="357122BA"/>
    <w:rsid w:val="35817946"/>
    <w:rsid w:val="3597636C"/>
    <w:rsid w:val="35C41220"/>
    <w:rsid w:val="35CD4DBF"/>
    <w:rsid w:val="35D63DD1"/>
    <w:rsid w:val="35DA599C"/>
    <w:rsid w:val="35DB65D3"/>
    <w:rsid w:val="35DD0035"/>
    <w:rsid w:val="35DE06F7"/>
    <w:rsid w:val="35E926C4"/>
    <w:rsid w:val="35F67F6F"/>
    <w:rsid w:val="35FA74A9"/>
    <w:rsid w:val="36045D96"/>
    <w:rsid w:val="36071630"/>
    <w:rsid w:val="36142EEC"/>
    <w:rsid w:val="361D5FF5"/>
    <w:rsid w:val="362777B9"/>
    <w:rsid w:val="36314D81"/>
    <w:rsid w:val="364C6251"/>
    <w:rsid w:val="36516363"/>
    <w:rsid w:val="36693FAC"/>
    <w:rsid w:val="36744846"/>
    <w:rsid w:val="36831503"/>
    <w:rsid w:val="369A7EF6"/>
    <w:rsid w:val="369E2428"/>
    <w:rsid w:val="36A906A7"/>
    <w:rsid w:val="36C4254A"/>
    <w:rsid w:val="36C8321F"/>
    <w:rsid w:val="36D40607"/>
    <w:rsid w:val="36D60457"/>
    <w:rsid w:val="36D75565"/>
    <w:rsid w:val="36DB56F3"/>
    <w:rsid w:val="36F33676"/>
    <w:rsid w:val="37072150"/>
    <w:rsid w:val="370D67E6"/>
    <w:rsid w:val="373F0EFD"/>
    <w:rsid w:val="37554BF9"/>
    <w:rsid w:val="375B6494"/>
    <w:rsid w:val="3783017E"/>
    <w:rsid w:val="378B2073"/>
    <w:rsid w:val="37943642"/>
    <w:rsid w:val="3796157C"/>
    <w:rsid w:val="379966C9"/>
    <w:rsid w:val="37BD482C"/>
    <w:rsid w:val="37C002B5"/>
    <w:rsid w:val="37DD1510"/>
    <w:rsid w:val="37DE5E24"/>
    <w:rsid w:val="37E10F33"/>
    <w:rsid w:val="37FF0C02"/>
    <w:rsid w:val="38011541"/>
    <w:rsid w:val="3801737F"/>
    <w:rsid w:val="38115823"/>
    <w:rsid w:val="382815FA"/>
    <w:rsid w:val="38296E9D"/>
    <w:rsid w:val="38356917"/>
    <w:rsid w:val="38365A4C"/>
    <w:rsid w:val="38377C35"/>
    <w:rsid w:val="383B4327"/>
    <w:rsid w:val="383C044A"/>
    <w:rsid w:val="384255EB"/>
    <w:rsid w:val="38461023"/>
    <w:rsid w:val="38481E24"/>
    <w:rsid w:val="385371C2"/>
    <w:rsid w:val="38616D34"/>
    <w:rsid w:val="38872063"/>
    <w:rsid w:val="38A34897"/>
    <w:rsid w:val="38B56DD1"/>
    <w:rsid w:val="38BB5E78"/>
    <w:rsid w:val="38C01CF4"/>
    <w:rsid w:val="38C3658C"/>
    <w:rsid w:val="38DF03C3"/>
    <w:rsid w:val="38F3470B"/>
    <w:rsid w:val="391177C2"/>
    <w:rsid w:val="39155B85"/>
    <w:rsid w:val="39371545"/>
    <w:rsid w:val="394B620D"/>
    <w:rsid w:val="39794B1C"/>
    <w:rsid w:val="39D75C1B"/>
    <w:rsid w:val="39E35A6E"/>
    <w:rsid w:val="39E755A7"/>
    <w:rsid w:val="3A1E38D7"/>
    <w:rsid w:val="3A2C099B"/>
    <w:rsid w:val="3A796412"/>
    <w:rsid w:val="3AA0253A"/>
    <w:rsid w:val="3AA978A7"/>
    <w:rsid w:val="3AB337D7"/>
    <w:rsid w:val="3AB65D76"/>
    <w:rsid w:val="3ABC0FA6"/>
    <w:rsid w:val="3AEB62DF"/>
    <w:rsid w:val="3AF4396E"/>
    <w:rsid w:val="3B004EDE"/>
    <w:rsid w:val="3B0E7632"/>
    <w:rsid w:val="3B2072A0"/>
    <w:rsid w:val="3B223505"/>
    <w:rsid w:val="3B267E0C"/>
    <w:rsid w:val="3B277B3D"/>
    <w:rsid w:val="3B2A4F81"/>
    <w:rsid w:val="3B525E98"/>
    <w:rsid w:val="3B5A2ADA"/>
    <w:rsid w:val="3B7E5AD8"/>
    <w:rsid w:val="3BAE116C"/>
    <w:rsid w:val="3BB853A3"/>
    <w:rsid w:val="3BBD0DFE"/>
    <w:rsid w:val="3BC84876"/>
    <w:rsid w:val="3BDC0697"/>
    <w:rsid w:val="3BE655DF"/>
    <w:rsid w:val="3BED5784"/>
    <w:rsid w:val="3BF05447"/>
    <w:rsid w:val="3BF216ED"/>
    <w:rsid w:val="3BFE0DE2"/>
    <w:rsid w:val="3BFF6DB5"/>
    <w:rsid w:val="3C315D44"/>
    <w:rsid w:val="3C3C34B6"/>
    <w:rsid w:val="3C4F6B62"/>
    <w:rsid w:val="3C566828"/>
    <w:rsid w:val="3C7A7208"/>
    <w:rsid w:val="3C826629"/>
    <w:rsid w:val="3C833752"/>
    <w:rsid w:val="3C8F50ED"/>
    <w:rsid w:val="3CA6030F"/>
    <w:rsid w:val="3CB11C54"/>
    <w:rsid w:val="3CB56821"/>
    <w:rsid w:val="3CB9376A"/>
    <w:rsid w:val="3CC05D79"/>
    <w:rsid w:val="3CD0334B"/>
    <w:rsid w:val="3CD259C6"/>
    <w:rsid w:val="3CE24A1B"/>
    <w:rsid w:val="3CE55514"/>
    <w:rsid w:val="3CEB38DF"/>
    <w:rsid w:val="3CEF3FDA"/>
    <w:rsid w:val="3CF46238"/>
    <w:rsid w:val="3CFC0B47"/>
    <w:rsid w:val="3D084173"/>
    <w:rsid w:val="3D3056F1"/>
    <w:rsid w:val="3D3C4757"/>
    <w:rsid w:val="3D575A8E"/>
    <w:rsid w:val="3D7775ED"/>
    <w:rsid w:val="3D8E3D61"/>
    <w:rsid w:val="3D951142"/>
    <w:rsid w:val="3DAF7824"/>
    <w:rsid w:val="3DC6681E"/>
    <w:rsid w:val="3DC853FE"/>
    <w:rsid w:val="3DE96C0B"/>
    <w:rsid w:val="3DF44DBB"/>
    <w:rsid w:val="3DFB4365"/>
    <w:rsid w:val="3E1C4698"/>
    <w:rsid w:val="3E1E158B"/>
    <w:rsid w:val="3E24593F"/>
    <w:rsid w:val="3E45046B"/>
    <w:rsid w:val="3E6866B3"/>
    <w:rsid w:val="3E720A53"/>
    <w:rsid w:val="3E950871"/>
    <w:rsid w:val="3E995BBF"/>
    <w:rsid w:val="3E9C5A57"/>
    <w:rsid w:val="3EBB22B9"/>
    <w:rsid w:val="3EBF4594"/>
    <w:rsid w:val="3ED1154D"/>
    <w:rsid w:val="3EF530B1"/>
    <w:rsid w:val="3F0929AE"/>
    <w:rsid w:val="3F251A7E"/>
    <w:rsid w:val="3F497BF0"/>
    <w:rsid w:val="3F4A3883"/>
    <w:rsid w:val="3F952D6A"/>
    <w:rsid w:val="3F956483"/>
    <w:rsid w:val="3F9943B9"/>
    <w:rsid w:val="3FAC44D4"/>
    <w:rsid w:val="3FB0007B"/>
    <w:rsid w:val="3FB01DBF"/>
    <w:rsid w:val="3FB97B2C"/>
    <w:rsid w:val="3FD826FF"/>
    <w:rsid w:val="400A094B"/>
    <w:rsid w:val="40232652"/>
    <w:rsid w:val="4026047C"/>
    <w:rsid w:val="402C22FC"/>
    <w:rsid w:val="402E1BC1"/>
    <w:rsid w:val="404D35B7"/>
    <w:rsid w:val="40624EB0"/>
    <w:rsid w:val="40822C72"/>
    <w:rsid w:val="408D4DBF"/>
    <w:rsid w:val="40A432C4"/>
    <w:rsid w:val="40AA24AD"/>
    <w:rsid w:val="40AF70FE"/>
    <w:rsid w:val="40DB7BD8"/>
    <w:rsid w:val="40E50292"/>
    <w:rsid w:val="41374B7D"/>
    <w:rsid w:val="41452A81"/>
    <w:rsid w:val="41556F66"/>
    <w:rsid w:val="4159440C"/>
    <w:rsid w:val="416A066E"/>
    <w:rsid w:val="41B2091C"/>
    <w:rsid w:val="41B36896"/>
    <w:rsid w:val="41B630E9"/>
    <w:rsid w:val="41C91D52"/>
    <w:rsid w:val="41D135EE"/>
    <w:rsid w:val="41F1782F"/>
    <w:rsid w:val="41F2191E"/>
    <w:rsid w:val="420D0A7A"/>
    <w:rsid w:val="42120EBD"/>
    <w:rsid w:val="421B3FED"/>
    <w:rsid w:val="421C58B1"/>
    <w:rsid w:val="422D3417"/>
    <w:rsid w:val="42342DCF"/>
    <w:rsid w:val="42377BAF"/>
    <w:rsid w:val="4238029B"/>
    <w:rsid w:val="423A7189"/>
    <w:rsid w:val="42412403"/>
    <w:rsid w:val="4267268A"/>
    <w:rsid w:val="42745FAD"/>
    <w:rsid w:val="42861B67"/>
    <w:rsid w:val="42896C98"/>
    <w:rsid w:val="428C51EC"/>
    <w:rsid w:val="429C4F19"/>
    <w:rsid w:val="42B678C8"/>
    <w:rsid w:val="42D21886"/>
    <w:rsid w:val="43100553"/>
    <w:rsid w:val="43141688"/>
    <w:rsid w:val="4321572F"/>
    <w:rsid w:val="43323E1B"/>
    <w:rsid w:val="434151EA"/>
    <w:rsid w:val="43481018"/>
    <w:rsid w:val="434C5966"/>
    <w:rsid w:val="43522427"/>
    <w:rsid w:val="4363051D"/>
    <w:rsid w:val="436C75B6"/>
    <w:rsid w:val="43720491"/>
    <w:rsid w:val="43823192"/>
    <w:rsid w:val="438D0F0C"/>
    <w:rsid w:val="439035E3"/>
    <w:rsid w:val="43AB3F28"/>
    <w:rsid w:val="43B02CE0"/>
    <w:rsid w:val="43C764DE"/>
    <w:rsid w:val="43CC42F3"/>
    <w:rsid w:val="43E8796C"/>
    <w:rsid w:val="44043C55"/>
    <w:rsid w:val="44491A39"/>
    <w:rsid w:val="44536C7E"/>
    <w:rsid w:val="44550FBF"/>
    <w:rsid w:val="44707125"/>
    <w:rsid w:val="44795139"/>
    <w:rsid w:val="447A3008"/>
    <w:rsid w:val="448E210B"/>
    <w:rsid w:val="44AB1E9E"/>
    <w:rsid w:val="44C04712"/>
    <w:rsid w:val="44C752CA"/>
    <w:rsid w:val="44D26C20"/>
    <w:rsid w:val="45022DC1"/>
    <w:rsid w:val="45024713"/>
    <w:rsid w:val="450C5D0C"/>
    <w:rsid w:val="450E7511"/>
    <w:rsid w:val="4510661F"/>
    <w:rsid w:val="45111A1D"/>
    <w:rsid w:val="45455D39"/>
    <w:rsid w:val="45542338"/>
    <w:rsid w:val="4562095E"/>
    <w:rsid w:val="4563653A"/>
    <w:rsid w:val="456423EB"/>
    <w:rsid w:val="456A7702"/>
    <w:rsid w:val="457717CB"/>
    <w:rsid w:val="457900F1"/>
    <w:rsid w:val="45A83847"/>
    <w:rsid w:val="45AD1203"/>
    <w:rsid w:val="45AF6F38"/>
    <w:rsid w:val="45D04851"/>
    <w:rsid w:val="45E00304"/>
    <w:rsid w:val="45F547AD"/>
    <w:rsid w:val="45FC448C"/>
    <w:rsid w:val="4614647B"/>
    <w:rsid w:val="46322446"/>
    <w:rsid w:val="464D48F2"/>
    <w:rsid w:val="46563627"/>
    <w:rsid w:val="46640211"/>
    <w:rsid w:val="469068C0"/>
    <w:rsid w:val="469F1374"/>
    <w:rsid w:val="469F5817"/>
    <w:rsid w:val="46A80E31"/>
    <w:rsid w:val="46B4043F"/>
    <w:rsid w:val="46B7577F"/>
    <w:rsid w:val="46C226A3"/>
    <w:rsid w:val="46D27D80"/>
    <w:rsid w:val="46D36ECF"/>
    <w:rsid w:val="46E648DD"/>
    <w:rsid w:val="46EA6BD5"/>
    <w:rsid w:val="46ED6C9F"/>
    <w:rsid w:val="471826F4"/>
    <w:rsid w:val="474312D6"/>
    <w:rsid w:val="474360D8"/>
    <w:rsid w:val="474620F6"/>
    <w:rsid w:val="47520067"/>
    <w:rsid w:val="475E57D4"/>
    <w:rsid w:val="47656AA6"/>
    <w:rsid w:val="476C7870"/>
    <w:rsid w:val="477676AF"/>
    <w:rsid w:val="478365CA"/>
    <w:rsid w:val="47837B7B"/>
    <w:rsid w:val="47870F47"/>
    <w:rsid w:val="478A0A9B"/>
    <w:rsid w:val="478F0213"/>
    <w:rsid w:val="47B100F0"/>
    <w:rsid w:val="47B54A4D"/>
    <w:rsid w:val="47DB268C"/>
    <w:rsid w:val="47E03D93"/>
    <w:rsid w:val="47E6253B"/>
    <w:rsid w:val="47E95438"/>
    <w:rsid w:val="47EB117A"/>
    <w:rsid w:val="47FA1C64"/>
    <w:rsid w:val="4830170A"/>
    <w:rsid w:val="48393E2B"/>
    <w:rsid w:val="485D7968"/>
    <w:rsid w:val="487276E2"/>
    <w:rsid w:val="48842958"/>
    <w:rsid w:val="48876D31"/>
    <w:rsid w:val="48AA7DCB"/>
    <w:rsid w:val="48AD4D03"/>
    <w:rsid w:val="48B03622"/>
    <w:rsid w:val="48B80668"/>
    <w:rsid w:val="48BA0FCC"/>
    <w:rsid w:val="48DC6024"/>
    <w:rsid w:val="48E823F4"/>
    <w:rsid w:val="48EA5F0D"/>
    <w:rsid w:val="49235EEE"/>
    <w:rsid w:val="49475770"/>
    <w:rsid w:val="494F4651"/>
    <w:rsid w:val="495B7AF4"/>
    <w:rsid w:val="49604E76"/>
    <w:rsid w:val="4964228C"/>
    <w:rsid w:val="498502C6"/>
    <w:rsid w:val="49854B0E"/>
    <w:rsid w:val="498714CC"/>
    <w:rsid w:val="498A39BD"/>
    <w:rsid w:val="498B38DA"/>
    <w:rsid w:val="499024EE"/>
    <w:rsid w:val="499453AA"/>
    <w:rsid w:val="49A34700"/>
    <w:rsid w:val="49A36B01"/>
    <w:rsid w:val="49A40389"/>
    <w:rsid w:val="49AE1438"/>
    <w:rsid w:val="49C31537"/>
    <w:rsid w:val="49C90626"/>
    <w:rsid w:val="49CC6560"/>
    <w:rsid w:val="49D64451"/>
    <w:rsid w:val="49E47AF7"/>
    <w:rsid w:val="49E8494D"/>
    <w:rsid w:val="4A0C01CF"/>
    <w:rsid w:val="4A3111A2"/>
    <w:rsid w:val="4A370CCE"/>
    <w:rsid w:val="4A3F16E8"/>
    <w:rsid w:val="4A4679EA"/>
    <w:rsid w:val="4A504231"/>
    <w:rsid w:val="4A594FE1"/>
    <w:rsid w:val="4A5F19F3"/>
    <w:rsid w:val="4A6B5183"/>
    <w:rsid w:val="4A804EA9"/>
    <w:rsid w:val="4A8867ED"/>
    <w:rsid w:val="4A902AE1"/>
    <w:rsid w:val="4A924224"/>
    <w:rsid w:val="4A956813"/>
    <w:rsid w:val="4A974B67"/>
    <w:rsid w:val="4AA27C09"/>
    <w:rsid w:val="4AB31C8F"/>
    <w:rsid w:val="4AB57905"/>
    <w:rsid w:val="4AC54EEF"/>
    <w:rsid w:val="4AD41371"/>
    <w:rsid w:val="4ADA0182"/>
    <w:rsid w:val="4ADA47E1"/>
    <w:rsid w:val="4AE93055"/>
    <w:rsid w:val="4AFA3FA6"/>
    <w:rsid w:val="4B1665D4"/>
    <w:rsid w:val="4B1A7933"/>
    <w:rsid w:val="4B1F1A33"/>
    <w:rsid w:val="4B427E3F"/>
    <w:rsid w:val="4B4B389B"/>
    <w:rsid w:val="4B506695"/>
    <w:rsid w:val="4BA369F2"/>
    <w:rsid w:val="4BA63A20"/>
    <w:rsid w:val="4BB225A4"/>
    <w:rsid w:val="4BB602E1"/>
    <w:rsid w:val="4BD33CF0"/>
    <w:rsid w:val="4BFC2B79"/>
    <w:rsid w:val="4C076387"/>
    <w:rsid w:val="4C076A4E"/>
    <w:rsid w:val="4C095748"/>
    <w:rsid w:val="4C335E46"/>
    <w:rsid w:val="4C390230"/>
    <w:rsid w:val="4C3D3E82"/>
    <w:rsid w:val="4C5C4071"/>
    <w:rsid w:val="4C6B3C53"/>
    <w:rsid w:val="4C7150AB"/>
    <w:rsid w:val="4C7352E7"/>
    <w:rsid w:val="4C762964"/>
    <w:rsid w:val="4C7D0A6F"/>
    <w:rsid w:val="4C8A01F9"/>
    <w:rsid w:val="4C9636CF"/>
    <w:rsid w:val="4C967C7E"/>
    <w:rsid w:val="4CBF75B0"/>
    <w:rsid w:val="4CC76F81"/>
    <w:rsid w:val="4CCE7BCF"/>
    <w:rsid w:val="4CDC2EA1"/>
    <w:rsid w:val="4CE42191"/>
    <w:rsid w:val="4CF228BE"/>
    <w:rsid w:val="4D0E09B8"/>
    <w:rsid w:val="4D1F6844"/>
    <w:rsid w:val="4D2236EC"/>
    <w:rsid w:val="4D28327E"/>
    <w:rsid w:val="4D4370AF"/>
    <w:rsid w:val="4D6B23E9"/>
    <w:rsid w:val="4D6B3C6F"/>
    <w:rsid w:val="4D6D0F64"/>
    <w:rsid w:val="4D74196B"/>
    <w:rsid w:val="4D8728A9"/>
    <w:rsid w:val="4D907D0A"/>
    <w:rsid w:val="4D911623"/>
    <w:rsid w:val="4DB2797E"/>
    <w:rsid w:val="4DB517BA"/>
    <w:rsid w:val="4DB5192B"/>
    <w:rsid w:val="4DB70D2B"/>
    <w:rsid w:val="4DBD3B8C"/>
    <w:rsid w:val="4DC16DD5"/>
    <w:rsid w:val="4DE34A5F"/>
    <w:rsid w:val="4DF468D8"/>
    <w:rsid w:val="4E0E0CB7"/>
    <w:rsid w:val="4E14535D"/>
    <w:rsid w:val="4E1F445B"/>
    <w:rsid w:val="4E1F44F4"/>
    <w:rsid w:val="4E344515"/>
    <w:rsid w:val="4E364ACE"/>
    <w:rsid w:val="4E40306F"/>
    <w:rsid w:val="4E5377CD"/>
    <w:rsid w:val="4E637940"/>
    <w:rsid w:val="4E9C3095"/>
    <w:rsid w:val="4EA4346E"/>
    <w:rsid w:val="4EAD4124"/>
    <w:rsid w:val="4EBE743F"/>
    <w:rsid w:val="4EBF4534"/>
    <w:rsid w:val="4EC638E8"/>
    <w:rsid w:val="4EC71B6F"/>
    <w:rsid w:val="4EDB15B8"/>
    <w:rsid w:val="4EF86ACE"/>
    <w:rsid w:val="4EFA51D8"/>
    <w:rsid w:val="4F287197"/>
    <w:rsid w:val="4F3D1D5A"/>
    <w:rsid w:val="4F4A12A9"/>
    <w:rsid w:val="4F4F3A3B"/>
    <w:rsid w:val="4F5A6985"/>
    <w:rsid w:val="4F707151"/>
    <w:rsid w:val="4F7E557C"/>
    <w:rsid w:val="4F7E7092"/>
    <w:rsid w:val="4F936507"/>
    <w:rsid w:val="4FB104E5"/>
    <w:rsid w:val="4FB33363"/>
    <w:rsid w:val="4FBA07F4"/>
    <w:rsid w:val="4FC57A6E"/>
    <w:rsid w:val="4FD27193"/>
    <w:rsid w:val="4FDC5480"/>
    <w:rsid w:val="4FE25777"/>
    <w:rsid w:val="4FF068F8"/>
    <w:rsid w:val="4FF219A0"/>
    <w:rsid w:val="500D1D26"/>
    <w:rsid w:val="504801EE"/>
    <w:rsid w:val="505B5344"/>
    <w:rsid w:val="505F6D88"/>
    <w:rsid w:val="50624E5A"/>
    <w:rsid w:val="50632D3F"/>
    <w:rsid w:val="5070566F"/>
    <w:rsid w:val="508B3CB3"/>
    <w:rsid w:val="509305FD"/>
    <w:rsid w:val="50967740"/>
    <w:rsid w:val="509704EE"/>
    <w:rsid w:val="50983F0C"/>
    <w:rsid w:val="509B1E76"/>
    <w:rsid w:val="50B92ABF"/>
    <w:rsid w:val="50EE7FBF"/>
    <w:rsid w:val="50F62704"/>
    <w:rsid w:val="5119366A"/>
    <w:rsid w:val="511C7C04"/>
    <w:rsid w:val="51293B84"/>
    <w:rsid w:val="513221D9"/>
    <w:rsid w:val="514044BE"/>
    <w:rsid w:val="515D6ACF"/>
    <w:rsid w:val="515F0950"/>
    <w:rsid w:val="51672C08"/>
    <w:rsid w:val="51786F8F"/>
    <w:rsid w:val="51867627"/>
    <w:rsid w:val="519A4391"/>
    <w:rsid w:val="51AB55EA"/>
    <w:rsid w:val="51BE6298"/>
    <w:rsid w:val="51C87992"/>
    <w:rsid w:val="51CD13F7"/>
    <w:rsid w:val="51DA4DF9"/>
    <w:rsid w:val="51DC2944"/>
    <w:rsid w:val="51DC6496"/>
    <w:rsid w:val="51EB2676"/>
    <w:rsid w:val="5216026E"/>
    <w:rsid w:val="521E2D64"/>
    <w:rsid w:val="524556FF"/>
    <w:rsid w:val="524729A7"/>
    <w:rsid w:val="527E6D4D"/>
    <w:rsid w:val="52913802"/>
    <w:rsid w:val="52B02FB7"/>
    <w:rsid w:val="52B12FA0"/>
    <w:rsid w:val="52CA2C1D"/>
    <w:rsid w:val="52E56EC6"/>
    <w:rsid w:val="52FF1D89"/>
    <w:rsid w:val="53051262"/>
    <w:rsid w:val="530976E0"/>
    <w:rsid w:val="53280D3F"/>
    <w:rsid w:val="533B3692"/>
    <w:rsid w:val="533F0CC1"/>
    <w:rsid w:val="536428D2"/>
    <w:rsid w:val="536534D3"/>
    <w:rsid w:val="536C6EBD"/>
    <w:rsid w:val="5376794B"/>
    <w:rsid w:val="53771D9A"/>
    <w:rsid w:val="537F0F96"/>
    <w:rsid w:val="53800496"/>
    <w:rsid w:val="538B2C8C"/>
    <w:rsid w:val="53A41BCC"/>
    <w:rsid w:val="53A900F6"/>
    <w:rsid w:val="53BE5FE0"/>
    <w:rsid w:val="53E95693"/>
    <w:rsid w:val="540362FC"/>
    <w:rsid w:val="540F716B"/>
    <w:rsid w:val="541A43C5"/>
    <w:rsid w:val="54276A8C"/>
    <w:rsid w:val="543213BA"/>
    <w:rsid w:val="54377491"/>
    <w:rsid w:val="543E583E"/>
    <w:rsid w:val="54422444"/>
    <w:rsid w:val="54550008"/>
    <w:rsid w:val="54622C3F"/>
    <w:rsid w:val="54730E5B"/>
    <w:rsid w:val="54797C1D"/>
    <w:rsid w:val="54AB091F"/>
    <w:rsid w:val="54BE7D4C"/>
    <w:rsid w:val="54C01B7F"/>
    <w:rsid w:val="54C61B26"/>
    <w:rsid w:val="54CB6F39"/>
    <w:rsid w:val="54CE4170"/>
    <w:rsid w:val="552D2980"/>
    <w:rsid w:val="5532761B"/>
    <w:rsid w:val="553957E3"/>
    <w:rsid w:val="557E25C0"/>
    <w:rsid w:val="558A3F91"/>
    <w:rsid w:val="55933D6F"/>
    <w:rsid w:val="55AC35EB"/>
    <w:rsid w:val="55B3394C"/>
    <w:rsid w:val="55B66B47"/>
    <w:rsid w:val="55D17568"/>
    <w:rsid w:val="55D872CF"/>
    <w:rsid w:val="55DF320D"/>
    <w:rsid w:val="55EF57C2"/>
    <w:rsid w:val="56144688"/>
    <w:rsid w:val="561D49E6"/>
    <w:rsid w:val="561F2F8E"/>
    <w:rsid w:val="56204A15"/>
    <w:rsid w:val="56365ADA"/>
    <w:rsid w:val="563D03F5"/>
    <w:rsid w:val="564D60CE"/>
    <w:rsid w:val="568265A7"/>
    <w:rsid w:val="56886C6A"/>
    <w:rsid w:val="568F1012"/>
    <w:rsid w:val="56A31807"/>
    <w:rsid w:val="56D91ABC"/>
    <w:rsid w:val="56E23D33"/>
    <w:rsid w:val="56EE5A6C"/>
    <w:rsid w:val="56F56F05"/>
    <w:rsid w:val="570234BA"/>
    <w:rsid w:val="57331A19"/>
    <w:rsid w:val="575A12F4"/>
    <w:rsid w:val="57762C75"/>
    <w:rsid w:val="57962366"/>
    <w:rsid w:val="57A27B21"/>
    <w:rsid w:val="57A770E4"/>
    <w:rsid w:val="57AC7514"/>
    <w:rsid w:val="57B127A4"/>
    <w:rsid w:val="57B92FBA"/>
    <w:rsid w:val="57DE29A1"/>
    <w:rsid w:val="57E6143F"/>
    <w:rsid w:val="57F014F0"/>
    <w:rsid w:val="57FF7663"/>
    <w:rsid w:val="580111AE"/>
    <w:rsid w:val="580160B5"/>
    <w:rsid w:val="58170E91"/>
    <w:rsid w:val="583749C8"/>
    <w:rsid w:val="58381E18"/>
    <w:rsid w:val="585A58B5"/>
    <w:rsid w:val="589D31B9"/>
    <w:rsid w:val="589F6CF9"/>
    <w:rsid w:val="58C36DCF"/>
    <w:rsid w:val="58E50B7C"/>
    <w:rsid w:val="58E858B9"/>
    <w:rsid w:val="58F469E5"/>
    <w:rsid w:val="58F93C9C"/>
    <w:rsid w:val="59265388"/>
    <w:rsid w:val="59300014"/>
    <w:rsid w:val="59347EB0"/>
    <w:rsid w:val="593D58EF"/>
    <w:rsid w:val="594D3E8E"/>
    <w:rsid w:val="594F3297"/>
    <w:rsid w:val="59560A12"/>
    <w:rsid w:val="595C4562"/>
    <w:rsid w:val="59695A98"/>
    <w:rsid w:val="59767CEB"/>
    <w:rsid w:val="598A3B81"/>
    <w:rsid w:val="598D428A"/>
    <w:rsid w:val="59B16378"/>
    <w:rsid w:val="59B80E09"/>
    <w:rsid w:val="59BA2EB6"/>
    <w:rsid w:val="59CE4B97"/>
    <w:rsid w:val="59D412DD"/>
    <w:rsid w:val="59DF7351"/>
    <w:rsid w:val="59E118C1"/>
    <w:rsid w:val="59FA2825"/>
    <w:rsid w:val="5A057C8A"/>
    <w:rsid w:val="5A0B00C4"/>
    <w:rsid w:val="5A0E7D4B"/>
    <w:rsid w:val="5A356611"/>
    <w:rsid w:val="5A403174"/>
    <w:rsid w:val="5A592BB2"/>
    <w:rsid w:val="5A5F4795"/>
    <w:rsid w:val="5A6A2494"/>
    <w:rsid w:val="5A6B7B9F"/>
    <w:rsid w:val="5A7D2082"/>
    <w:rsid w:val="5A7F7D79"/>
    <w:rsid w:val="5A841EAC"/>
    <w:rsid w:val="5AA67EBB"/>
    <w:rsid w:val="5AA743A9"/>
    <w:rsid w:val="5AC070FD"/>
    <w:rsid w:val="5AC55EF7"/>
    <w:rsid w:val="5AEF35DF"/>
    <w:rsid w:val="5AF33D18"/>
    <w:rsid w:val="5AFA4726"/>
    <w:rsid w:val="5B0A5B8D"/>
    <w:rsid w:val="5B173561"/>
    <w:rsid w:val="5B173B3E"/>
    <w:rsid w:val="5B4B57B9"/>
    <w:rsid w:val="5B536DBC"/>
    <w:rsid w:val="5B6031EA"/>
    <w:rsid w:val="5B626242"/>
    <w:rsid w:val="5B653605"/>
    <w:rsid w:val="5B6E5B6E"/>
    <w:rsid w:val="5B7233B7"/>
    <w:rsid w:val="5B843148"/>
    <w:rsid w:val="5B8E1A4B"/>
    <w:rsid w:val="5BB3782E"/>
    <w:rsid w:val="5BD52927"/>
    <w:rsid w:val="5BE772DB"/>
    <w:rsid w:val="5BF5755A"/>
    <w:rsid w:val="5C056F76"/>
    <w:rsid w:val="5C0A0C2B"/>
    <w:rsid w:val="5C2926F0"/>
    <w:rsid w:val="5C2D7285"/>
    <w:rsid w:val="5C453599"/>
    <w:rsid w:val="5C4D0401"/>
    <w:rsid w:val="5C56378F"/>
    <w:rsid w:val="5C707664"/>
    <w:rsid w:val="5C752522"/>
    <w:rsid w:val="5CAE6C9B"/>
    <w:rsid w:val="5CB72BEE"/>
    <w:rsid w:val="5CB83DAB"/>
    <w:rsid w:val="5CD65A9F"/>
    <w:rsid w:val="5CE257FD"/>
    <w:rsid w:val="5D17241B"/>
    <w:rsid w:val="5D282A3F"/>
    <w:rsid w:val="5D393190"/>
    <w:rsid w:val="5D3A3AC4"/>
    <w:rsid w:val="5D485CC1"/>
    <w:rsid w:val="5D733E6D"/>
    <w:rsid w:val="5D7441E4"/>
    <w:rsid w:val="5D915B9D"/>
    <w:rsid w:val="5D9C1A71"/>
    <w:rsid w:val="5DBB649A"/>
    <w:rsid w:val="5DC951BE"/>
    <w:rsid w:val="5DCB23E4"/>
    <w:rsid w:val="5DD517E9"/>
    <w:rsid w:val="5DEB1FA1"/>
    <w:rsid w:val="5DFC15D0"/>
    <w:rsid w:val="5E017851"/>
    <w:rsid w:val="5E020D77"/>
    <w:rsid w:val="5E116DBA"/>
    <w:rsid w:val="5E2E2A23"/>
    <w:rsid w:val="5E40323D"/>
    <w:rsid w:val="5E7C34A8"/>
    <w:rsid w:val="5E8B4193"/>
    <w:rsid w:val="5E953C61"/>
    <w:rsid w:val="5EA01533"/>
    <w:rsid w:val="5EA04E03"/>
    <w:rsid w:val="5EB24DF7"/>
    <w:rsid w:val="5EC72D2D"/>
    <w:rsid w:val="5EDD6B4B"/>
    <w:rsid w:val="5EDF2707"/>
    <w:rsid w:val="5EF75B89"/>
    <w:rsid w:val="5EFE397F"/>
    <w:rsid w:val="5F0E1B44"/>
    <w:rsid w:val="5F0F53AF"/>
    <w:rsid w:val="5F1C17A2"/>
    <w:rsid w:val="5F231C95"/>
    <w:rsid w:val="5F245AAC"/>
    <w:rsid w:val="5F3615E2"/>
    <w:rsid w:val="5F3A5C7A"/>
    <w:rsid w:val="5F531471"/>
    <w:rsid w:val="5F6E61C8"/>
    <w:rsid w:val="5F7C1AE1"/>
    <w:rsid w:val="5FA021FE"/>
    <w:rsid w:val="5FA52F82"/>
    <w:rsid w:val="5FA82319"/>
    <w:rsid w:val="5FB46D99"/>
    <w:rsid w:val="5FBD24E9"/>
    <w:rsid w:val="60112E22"/>
    <w:rsid w:val="603331D0"/>
    <w:rsid w:val="605876BC"/>
    <w:rsid w:val="605E22CD"/>
    <w:rsid w:val="60621596"/>
    <w:rsid w:val="60744441"/>
    <w:rsid w:val="60776E73"/>
    <w:rsid w:val="60964DC8"/>
    <w:rsid w:val="60A0080F"/>
    <w:rsid w:val="60A64F4E"/>
    <w:rsid w:val="60A96A85"/>
    <w:rsid w:val="60AF0EFB"/>
    <w:rsid w:val="60B94C98"/>
    <w:rsid w:val="60D4425C"/>
    <w:rsid w:val="60DA7095"/>
    <w:rsid w:val="60DB7F21"/>
    <w:rsid w:val="60F22F3A"/>
    <w:rsid w:val="60FE5DA8"/>
    <w:rsid w:val="612D7FC1"/>
    <w:rsid w:val="61303B10"/>
    <w:rsid w:val="61316A20"/>
    <w:rsid w:val="6159042E"/>
    <w:rsid w:val="615908C4"/>
    <w:rsid w:val="615D41F9"/>
    <w:rsid w:val="6162662E"/>
    <w:rsid w:val="61805647"/>
    <w:rsid w:val="61847380"/>
    <w:rsid w:val="618E4E88"/>
    <w:rsid w:val="61A14953"/>
    <w:rsid w:val="61A3576E"/>
    <w:rsid w:val="61B7715B"/>
    <w:rsid w:val="61C50BEB"/>
    <w:rsid w:val="61E124E9"/>
    <w:rsid w:val="61E713CF"/>
    <w:rsid w:val="61E9106D"/>
    <w:rsid w:val="61EB572E"/>
    <w:rsid w:val="61EF4328"/>
    <w:rsid w:val="62007E2F"/>
    <w:rsid w:val="620B2A9D"/>
    <w:rsid w:val="626F37E8"/>
    <w:rsid w:val="62763722"/>
    <w:rsid w:val="62767533"/>
    <w:rsid w:val="629079B1"/>
    <w:rsid w:val="62AB2198"/>
    <w:rsid w:val="62AE3975"/>
    <w:rsid w:val="62BA1C9E"/>
    <w:rsid w:val="62C97754"/>
    <w:rsid w:val="62CF7532"/>
    <w:rsid w:val="62EC200A"/>
    <w:rsid w:val="62F31DD8"/>
    <w:rsid w:val="630006BE"/>
    <w:rsid w:val="63110672"/>
    <w:rsid w:val="6325029D"/>
    <w:rsid w:val="632B4ABE"/>
    <w:rsid w:val="63346995"/>
    <w:rsid w:val="63346AC2"/>
    <w:rsid w:val="633C22C5"/>
    <w:rsid w:val="63411454"/>
    <w:rsid w:val="63417674"/>
    <w:rsid w:val="63467826"/>
    <w:rsid w:val="634B6709"/>
    <w:rsid w:val="636205D2"/>
    <w:rsid w:val="63684EBB"/>
    <w:rsid w:val="636C1988"/>
    <w:rsid w:val="63765F11"/>
    <w:rsid w:val="63777849"/>
    <w:rsid w:val="63917027"/>
    <w:rsid w:val="6392136A"/>
    <w:rsid w:val="63923F0F"/>
    <w:rsid w:val="639F51BA"/>
    <w:rsid w:val="63A8148D"/>
    <w:rsid w:val="63D951AE"/>
    <w:rsid w:val="63E908BB"/>
    <w:rsid w:val="63EB456C"/>
    <w:rsid w:val="63EC712E"/>
    <w:rsid w:val="63F3093B"/>
    <w:rsid w:val="63FE17C1"/>
    <w:rsid w:val="64300D8E"/>
    <w:rsid w:val="6435325D"/>
    <w:rsid w:val="645C66AB"/>
    <w:rsid w:val="645F6546"/>
    <w:rsid w:val="646D1C9B"/>
    <w:rsid w:val="6484076C"/>
    <w:rsid w:val="64862F67"/>
    <w:rsid w:val="648F49A3"/>
    <w:rsid w:val="64A144BD"/>
    <w:rsid w:val="64A30D08"/>
    <w:rsid w:val="64A357A5"/>
    <w:rsid w:val="64AB0CE9"/>
    <w:rsid w:val="64CF71C0"/>
    <w:rsid w:val="64DE1964"/>
    <w:rsid w:val="64FD5745"/>
    <w:rsid w:val="6502607E"/>
    <w:rsid w:val="65191BEB"/>
    <w:rsid w:val="652B62DD"/>
    <w:rsid w:val="653C3C22"/>
    <w:rsid w:val="654D5F21"/>
    <w:rsid w:val="65551202"/>
    <w:rsid w:val="65580B69"/>
    <w:rsid w:val="656A18B5"/>
    <w:rsid w:val="658C1AC3"/>
    <w:rsid w:val="65D86983"/>
    <w:rsid w:val="65DF6A34"/>
    <w:rsid w:val="65E37275"/>
    <w:rsid w:val="65FF0CFB"/>
    <w:rsid w:val="661F5CA7"/>
    <w:rsid w:val="66204D06"/>
    <w:rsid w:val="662C117B"/>
    <w:rsid w:val="66427EF9"/>
    <w:rsid w:val="66522FDF"/>
    <w:rsid w:val="66562347"/>
    <w:rsid w:val="66664913"/>
    <w:rsid w:val="66A573BD"/>
    <w:rsid w:val="66AC6FFA"/>
    <w:rsid w:val="66AD047C"/>
    <w:rsid w:val="66AD30A2"/>
    <w:rsid w:val="66B0689D"/>
    <w:rsid w:val="66C601D5"/>
    <w:rsid w:val="66D26C7D"/>
    <w:rsid w:val="66D27999"/>
    <w:rsid w:val="66E4663C"/>
    <w:rsid w:val="66EE4F6F"/>
    <w:rsid w:val="66F83C73"/>
    <w:rsid w:val="67005E57"/>
    <w:rsid w:val="67092F69"/>
    <w:rsid w:val="670C3948"/>
    <w:rsid w:val="67122A22"/>
    <w:rsid w:val="67184BC7"/>
    <w:rsid w:val="673030BF"/>
    <w:rsid w:val="67394B6F"/>
    <w:rsid w:val="673A111C"/>
    <w:rsid w:val="67402DD9"/>
    <w:rsid w:val="67490423"/>
    <w:rsid w:val="6776724D"/>
    <w:rsid w:val="677D3A00"/>
    <w:rsid w:val="67811796"/>
    <w:rsid w:val="6788155C"/>
    <w:rsid w:val="678D1F72"/>
    <w:rsid w:val="67A5571A"/>
    <w:rsid w:val="67A74E9C"/>
    <w:rsid w:val="67B811B2"/>
    <w:rsid w:val="67D675A9"/>
    <w:rsid w:val="67D914A9"/>
    <w:rsid w:val="67F90DBB"/>
    <w:rsid w:val="6802381E"/>
    <w:rsid w:val="68031EF0"/>
    <w:rsid w:val="68107480"/>
    <w:rsid w:val="68537506"/>
    <w:rsid w:val="68666F95"/>
    <w:rsid w:val="68830403"/>
    <w:rsid w:val="68890AEF"/>
    <w:rsid w:val="688C2EDD"/>
    <w:rsid w:val="688E7434"/>
    <w:rsid w:val="689F7A1F"/>
    <w:rsid w:val="68AA3D83"/>
    <w:rsid w:val="68C56A6F"/>
    <w:rsid w:val="68C932D5"/>
    <w:rsid w:val="68DF2072"/>
    <w:rsid w:val="68E71DD0"/>
    <w:rsid w:val="68F94B19"/>
    <w:rsid w:val="68FB320E"/>
    <w:rsid w:val="69013EF2"/>
    <w:rsid w:val="69050882"/>
    <w:rsid w:val="690F30C9"/>
    <w:rsid w:val="691879BD"/>
    <w:rsid w:val="691A6E9B"/>
    <w:rsid w:val="69295937"/>
    <w:rsid w:val="69314468"/>
    <w:rsid w:val="693A4DD8"/>
    <w:rsid w:val="693C60FC"/>
    <w:rsid w:val="694D5E2A"/>
    <w:rsid w:val="69521C6F"/>
    <w:rsid w:val="69565E90"/>
    <w:rsid w:val="695C6611"/>
    <w:rsid w:val="69701BFC"/>
    <w:rsid w:val="69827490"/>
    <w:rsid w:val="69A45CE4"/>
    <w:rsid w:val="69B01DD0"/>
    <w:rsid w:val="69BF76ED"/>
    <w:rsid w:val="69C921C3"/>
    <w:rsid w:val="69DB2E0E"/>
    <w:rsid w:val="69E7352B"/>
    <w:rsid w:val="69E84812"/>
    <w:rsid w:val="69EE3D2A"/>
    <w:rsid w:val="69F05F4A"/>
    <w:rsid w:val="69FC47CA"/>
    <w:rsid w:val="69FD06E7"/>
    <w:rsid w:val="6A091808"/>
    <w:rsid w:val="6A137322"/>
    <w:rsid w:val="6A3243C1"/>
    <w:rsid w:val="6A3740C7"/>
    <w:rsid w:val="6A5569AF"/>
    <w:rsid w:val="6A5C53C6"/>
    <w:rsid w:val="6A5E47BE"/>
    <w:rsid w:val="6A6963AD"/>
    <w:rsid w:val="6A70540C"/>
    <w:rsid w:val="6A746AD4"/>
    <w:rsid w:val="6A7E67EA"/>
    <w:rsid w:val="6A8057D3"/>
    <w:rsid w:val="6A80751B"/>
    <w:rsid w:val="6A8D483C"/>
    <w:rsid w:val="6A9260A0"/>
    <w:rsid w:val="6AA326DF"/>
    <w:rsid w:val="6AB12F75"/>
    <w:rsid w:val="6ABD00E1"/>
    <w:rsid w:val="6AD03FA4"/>
    <w:rsid w:val="6AD91189"/>
    <w:rsid w:val="6AE31522"/>
    <w:rsid w:val="6AE76995"/>
    <w:rsid w:val="6AEA2A60"/>
    <w:rsid w:val="6AF21738"/>
    <w:rsid w:val="6AFD6226"/>
    <w:rsid w:val="6B0B7C00"/>
    <w:rsid w:val="6B1764C6"/>
    <w:rsid w:val="6B19304A"/>
    <w:rsid w:val="6B1B6EB3"/>
    <w:rsid w:val="6B3C431C"/>
    <w:rsid w:val="6B4E7C4C"/>
    <w:rsid w:val="6B58189F"/>
    <w:rsid w:val="6B5A59A3"/>
    <w:rsid w:val="6B6B518B"/>
    <w:rsid w:val="6B7255AC"/>
    <w:rsid w:val="6B777F60"/>
    <w:rsid w:val="6B797F1B"/>
    <w:rsid w:val="6B82368A"/>
    <w:rsid w:val="6B861DDC"/>
    <w:rsid w:val="6B9B605D"/>
    <w:rsid w:val="6BC06C3D"/>
    <w:rsid w:val="6C174FD7"/>
    <w:rsid w:val="6C2E7AE9"/>
    <w:rsid w:val="6C5B1583"/>
    <w:rsid w:val="6C6E2F83"/>
    <w:rsid w:val="6C700F40"/>
    <w:rsid w:val="6C7041BF"/>
    <w:rsid w:val="6C8D3B8D"/>
    <w:rsid w:val="6CB22F6B"/>
    <w:rsid w:val="6D117F54"/>
    <w:rsid w:val="6D164DBB"/>
    <w:rsid w:val="6D194FE5"/>
    <w:rsid w:val="6D1A6486"/>
    <w:rsid w:val="6D1D5507"/>
    <w:rsid w:val="6D30657F"/>
    <w:rsid w:val="6D3B75D4"/>
    <w:rsid w:val="6D42040A"/>
    <w:rsid w:val="6D4D0AE1"/>
    <w:rsid w:val="6D581D68"/>
    <w:rsid w:val="6D5E317C"/>
    <w:rsid w:val="6D9B3E40"/>
    <w:rsid w:val="6D9F743C"/>
    <w:rsid w:val="6DB81412"/>
    <w:rsid w:val="6DBB320B"/>
    <w:rsid w:val="6DE84385"/>
    <w:rsid w:val="6DF14FB5"/>
    <w:rsid w:val="6DF57FD4"/>
    <w:rsid w:val="6DFB2C4E"/>
    <w:rsid w:val="6E043ED5"/>
    <w:rsid w:val="6E0B5044"/>
    <w:rsid w:val="6E253FFF"/>
    <w:rsid w:val="6E3C4E78"/>
    <w:rsid w:val="6E3F6C67"/>
    <w:rsid w:val="6E59249C"/>
    <w:rsid w:val="6E7529F9"/>
    <w:rsid w:val="6E815DBF"/>
    <w:rsid w:val="6E9834E5"/>
    <w:rsid w:val="6E9C61CC"/>
    <w:rsid w:val="6EA47ACE"/>
    <w:rsid w:val="6EC020B5"/>
    <w:rsid w:val="6EC1446A"/>
    <w:rsid w:val="6EC61544"/>
    <w:rsid w:val="6ECB4602"/>
    <w:rsid w:val="6ED223BB"/>
    <w:rsid w:val="6ED33B12"/>
    <w:rsid w:val="6ED50CB2"/>
    <w:rsid w:val="6EF1107D"/>
    <w:rsid w:val="6EF40A33"/>
    <w:rsid w:val="6EF45E65"/>
    <w:rsid w:val="6F196A42"/>
    <w:rsid w:val="6F1D0AA6"/>
    <w:rsid w:val="6F1D571A"/>
    <w:rsid w:val="6F35262C"/>
    <w:rsid w:val="6F3F4FB8"/>
    <w:rsid w:val="6F403311"/>
    <w:rsid w:val="6F761785"/>
    <w:rsid w:val="6FA57217"/>
    <w:rsid w:val="6FB940CF"/>
    <w:rsid w:val="6FBD048F"/>
    <w:rsid w:val="6FCC5C42"/>
    <w:rsid w:val="6FD302CD"/>
    <w:rsid w:val="6FE266C0"/>
    <w:rsid w:val="6FF90A2C"/>
    <w:rsid w:val="7014589F"/>
    <w:rsid w:val="701704A4"/>
    <w:rsid w:val="702533EB"/>
    <w:rsid w:val="70262353"/>
    <w:rsid w:val="70682488"/>
    <w:rsid w:val="707F1208"/>
    <w:rsid w:val="70AE14E8"/>
    <w:rsid w:val="70BB1CF0"/>
    <w:rsid w:val="70BC3430"/>
    <w:rsid w:val="70C61FBF"/>
    <w:rsid w:val="70F25FCA"/>
    <w:rsid w:val="71020890"/>
    <w:rsid w:val="710C59DF"/>
    <w:rsid w:val="710C7825"/>
    <w:rsid w:val="71153B2C"/>
    <w:rsid w:val="714600A0"/>
    <w:rsid w:val="714D63F7"/>
    <w:rsid w:val="71586C21"/>
    <w:rsid w:val="716435F0"/>
    <w:rsid w:val="716D26F6"/>
    <w:rsid w:val="71706A0F"/>
    <w:rsid w:val="71754E46"/>
    <w:rsid w:val="717C6255"/>
    <w:rsid w:val="718F6D18"/>
    <w:rsid w:val="71970E59"/>
    <w:rsid w:val="719A79B8"/>
    <w:rsid w:val="719D1A0C"/>
    <w:rsid w:val="71B106C3"/>
    <w:rsid w:val="71B45FFA"/>
    <w:rsid w:val="71BF13C3"/>
    <w:rsid w:val="71C66CB3"/>
    <w:rsid w:val="71E11C2F"/>
    <w:rsid w:val="71E63E07"/>
    <w:rsid w:val="71F54359"/>
    <w:rsid w:val="720B38F2"/>
    <w:rsid w:val="723250E9"/>
    <w:rsid w:val="724D4AA9"/>
    <w:rsid w:val="7253114B"/>
    <w:rsid w:val="72614339"/>
    <w:rsid w:val="726D107B"/>
    <w:rsid w:val="728247D2"/>
    <w:rsid w:val="728E2021"/>
    <w:rsid w:val="72990296"/>
    <w:rsid w:val="72A20727"/>
    <w:rsid w:val="72D31F56"/>
    <w:rsid w:val="72DF133B"/>
    <w:rsid w:val="72F235B6"/>
    <w:rsid w:val="72F34AEC"/>
    <w:rsid w:val="73017689"/>
    <w:rsid w:val="730643D3"/>
    <w:rsid w:val="73065C6D"/>
    <w:rsid w:val="730E0335"/>
    <w:rsid w:val="73165569"/>
    <w:rsid w:val="73173394"/>
    <w:rsid w:val="73214E25"/>
    <w:rsid w:val="732E00DC"/>
    <w:rsid w:val="733010CA"/>
    <w:rsid w:val="734D36FC"/>
    <w:rsid w:val="7357263E"/>
    <w:rsid w:val="73595DE3"/>
    <w:rsid w:val="735A507F"/>
    <w:rsid w:val="73601ECA"/>
    <w:rsid w:val="737A1204"/>
    <w:rsid w:val="73840550"/>
    <w:rsid w:val="7389157E"/>
    <w:rsid w:val="739E74D9"/>
    <w:rsid w:val="73BF4C1D"/>
    <w:rsid w:val="73F17FEE"/>
    <w:rsid w:val="73F71C8E"/>
    <w:rsid w:val="73FA1033"/>
    <w:rsid w:val="73FE2F09"/>
    <w:rsid w:val="740030B4"/>
    <w:rsid w:val="740E0794"/>
    <w:rsid w:val="741456DC"/>
    <w:rsid w:val="743E43B7"/>
    <w:rsid w:val="7442750C"/>
    <w:rsid w:val="74437A83"/>
    <w:rsid w:val="74454C5E"/>
    <w:rsid w:val="74520E54"/>
    <w:rsid w:val="7474027E"/>
    <w:rsid w:val="74862686"/>
    <w:rsid w:val="749C468C"/>
    <w:rsid w:val="74AD536A"/>
    <w:rsid w:val="74B140B3"/>
    <w:rsid w:val="74B17806"/>
    <w:rsid w:val="74B223AD"/>
    <w:rsid w:val="74B53182"/>
    <w:rsid w:val="74B545E0"/>
    <w:rsid w:val="74B8759E"/>
    <w:rsid w:val="74BC3DED"/>
    <w:rsid w:val="74BC4BAA"/>
    <w:rsid w:val="74BD684C"/>
    <w:rsid w:val="74D409B0"/>
    <w:rsid w:val="74E120FE"/>
    <w:rsid w:val="74E306A9"/>
    <w:rsid w:val="74E406F7"/>
    <w:rsid w:val="74EC18A2"/>
    <w:rsid w:val="74F76024"/>
    <w:rsid w:val="75063790"/>
    <w:rsid w:val="750B2503"/>
    <w:rsid w:val="750E166F"/>
    <w:rsid w:val="7521473D"/>
    <w:rsid w:val="753761B6"/>
    <w:rsid w:val="753F52EF"/>
    <w:rsid w:val="75485ADF"/>
    <w:rsid w:val="7564345A"/>
    <w:rsid w:val="756875F7"/>
    <w:rsid w:val="757851F6"/>
    <w:rsid w:val="757D001B"/>
    <w:rsid w:val="757D5FB7"/>
    <w:rsid w:val="7591544C"/>
    <w:rsid w:val="759C5DE3"/>
    <w:rsid w:val="759F0239"/>
    <w:rsid w:val="75A107A8"/>
    <w:rsid w:val="75B23BDC"/>
    <w:rsid w:val="75C47653"/>
    <w:rsid w:val="75DF4BF8"/>
    <w:rsid w:val="75E2097F"/>
    <w:rsid w:val="75EF2F5A"/>
    <w:rsid w:val="760839BC"/>
    <w:rsid w:val="76184974"/>
    <w:rsid w:val="76202DCA"/>
    <w:rsid w:val="76287F88"/>
    <w:rsid w:val="762C7383"/>
    <w:rsid w:val="764A524E"/>
    <w:rsid w:val="76694D84"/>
    <w:rsid w:val="767C28E3"/>
    <w:rsid w:val="7686781C"/>
    <w:rsid w:val="76934CF6"/>
    <w:rsid w:val="769C1A92"/>
    <w:rsid w:val="76B13B5C"/>
    <w:rsid w:val="76B77C0E"/>
    <w:rsid w:val="76C246AB"/>
    <w:rsid w:val="76C83ED9"/>
    <w:rsid w:val="76F26A8F"/>
    <w:rsid w:val="76FD2A66"/>
    <w:rsid w:val="76FE217D"/>
    <w:rsid w:val="77234B56"/>
    <w:rsid w:val="77257443"/>
    <w:rsid w:val="77264CDC"/>
    <w:rsid w:val="772D0F09"/>
    <w:rsid w:val="7736207B"/>
    <w:rsid w:val="77395EAF"/>
    <w:rsid w:val="777348B5"/>
    <w:rsid w:val="777C20F3"/>
    <w:rsid w:val="77973DA0"/>
    <w:rsid w:val="77982559"/>
    <w:rsid w:val="77A17672"/>
    <w:rsid w:val="77A7602B"/>
    <w:rsid w:val="77CE2899"/>
    <w:rsid w:val="77D05A1C"/>
    <w:rsid w:val="77E97788"/>
    <w:rsid w:val="784050CC"/>
    <w:rsid w:val="784C7B6E"/>
    <w:rsid w:val="784D0D11"/>
    <w:rsid w:val="785D0A61"/>
    <w:rsid w:val="78874E11"/>
    <w:rsid w:val="78BA4452"/>
    <w:rsid w:val="78C20112"/>
    <w:rsid w:val="78C877A0"/>
    <w:rsid w:val="78F07AB6"/>
    <w:rsid w:val="79247610"/>
    <w:rsid w:val="79272402"/>
    <w:rsid w:val="792C76C0"/>
    <w:rsid w:val="793341BA"/>
    <w:rsid w:val="794960B3"/>
    <w:rsid w:val="795E4C2B"/>
    <w:rsid w:val="796A22D3"/>
    <w:rsid w:val="797554EE"/>
    <w:rsid w:val="79960D63"/>
    <w:rsid w:val="79C04BA7"/>
    <w:rsid w:val="79C57CDC"/>
    <w:rsid w:val="79E5237B"/>
    <w:rsid w:val="79F12CD0"/>
    <w:rsid w:val="7A024F35"/>
    <w:rsid w:val="7A101B5B"/>
    <w:rsid w:val="7A116AE8"/>
    <w:rsid w:val="7A15135D"/>
    <w:rsid w:val="7A182F15"/>
    <w:rsid w:val="7A22519B"/>
    <w:rsid w:val="7A290785"/>
    <w:rsid w:val="7A3A4D89"/>
    <w:rsid w:val="7A53363D"/>
    <w:rsid w:val="7A60380E"/>
    <w:rsid w:val="7A64387A"/>
    <w:rsid w:val="7A7F6755"/>
    <w:rsid w:val="7A8033F3"/>
    <w:rsid w:val="7A8B3FEE"/>
    <w:rsid w:val="7A923850"/>
    <w:rsid w:val="7AA02276"/>
    <w:rsid w:val="7AA06A8D"/>
    <w:rsid w:val="7AAA08EA"/>
    <w:rsid w:val="7ABF4471"/>
    <w:rsid w:val="7AEA34BE"/>
    <w:rsid w:val="7AF8754B"/>
    <w:rsid w:val="7B175CC4"/>
    <w:rsid w:val="7B1B1D9B"/>
    <w:rsid w:val="7B1B70C3"/>
    <w:rsid w:val="7B2217DB"/>
    <w:rsid w:val="7B33119F"/>
    <w:rsid w:val="7B33770C"/>
    <w:rsid w:val="7B493918"/>
    <w:rsid w:val="7B4B36D1"/>
    <w:rsid w:val="7B730FF1"/>
    <w:rsid w:val="7B977AAC"/>
    <w:rsid w:val="7B995797"/>
    <w:rsid w:val="7BF46C56"/>
    <w:rsid w:val="7C032D82"/>
    <w:rsid w:val="7C1A76A5"/>
    <w:rsid w:val="7C1E3F77"/>
    <w:rsid w:val="7C227792"/>
    <w:rsid w:val="7C2446E9"/>
    <w:rsid w:val="7C295840"/>
    <w:rsid w:val="7C3F50F3"/>
    <w:rsid w:val="7C470E13"/>
    <w:rsid w:val="7C4C0B40"/>
    <w:rsid w:val="7C4F59DC"/>
    <w:rsid w:val="7C7721AD"/>
    <w:rsid w:val="7C7B6BD3"/>
    <w:rsid w:val="7C82537F"/>
    <w:rsid w:val="7CB0147D"/>
    <w:rsid w:val="7CE50430"/>
    <w:rsid w:val="7CE921A0"/>
    <w:rsid w:val="7CF16227"/>
    <w:rsid w:val="7CFC1517"/>
    <w:rsid w:val="7D1F4596"/>
    <w:rsid w:val="7D391AA1"/>
    <w:rsid w:val="7D406924"/>
    <w:rsid w:val="7D571DE0"/>
    <w:rsid w:val="7D5E6942"/>
    <w:rsid w:val="7D5F38CF"/>
    <w:rsid w:val="7DA24059"/>
    <w:rsid w:val="7DA260C6"/>
    <w:rsid w:val="7DAF3C68"/>
    <w:rsid w:val="7DBD6DB7"/>
    <w:rsid w:val="7DC7010A"/>
    <w:rsid w:val="7DD81801"/>
    <w:rsid w:val="7DD87FB6"/>
    <w:rsid w:val="7DE0575A"/>
    <w:rsid w:val="7DF23570"/>
    <w:rsid w:val="7DFB05D1"/>
    <w:rsid w:val="7DFD04DD"/>
    <w:rsid w:val="7E185C52"/>
    <w:rsid w:val="7E1C3040"/>
    <w:rsid w:val="7E2C172E"/>
    <w:rsid w:val="7E446518"/>
    <w:rsid w:val="7E466E2E"/>
    <w:rsid w:val="7E50118E"/>
    <w:rsid w:val="7E580F31"/>
    <w:rsid w:val="7E5B7352"/>
    <w:rsid w:val="7E6B35AC"/>
    <w:rsid w:val="7E721A09"/>
    <w:rsid w:val="7E8B4942"/>
    <w:rsid w:val="7E8C1E62"/>
    <w:rsid w:val="7E8F2FE2"/>
    <w:rsid w:val="7E91283D"/>
    <w:rsid w:val="7E966BE6"/>
    <w:rsid w:val="7E9F1A5B"/>
    <w:rsid w:val="7EA71929"/>
    <w:rsid w:val="7EB7108F"/>
    <w:rsid w:val="7EBC530A"/>
    <w:rsid w:val="7EC71921"/>
    <w:rsid w:val="7ECD7392"/>
    <w:rsid w:val="7ECE62C6"/>
    <w:rsid w:val="7EE35F55"/>
    <w:rsid w:val="7EFC1EBE"/>
    <w:rsid w:val="7F1F1715"/>
    <w:rsid w:val="7F1F3286"/>
    <w:rsid w:val="7F261082"/>
    <w:rsid w:val="7F2C0233"/>
    <w:rsid w:val="7F3245F5"/>
    <w:rsid w:val="7F3347C6"/>
    <w:rsid w:val="7F336099"/>
    <w:rsid w:val="7F476AD6"/>
    <w:rsid w:val="7F694F28"/>
    <w:rsid w:val="7F6C6393"/>
    <w:rsid w:val="7F7A2305"/>
    <w:rsid w:val="7F8452A7"/>
    <w:rsid w:val="7F9871A8"/>
    <w:rsid w:val="7F9D062D"/>
    <w:rsid w:val="7FB343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qFormat="1" w:unhideWhenUsed="0" w:uiPriority="0" w:semiHidden="0" w:name="toc 7"/>
    <w:lsdException w:uiPriority="39" w:name="toc 8"/>
    <w:lsdException w:uiPriority="39" w:name="toc 9"/>
    <w:lsdException w:uiPriority="0" w:name="Normal Indent"/>
    <w:lsdException w:uiPriority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qFormat="1" w:uiPriority="99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qFormat="1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center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9"/>
    <w:pPr>
      <w:keepNext/>
      <w:keepLines/>
      <w:widowControl/>
      <w:spacing w:line="360" w:lineRule="auto"/>
      <w:outlineLvl w:val="0"/>
    </w:pPr>
    <w:rPr>
      <w:rFonts w:ascii="Arial" w:hAnsi="Arial"/>
      <w:b/>
      <w:bCs/>
      <w:kern w:val="44"/>
      <w:sz w:val="28"/>
      <w:szCs w:val="44"/>
      <w:lang w:eastAsia="en-US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qFormat/>
    <w:uiPriority w:val="0"/>
    <w:pPr>
      <w:ind w:left="1260"/>
      <w:jc w:val="left"/>
    </w:pPr>
    <w:rPr>
      <w:rFonts w:ascii="Times New Roman" w:hAnsi="Times New Roman"/>
      <w:sz w:val="18"/>
      <w:szCs w:val="18"/>
    </w:rPr>
  </w:style>
  <w:style w:type="paragraph" w:styleId="4">
    <w:name w:val="annotation text"/>
    <w:basedOn w:val="1"/>
    <w:link w:val="33"/>
    <w:unhideWhenUsed/>
    <w:qFormat/>
    <w:uiPriority w:val="99"/>
    <w:pPr>
      <w:jc w:val="left"/>
    </w:pPr>
  </w:style>
  <w:style w:type="paragraph" w:styleId="5">
    <w:name w:val="Body Text"/>
    <w:basedOn w:val="1"/>
    <w:link w:val="35"/>
    <w:qFormat/>
    <w:uiPriority w:val="0"/>
    <w:rPr>
      <w:rFonts w:ascii="宋体" w:hAnsi="宋体"/>
      <w:kern w:val="0"/>
      <w:sz w:val="18"/>
    </w:rPr>
  </w:style>
  <w:style w:type="paragraph" w:styleId="6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7">
    <w:name w:val="Balloon Text"/>
    <w:basedOn w:val="1"/>
    <w:link w:val="32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3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宋体" w:hAnsi="宋体"/>
      <w:sz w:val="18"/>
      <w:szCs w:val="18"/>
    </w:rPr>
  </w:style>
  <w:style w:type="paragraph" w:styleId="9">
    <w:name w:val="header"/>
    <w:basedOn w:val="1"/>
    <w:link w:val="3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rFonts w:ascii="宋体" w:hAnsi="宋体" w:cs="宋体"/>
      <w:sz w:val="18"/>
      <w:szCs w:val="18"/>
    </w:rPr>
  </w:style>
  <w:style w:type="paragraph" w:styleId="10">
    <w:name w:val="HTML Preformatted"/>
    <w:basedOn w:val="1"/>
    <w:link w:val="39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Normal (Web)"/>
    <w:basedOn w:val="1"/>
    <w:unhideWhenUsed/>
    <w:qFormat/>
    <w:uiPriority w:val="0"/>
    <w:rPr>
      <w:sz w:val="24"/>
    </w:rPr>
  </w:style>
  <w:style w:type="paragraph" w:styleId="12">
    <w:name w:val="annotation subject"/>
    <w:basedOn w:val="4"/>
    <w:next w:val="4"/>
    <w:link w:val="34"/>
    <w:unhideWhenUsed/>
    <w:qFormat/>
    <w:uiPriority w:val="99"/>
    <w:rPr>
      <w:b/>
      <w:bCs/>
    </w:rPr>
  </w:style>
  <w:style w:type="paragraph" w:styleId="13">
    <w:name w:val="Body Text First Indent 2"/>
    <w:basedOn w:val="6"/>
    <w:unhideWhenUsed/>
    <w:qFormat/>
    <w:uiPriority w:val="99"/>
    <w:pPr>
      <w:ind w:firstLine="420" w:firstLineChars="200"/>
    </w:pPr>
  </w:style>
  <w:style w:type="table" w:styleId="15">
    <w:name w:val="Table Grid"/>
    <w:basedOn w:val="14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page number"/>
    <w:basedOn w:val="16"/>
    <w:qFormat/>
    <w:uiPriority w:val="0"/>
  </w:style>
  <w:style w:type="character" w:styleId="19">
    <w:name w:val="FollowedHyperlink"/>
    <w:basedOn w:val="16"/>
    <w:unhideWhenUsed/>
    <w:qFormat/>
    <w:uiPriority w:val="0"/>
    <w:rPr>
      <w:color w:val="800080"/>
      <w:u w:val="none"/>
    </w:rPr>
  </w:style>
  <w:style w:type="character" w:styleId="20">
    <w:name w:val="Emphasis"/>
    <w:basedOn w:val="16"/>
    <w:qFormat/>
    <w:uiPriority w:val="20"/>
    <w:rPr>
      <w:color w:val="CC0000"/>
    </w:rPr>
  </w:style>
  <w:style w:type="character" w:styleId="21">
    <w:name w:val="Hyperlink"/>
    <w:basedOn w:val="16"/>
    <w:unhideWhenUsed/>
    <w:qFormat/>
    <w:uiPriority w:val="99"/>
    <w:rPr>
      <w:color w:val="0000FF"/>
      <w:u w:val="none"/>
    </w:rPr>
  </w:style>
  <w:style w:type="character" w:styleId="22">
    <w:name w:val="annotation reference"/>
    <w:basedOn w:val="16"/>
    <w:unhideWhenUsed/>
    <w:qFormat/>
    <w:uiPriority w:val="99"/>
    <w:rPr>
      <w:sz w:val="21"/>
      <w:szCs w:val="21"/>
    </w:rPr>
  </w:style>
  <w:style w:type="paragraph" w:customStyle="1" w:styleId="23">
    <w:name w:val="msolistparagraph"/>
    <w:basedOn w:val="1"/>
    <w:qFormat/>
    <w:uiPriority w:val="0"/>
    <w:pPr>
      <w:ind w:firstLine="420" w:firstLineChars="200"/>
    </w:pPr>
    <w:rPr>
      <w:rFonts w:ascii="宋体" w:hAnsi="宋体" w:cs="宋体"/>
      <w:szCs w:val="24"/>
    </w:rPr>
  </w:style>
  <w:style w:type="paragraph" w:customStyle="1" w:styleId="24">
    <w:name w:val="列出段落1"/>
    <w:basedOn w:val="1"/>
    <w:qFormat/>
    <w:uiPriority w:val="34"/>
    <w:pPr>
      <w:ind w:firstLine="420" w:firstLineChars="200"/>
    </w:pPr>
  </w:style>
  <w:style w:type="paragraph" w:customStyle="1" w:styleId="25">
    <w:name w:val="列出段落11"/>
    <w:basedOn w:val="1"/>
    <w:qFormat/>
    <w:uiPriority w:val="34"/>
    <w:pPr>
      <w:ind w:firstLine="420" w:firstLineChars="200"/>
    </w:pPr>
  </w:style>
  <w:style w:type="paragraph" w:customStyle="1" w:styleId="26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8">
    <w:name w:val="_Style 2"/>
    <w:basedOn w:val="1"/>
    <w:qFormat/>
    <w:uiPriority w:val="34"/>
    <w:pPr>
      <w:ind w:firstLine="420" w:firstLineChars="200"/>
    </w:pPr>
  </w:style>
  <w:style w:type="paragraph" w:customStyle="1" w:styleId="29">
    <w:name w:val="无间隔1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30">
    <w:name w:val="页脚 字符"/>
    <w:basedOn w:val="16"/>
    <w:link w:val="8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31">
    <w:name w:val="页眉 字符"/>
    <w:basedOn w:val="16"/>
    <w:link w:val="9"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32">
    <w:name w:val="批注框文本 字符"/>
    <w:basedOn w:val="16"/>
    <w:link w:val="7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33">
    <w:name w:val="批注文字 字符"/>
    <w:basedOn w:val="16"/>
    <w:link w:val="4"/>
    <w:semiHidden/>
    <w:qFormat/>
    <w:uiPriority w:val="99"/>
    <w:rPr>
      <w:rFonts w:ascii="Calibri" w:hAnsi="Calibri" w:eastAsia="宋体" w:cs="Times New Roman"/>
    </w:rPr>
  </w:style>
  <w:style w:type="character" w:customStyle="1" w:styleId="34">
    <w:name w:val="批注主题 字符"/>
    <w:basedOn w:val="33"/>
    <w:link w:val="12"/>
    <w:semiHidden/>
    <w:qFormat/>
    <w:uiPriority w:val="99"/>
    <w:rPr>
      <w:rFonts w:ascii="Calibri" w:hAnsi="Calibri" w:eastAsia="宋体" w:cs="Times New Roman"/>
      <w:b/>
      <w:bCs/>
    </w:rPr>
  </w:style>
  <w:style w:type="character" w:customStyle="1" w:styleId="35">
    <w:name w:val="正文文本 字符"/>
    <w:basedOn w:val="16"/>
    <w:link w:val="5"/>
    <w:qFormat/>
    <w:uiPriority w:val="0"/>
    <w:rPr>
      <w:rFonts w:ascii="宋体" w:hAnsi="宋体" w:eastAsia="宋体" w:cs="Times New Roman"/>
      <w:kern w:val="0"/>
      <w:sz w:val="18"/>
    </w:rPr>
  </w:style>
  <w:style w:type="character" w:customStyle="1" w:styleId="36">
    <w:name w:val="primarynavigation21"/>
    <w:qFormat/>
    <w:uiPriority w:val="0"/>
    <w:rPr>
      <w:rFonts w:ascii="Arial" w:hAnsi="Arial"/>
      <w:b/>
      <w:color w:val="FFFFFF"/>
      <w:sz w:val="21"/>
    </w:rPr>
  </w:style>
  <w:style w:type="character" w:customStyle="1" w:styleId="37">
    <w:name w:val="apple-converted-space"/>
    <w:basedOn w:val="16"/>
    <w:qFormat/>
    <w:uiPriority w:val="0"/>
  </w:style>
  <w:style w:type="character" w:customStyle="1" w:styleId="38">
    <w:name w:val="fontstyle01"/>
    <w:basedOn w:val="16"/>
    <w:qFormat/>
    <w:uiPriority w:val="99"/>
    <w:rPr>
      <w:rFonts w:ascii="AktivGroteskGeberit-Regular" w:hAnsi="AktivGroteskGeberit-Regular" w:cs="Times New Roman"/>
      <w:color w:val="231F20"/>
      <w:sz w:val="14"/>
      <w:szCs w:val="14"/>
    </w:rPr>
  </w:style>
  <w:style w:type="character" w:customStyle="1" w:styleId="39">
    <w:name w:val="HTML 预设格式 字符"/>
    <w:basedOn w:val="16"/>
    <w:link w:val="10"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40">
    <w:name w:val="标题 1 字符"/>
    <w:basedOn w:val="16"/>
    <w:link w:val="2"/>
    <w:qFormat/>
    <w:uiPriority w:val="99"/>
    <w:rPr>
      <w:rFonts w:ascii="Arial" w:hAnsi="Arial" w:eastAsia="宋体" w:cs="Times New Roman"/>
      <w:b/>
      <w:bCs/>
      <w:kern w:val="44"/>
      <w:sz w:val="28"/>
      <w:szCs w:val="44"/>
      <w:lang w:eastAsia="en-US"/>
    </w:rPr>
  </w:style>
  <w:style w:type="paragraph" w:customStyle="1" w:styleId="41">
    <w:name w:val="列出段落2"/>
    <w:basedOn w:val="1"/>
    <w:qFormat/>
    <w:uiPriority w:val="34"/>
    <w:pPr>
      <w:ind w:left="720"/>
      <w:contextualSpacing/>
    </w:pPr>
  </w:style>
  <w:style w:type="paragraph" w:customStyle="1" w:styleId="42">
    <w:name w:val="列出段落3"/>
    <w:basedOn w:val="1"/>
    <w:unhideWhenUsed/>
    <w:qFormat/>
    <w:uiPriority w:val="34"/>
    <w:pPr>
      <w:ind w:firstLine="420" w:firstLineChars="200"/>
    </w:pPr>
  </w:style>
  <w:style w:type="character" w:customStyle="1" w:styleId="43">
    <w:name w:val="name-text"/>
    <w:basedOn w:val="16"/>
    <w:qFormat/>
    <w:uiPriority w:val="0"/>
  </w:style>
  <w:style w:type="paragraph" w:customStyle="1" w:styleId="44">
    <w:name w:val="列出段落4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1.png"/><Relationship Id="rId98" Type="http://schemas.openxmlformats.org/officeDocument/2006/relationships/image" Target="media/image90.png"/><Relationship Id="rId97" Type="http://schemas.openxmlformats.org/officeDocument/2006/relationships/image" Target="media/image89.png"/><Relationship Id="rId96" Type="http://schemas.openxmlformats.org/officeDocument/2006/relationships/image" Target="media/image88.png"/><Relationship Id="rId95" Type="http://schemas.openxmlformats.org/officeDocument/2006/relationships/image" Target="media/image87.png"/><Relationship Id="rId94" Type="http://schemas.openxmlformats.org/officeDocument/2006/relationships/image" Target="media/image86.png"/><Relationship Id="rId93" Type="http://schemas.openxmlformats.org/officeDocument/2006/relationships/image" Target="media/image85.png"/><Relationship Id="rId92" Type="http://schemas.openxmlformats.org/officeDocument/2006/relationships/image" Target="media/image84.png"/><Relationship Id="rId91" Type="http://schemas.openxmlformats.org/officeDocument/2006/relationships/image" Target="media/image83.jpeg"/><Relationship Id="rId90" Type="http://schemas.openxmlformats.org/officeDocument/2006/relationships/image" Target="media/image82.jpeg"/><Relationship Id="rId9" Type="http://schemas.openxmlformats.org/officeDocument/2006/relationships/image" Target="media/image1.png"/><Relationship Id="rId89" Type="http://schemas.openxmlformats.org/officeDocument/2006/relationships/image" Target="media/image81.png"/><Relationship Id="rId88" Type="http://schemas.openxmlformats.org/officeDocument/2006/relationships/image" Target="media/image80.png"/><Relationship Id="rId87" Type="http://schemas.openxmlformats.org/officeDocument/2006/relationships/image" Target="media/image79.png"/><Relationship Id="rId86" Type="http://schemas.openxmlformats.org/officeDocument/2006/relationships/image" Target="media/image78.png"/><Relationship Id="rId85" Type="http://schemas.openxmlformats.org/officeDocument/2006/relationships/image" Target="media/image77.png"/><Relationship Id="rId84" Type="http://schemas.openxmlformats.org/officeDocument/2006/relationships/image" Target="media/image76.png"/><Relationship Id="rId83" Type="http://schemas.openxmlformats.org/officeDocument/2006/relationships/image" Target="media/image75.png"/><Relationship Id="rId82" Type="http://schemas.openxmlformats.org/officeDocument/2006/relationships/image" Target="media/image74.png"/><Relationship Id="rId81" Type="http://schemas.openxmlformats.org/officeDocument/2006/relationships/image" Target="media/image73.png"/><Relationship Id="rId80" Type="http://schemas.openxmlformats.org/officeDocument/2006/relationships/image" Target="media/image72.png"/><Relationship Id="rId8" Type="http://schemas.openxmlformats.org/officeDocument/2006/relationships/theme" Target="theme/theme1.xml"/><Relationship Id="rId79" Type="http://schemas.openxmlformats.org/officeDocument/2006/relationships/image" Target="media/image71.png"/><Relationship Id="rId78" Type="http://schemas.openxmlformats.org/officeDocument/2006/relationships/image" Target="media/image70.png"/><Relationship Id="rId77" Type="http://schemas.openxmlformats.org/officeDocument/2006/relationships/image" Target="media/image69.png"/><Relationship Id="rId76" Type="http://schemas.openxmlformats.org/officeDocument/2006/relationships/image" Target="media/image68.png"/><Relationship Id="rId75" Type="http://schemas.openxmlformats.org/officeDocument/2006/relationships/image" Target="media/image67.png"/><Relationship Id="rId74" Type="http://schemas.openxmlformats.org/officeDocument/2006/relationships/image" Target="media/image66.png"/><Relationship Id="rId73" Type="http://schemas.openxmlformats.org/officeDocument/2006/relationships/image" Target="media/image65.png"/><Relationship Id="rId72" Type="http://schemas.openxmlformats.org/officeDocument/2006/relationships/image" Target="media/image64.png"/><Relationship Id="rId71" Type="http://schemas.openxmlformats.org/officeDocument/2006/relationships/image" Target="media/image63.png"/><Relationship Id="rId70" Type="http://schemas.openxmlformats.org/officeDocument/2006/relationships/image" Target="media/image62.png"/><Relationship Id="rId7" Type="http://schemas.openxmlformats.org/officeDocument/2006/relationships/footer" Target="footer4.xml"/><Relationship Id="rId69" Type="http://schemas.openxmlformats.org/officeDocument/2006/relationships/image" Target="media/image61.png"/><Relationship Id="rId68" Type="http://schemas.openxmlformats.org/officeDocument/2006/relationships/image" Target="media/image60.png"/><Relationship Id="rId67" Type="http://schemas.openxmlformats.org/officeDocument/2006/relationships/image" Target="media/image59.png"/><Relationship Id="rId66" Type="http://schemas.openxmlformats.org/officeDocument/2006/relationships/image" Target="media/image58.png"/><Relationship Id="rId65" Type="http://schemas.openxmlformats.org/officeDocument/2006/relationships/image" Target="media/image57.png"/><Relationship Id="rId64" Type="http://schemas.openxmlformats.org/officeDocument/2006/relationships/image" Target="media/image56.png"/><Relationship Id="rId63" Type="http://schemas.openxmlformats.org/officeDocument/2006/relationships/image" Target="media/image55.png"/><Relationship Id="rId62" Type="http://schemas.openxmlformats.org/officeDocument/2006/relationships/image" Target="media/image54.png"/><Relationship Id="rId61" Type="http://schemas.openxmlformats.org/officeDocument/2006/relationships/image" Target="media/image53.jpeg"/><Relationship Id="rId60" Type="http://schemas.openxmlformats.org/officeDocument/2006/relationships/image" Target="media/image52.png"/><Relationship Id="rId6" Type="http://schemas.openxmlformats.org/officeDocument/2006/relationships/footer" Target="footer3.xml"/><Relationship Id="rId59" Type="http://schemas.openxmlformats.org/officeDocument/2006/relationships/image" Target="media/image51.png"/><Relationship Id="rId58" Type="http://schemas.openxmlformats.org/officeDocument/2006/relationships/image" Target="media/image50.png"/><Relationship Id="rId57" Type="http://schemas.openxmlformats.org/officeDocument/2006/relationships/image" Target="media/image49.png"/><Relationship Id="rId56" Type="http://schemas.openxmlformats.org/officeDocument/2006/relationships/image" Target="media/image48.png"/><Relationship Id="rId55" Type="http://schemas.openxmlformats.org/officeDocument/2006/relationships/image" Target="media/image47.jpeg"/><Relationship Id="rId54" Type="http://schemas.openxmlformats.org/officeDocument/2006/relationships/image" Target="media/image46.png"/><Relationship Id="rId53" Type="http://schemas.openxmlformats.org/officeDocument/2006/relationships/image" Target="media/image45.png"/><Relationship Id="rId52" Type="http://schemas.openxmlformats.org/officeDocument/2006/relationships/image" Target="media/image44.png"/><Relationship Id="rId51" Type="http://schemas.openxmlformats.org/officeDocument/2006/relationships/image" Target="media/image43.png"/><Relationship Id="rId50" Type="http://schemas.openxmlformats.org/officeDocument/2006/relationships/image" Target="media/image42.png"/><Relationship Id="rId5" Type="http://schemas.openxmlformats.org/officeDocument/2006/relationships/footer" Target="footer2.xml"/><Relationship Id="rId49" Type="http://schemas.openxmlformats.org/officeDocument/2006/relationships/image" Target="media/image41.png"/><Relationship Id="rId48" Type="http://schemas.openxmlformats.org/officeDocument/2006/relationships/image" Target="media/image40.png"/><Relationship Id="rId47" Type="http://schemas.openxmlformats.org/officeDocument/2006/relationships/image" Target="media/image39.jpeg"/><Relationship Id="rId46" Type="http://schemas.openxmlformats.org/officeDocument/2006/relationships/image" Target="media/image38.png"/><Relationship Id="rId45" Type="http://schemas.openxmlformats.org/officeDocument/2006/relationships/image" Target="media/image37.png"/><Relationship Id="rId44" Type="http://schemas.openxmlformats.org/officeDocument/2006/relationships/image" Target="media/image36.png"/><Relationship Id="rId43" Type="http://schemas.openxmlformats.org/officeDocument/2006/relationships/image" Target="media/image35.png"/><Relationship Id="rId42" Type="http://schemas.openxmlformats.org/officeDocument/2006/relationships/image" Target="media/image34.png"/><Relationship Id="rId41" Type="http://schemas.openxmlformats.org/officeDocument/2006/relationships/image" Target="media/image33.png"/><Relationship Id="rId40" Type="http://schemas.openxmlformats.org/officeDocument/2006/relationships/image" Target="media/image32.png"/><Relationship Id="rId4" Type="http://schemas.openxmlformats.org/officeDocument/2006/relationships/footer" Target="footer1.xml"/><Relationship Id="rId39" Type="http://schemas.openxmlformats.org/officeDocument/2006/relationships/image" Target="media/image31.jpeg"/><Relationship Id="rId38" Type="http://schemas.openxmlformats.org/officeDocument/2006/relationships/image" Target="media/image30.png"/><Relationship Id="rId37" Type="http://schemas.openxmlformats.org/officeDocument/2006/relationships/image" Target="media/image29.png"/><Relationship Id="rId36" Type="http://schemas.openxmlformats.org/officeDocument/2006/relationships/image" Target="media/image28.png"/><Relationship Id="rId35" Type="http://schemas.openxmlformats.org/officeDocument/2006/relationships/image" Target="media/image27.png"/><Relationship Id="rId34" Type="http://schemas.openxmlformats.org/officeDocument/2006/relationships/image" Target="media/image26.jpeg"/><Relationship Id="rId33" Type="http://schemas.openxmlformats.org/officeDocument/2006/relationships/image" Target="media/image25.jpe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header" Target="header1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8" Type="http://schemas.openxmlformats.org/officeDocument/2006/relationships/fontTable" Target="fontTable.xml"/><Relationship Id="rId137" Type="http://schemas.openxmlformats.org/officeDocument/2006/relationships/customXml" Target="../customXml/item2.xml"/><Relationship Id="rId136" Type="http://schemas.openxmlformats.org/officeDocument/2006/relationships/numbering" Target="numbering.xml"/><Relationship Id="rId135" Type="http://schemas.openxmlformats.org/officeDocument/2006/relationships/customXml" Target="../customXml/item1.xml"/><Relationship Id="rId134" Type="http://schemas.openxmlformats.org/officeDocument/2006/relationships/image" Target="media/image126.png"/><Relationship Id="rId133" Type="http://schemas.openxmlformats.org/officeDocument/2006/relationships/image" Target="media/image125.png"/><Relationship Id="rId132" Type="http://schemas.openxmlformats.org/officeDocument/2006/relationships/image" Target="media/image124.png"/><Relationship Id="rId131" Type="http://schemas.openxmlformats.org/officeDocument/2006/relationships/image" Target="media/image123.png"/><Relationship Id="rId130" Type="http://schemas.openxmlformats.org/officeDocument/2006/relationships/image" Target="media/image122.png"/><Relationship Id="rId13" Type="http://schemas.openxmlformats.org/officeDocument/2006/relationships/image" Target="media/image5.png"/><Relationship Id="rId129" Type="http://schemas.openxmlformats.org/officeDocument/2006/relationships/image" Target="media/image121.png"/><Relationship Id="rId128" Type="http://schemas.openxmlformats.org/officeDocument/2006/relationships/image" Target="media/image120.png"/><Relationship Id="rId127" Type="http://schemas.openxmlformats.org/officeDocument/2006/relationships/image" Target="media/image119.png"/><Relationship Id="rId126" Type="http://schemas.openxmlformats.org/officeDocument/2006/relationships/image" Target="media/image118.png"/><Relationship Id="rId125" Type="http://schemas.openxmlformats.org/officeDocument/2006/relationships/image" Target="media/image117.png"/><Relationship Id="rId124" Type="http://schemas.openxmlformats.org/officeDocument/2006/relationships/image" Target="media/image116.jpeg"/><Relationship Id="rId123" Type="http://schemas.openxmlformats.org/officeDocument/2006/relationships/image" Target="media/image115.png"/><Relationship Id="rId122" Type="http://schemas.openxmlformats.org/officeDocument/2006/relationships/image" Target="media/image114.png"/><Relationship Id="rId121" Type="http://schemas.openxmlformats.org/officeDocument/2006/relationships/image" Target="media/image113.png"/><Relationship Id="rId120" Type="http://schemas.openxmlformats.org/officeDocument/2006/relationships/image" Target="media/image112.png"/><Relationship Id="rId12" Type="http://schemas.openxmlformats.org/officeDocument/2006/relationships/image" Target="media/image4.png"/><Relationship Id="rId119" Type="http://schemas.openxmlformats.org/officeDocument/2006/relationships/image" Target="media/image111.png"/><Relationship Id="rId118" Type="http://schemas.openxmlformats.org/officeDocument/2006/relationships/image" Target="media/image110.png"/><Relationship Id="rId117" Type="http://schemas.openxmlformats.org/officeDocument/2006/relationships/image" Target="media/image109.jpeg"/><Relationship Id="rId116" Type="http://schemas.openxmlformats.org/officeDocument/2006/relationships/image" Target="media/image108.png"/><Relationship Id="rId115" Type="http://schemas.openxmlformats.org/officeDocument/2006/relationships/image" Target="media/image107.jpeg"/><Relationship Id="rId114" Type="http://schemas.openxmlformats.org/officeDocument/2006/relationships/image" Target="media/image106.png"/><Relationship Id="rId113" Type="http://schemas.openxmlformats.org/officeDocument/2006/relationships/image" Target="media/image105.png"/><Relationship Id="rId112" Type="http://schemas.openxmlformats.org/officeDocument/2006/relationships/image" Target="media/image104.png"/><Relationship Id="rId111" Type="http://schemas.openxmlformats.org/officeDocument/2006/relationships/image" Target="media/image103.png"/><Relationship Id="rId110" Type="http://schemas.openxmlformats.org/officeDocument/2006/relationships/image" Target="media/image102.png"/><Relationship Id="rId11" Type="http://schemas.openxmlformats.org/officeDocument/2006/relationships/image" Target="media/image3.png"/><Relationship Id="rId109" Type="http://schemas.openxmlformats.org/officeDocument/2006/relationships/image" Target="media/image101.png"/><Relationship Id="rId108" Type="http://schemas.openxmlformats.org/officeDocument/2006/relationships/image" Target="media/image100.png"/><Relationship Id="rId107" Type="http://schemas.openxmlformats.org/officeDocument/2006/relationships/image" Target="media/image99.png"/><Relationship Id="rId106" Type="http://schemas.openxmlformats.org/officeDocument/2006/relationships/image" Target="media/image98.png"/><Relationship Id="rId105" Type="http://schemas.openxmlformats.org/officeDocument/2006/relationships/image" Target="media/image97.png"/><Relationship Id="rId104" Type="http://schemas.openxmlformats.org/officeDocument/2006/relationships/image" Target="media/image96.png"/><Relationship Id="rId103" Type="http://schemas.openxmlformats.org/officeDocument/2006/relationships/image" Target="media/image95.png"/><Relationship Id="rId102" Type="http://schemas.openxmlformats.org/officeDocument/2006/relationships/image" Target="media/image94.png"/><Relationship Id="rId101" Type="http://schemas.openxmlformats.org/officeDocument/2006/relationships/image" Target="media/image93.png"/><Relationship Id="rId100" Type="http://schemas.openxmlformats.org/officeDocument/2006/relationships/image" Target="media/image92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52F1EB-C4E9-4E10-A68F-D84AB8A5C7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103</Pages>
  <Words>3592</Words>
  <Characters>4270</Characters>
  <Lines>240</Lines>
  <Paragraphs>67</Paragraphs>
  <TotalTime>43</TotalTime>
  <ScaleCrop>false</ScaleCrop>
  <LinksUpToDate>false</LinksUpToDate>
  <CharactersWithSpaces>4272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2021-11-04T08:19:00Z</dcterms:created>
  <dc:creator>陈妙玲</dc:creator>
  <cp:lastModifiedBy>黄国平</cp:lastModifiedBy>
  <cp:lastPrinted>2022-06-21T03:45:00Z</cp:lastPrinted>
  <dcterms:modified xsi:type="dcterms:W3CDTF">2025-06-27T09:24:19Z</dcterms:modified>
  <dc:title>议标文件-物料规范部分</dc:title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4DF26B21630546ADABBCEC309F380DCC_13</vt:lpwstr>
  </property>
  <property fmtid="{D5CDD505-2E9C-101B-9397-08002B2CF9AE}" pid="4" name="KSOTemplateDocerSaveRecord">
    <vt:lpwstr>eyJoZGlkIjoiN2QyMjg0YTNhZDkxMDgwOTIwODRhOTU0MjcxYTk4OGQifQ==</vt:lpwstr>
  </property>
</Properties>
</file>