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F31" w:rsidRPr="00C816B1" w:rsidRDefault="00C816B1" w:rsidP="00C816B1">
      <w:pPr>
        <w:spacing w:line="460" w:lineRule="exact"/>
        <w:jc w:val="center"/>
        <w:rPr>
          <w:rFonts w:ascii="宋体" w:eastAsia="宋体" w:hAnsi="宋体"/>
          <w:b/>
          <w:sz w:val="32"/>
          <w:szCs w:val="32"/>
        </w:rPr>
      </w:pPr>
      <w:bookmarkStart w:id="0" w:name="_GoBack"/>
      <w:bookmarkEnd w:id="0"/>
      <w:r>
        <w:rPr>
          <w:rFonts w:ascii="宋体" w:eastAsia="宋体" w:hAnsi="宋体" w:hint="eastAsia"/>
          <w:b/>
          <w:sz w:val="32"/>
          <w:szCs w:val="32"/>
        </w:rPr>
        <w:t>广州医科大学附属番禺中心医院</w:t>
      </w:r>
      <w:r>
        <w:rPr>
          <w:rFonts w:ascii="宋体" w:eastAsia="宋体" w:hAnsi="宋体"/>
          <w:b/>
          <w:sz w:val="32"/>
          <w:szCs w:val="32"/>
        </w:rPr>
        <w:t>民事诉讼法律服务</w:t>
      </w:r>
      <w:r>
        <w:rPr>
          <w:rFonts w:ascii="宋体" w:eastAsia="宋体" w:hAnsi="宋体" w:hint="eastAsia"/>
          <w:b/>
          <w:sz w:val="32"/>
          <w:szCs w:val="32"/>
        </w:rPr>
        <w:t>项目</w:t>
      </w:r>
    </w:p>
    <w:p w:rsidR="00655F31" w:rsidRDefault="00C816B1" w:rsidP="00C816B1">
      <w:pPr>
        <w:spacing w:line="460" w:lineRule="exact"/>
        <w:jc w:val="center"/>
        <w:rPr>
          <w:rFonts w:ascii="宋体" w:eastAsia="宋体" w:hAnsi="宋体"/>
          <w:b/>
          <w:sz w:val="32"/>
          <w:szCs w:val="32"/>
        </w:rPr>
      </w:pPr>
      <w:r>
        <w:rPr>
          <w:rFonts w:ascii="宋体" w:eastAsia="宋体" w:hAnsi="宋体" w:hint="eastAsia"/>
          <w:b/>
          <w:sz w:val="32"/>
          <w:szCs w:val="32"/>
        </w:rPr>
        <w:t>-</w:t>
      </w:r>
      <w:r>
        <w:rPr>
          <w:rFonts w:ascii="宋体" w:eastAsia="宋体" w:hAnsi="宋体" w:hint="eastAsia"/>
          <w:b/>
          <w:sz w:val="32"/>
          <w:szCs w:val="32"/>
        </w:rPr>
        <w:t>市场调研需求书</w:t>
      </w:r>
    </w:p>
    <w:p w:rsidR="00655F31" w:rsidRDefault="00655F31" w:rsidP="00C816B1">
      <w:pPr>
        <w:spacing w:line="460" w:lineRule="exact"/>
        <w:jc w:val="center"/>
        <w:rPr>
          <w:rFonts w:ascii="宋体" w:eastAsia="宋体" w:hAnsi="宋体"/>
          <w:b/>
          <w:sz w:val="32"/>
          <w:szCs w:val="32"/>
        </w:rPr>
      </w:pPr>
    </w:p>
    <w:p w:rsidR="00655F31" w:rsidRPr="00C816B1" w:rsidRDefault="00C816B1" w:rsidP="00C816B1">
      <w:pPr>
        <w:pStyle w:val="af"/>
        <w:numPr>
          <w:ilvl w:val="0"/>
          <w:numId w:val="2"/>
        </w:numPr>
        <w:tabs>
          <w:tab w:val="left" w:pos="709"/>
        </w:tabs>
        <w:spacing w:line="460" w:lineRule="exact"/>
        <w:ind w:left="0" w:firstLine="560"/>
        <w:rPr>
          <w:rFonts w:ascii="黑体" w:eastAsia="黑体" w:hAnsi="黑体" w:cs="黑体"/>
          <w:sz w:val="28"/>
          <w:szCs w:val="28"/>
        </w:rPr>
      </w:pPr>
      <w:r w:rsidRPr="00C816B1">
        <w:rPr>
          <w:rFonts w:ascii="黑体" w:eastAsia="黑体" w:hAnsi="黑体" w:cs="黑体" w:hint="eastAsia"/>
          <w:sz w:val="28"/>
          <w:szCs w:val="28"/>
        </w:rPr>
        <w:t>项目概况</w:t>
      </w:r>
    </w:p>
    <w:p w:rsidR="00655F31" w:rsidRPr="00C816B1" w:rsidRDefault="00C816B1" w:rsidP="00C816B1">
      <w:pPr>
        <w:pStyle w:val="af"/>
        <w:numPr>
          <w:ilvl w:val="255"/>
          <w:numId w:val="0"/>
        </w:numPr>
        <w:tabs>
          <w:tab w:val="left" w:pos="709"/>
        </w:tabs>
        <w:spacing w:line="460" w:lineRule="exact"/>
        <w:ind w:firstLineChars="200" w:firstLine="560"/>
        <w:rPr>
          <w:rFonts w:ascii="宋体" w:eastAsia="宋体" w:hAnsi="宋体" w:cs="宋体"/>
          <w:sz w:val="28"/>
          <w:szCs w:val="28"/>
        </w:rPr>
      </w:pPr>
      <w:r w:rsidRPr="00C816B1">
        <w:rPr>
          <w:rFonts w:ascii="宋体" w:eastAsia="宋体" w:hAnsi="宋体" w:cs="宋体" w:hint="eastAsia"/>
          <w:sz w:val="28"/>
          <w:szCs w:val="28"/>
        </w:rPr>
        <w:t>广州医科大学附属番禺中心医院</w:t>
      </w:r>
      <w:r w:rsidRPr="00C816B1">
        <w:rPr>
          <w:rFonts w:ascii="宋体" w:eastAsia="宋体" w:hAnsi="宋体" w:cs="宋体" w:hint="eastAsia"/>
          <w:color w:val="000000"/>
          <w:kern w:val="0"/>
          <w:sz w:val="28"/>
          <w:szCs w:val="28"/>
          <w:lang w:bidi="ar"/>
        </w:rPr>
        <w:t>采购民事诉讼法律服务</w:t>
      </w:r>
      <w:r>
        <w:rPr>
          <w:rFonts w:ascii="宋体" w:eastAsia="宋体" w:hAnsi="宋体" w:cs="宋体" w:hint="eastAsia"/>
          <w:color w:val="000000"/>
          <w:kern w:val="0"/>
          <w:sz w:val="28"/>
          <w:szCs w:val="28"/>
          <w:lang w:bidi="ar"/>
        </w:rPr>
        <w:t>项目</w:t>
      </w:r>
      <w:r>
        <w:rPr>
          <w:rFonts w:ascii="宋体" w:eastAsia="宋体" w:hAnsi="宋体" w:cs="宋体" w:hint="eastAsia"/>
          <w:color w:val="000000"/>
          <w:kern w:val="0"/>
          <w:sz w:val="28"/>
          <w:szCs w:val="28"/>
          <w:lang w:bidi="ar"/>
        </w:rPr>
        <w:t>，</w:t>
      </w:r>
      <w:r>
        <w:rPr>
          <w:rFonts w:ascii="宋体" w:eastAsia="宋体" w:hAnsi="宋体" w:cs="宋体" w:hint="eastAsia"/>
          <w:color w:val="000000"/>
          <w:kern w:val="0"/>
          <w:sz w:val="28"/>
          <w:szCs w:val="28"/>
          <w:lang w:bidi="ar"/>
        </w:rPr>
        <w:t>涉及</w:t>
      </w:r>
      <w:r w:rsidRPr="00C816B1">
        <w:rPr>
          <w:rFonts w:ascii="宋体" w:eastAsia="宋体" w:hAnsi="宋体" w:cs="宋体" w:hint="eastAsia"/>
          <w:color w:val="000000"/>
          <w:kern w:val="0"/>
          <w:sz w:val="28"/>
          <w:szCs w:val="28"/>
          <w:lang w:bidi="ar"/>
        </w:rPr>
        <w:t>金额</w:t>
      </w:r>
      <w:r w:rsidRPr="00C816B1">
        <w:rPr>
          <w:rFonts w:ascii="宋体" w:eastAsia="宋体" w:hAnsi="宋体" w:cs="宋体"/>
          <w:color w:val="000000"/>
          <w:kern w:val="0"/>
          <w:sz w:val="28"/>
          <w:szCs w:val="28"/>
          <w:lang w:bidi="ar"/>
        </w:rPr>
        <w:t xml:space="preserve"> 397941.98</w:t>
      </w:r>
      <w:r w:rsidRPr="00C816B1">
        <w:rPr>
          <w:rFonts w:ascii="宋体" w:eastAsia="宋体" w:hAnsi="宋体" w:cs="宋体"/>
          <w:color w:val="000000"/>
          <w:kern w:val="0"/>
          <w:sz w:val="28"/>
          <w:szCs w:val="28"/>
          <w:lang w:bidi="ar"/>
        </w:rPr>
        <w:t>元</w:t>
      </w:r>
      <w:r w:rsidRPr="00C816B1">
        <w:rPr>
          <w:rFonts w:ascii="宋体" w:eastAsia="宋体" w:hAnsi="宋体" w:cs="宋体" w:hint="eastAsia"/>
          <w:color w:val="000000"/>
          <w:kern w:val="0"/>
          <w:sz w:val="28"/>
          <w:szCs w:val="28"/>
          <w:lang w:bidi="ar"/>
        </w:rPr>
        <w:t>。</w:t>
      </w:r>
    </w:p>
    <w:p w:rsidR="00655F31" w:rsidRPr="00C816B1" w:rsidRDefault="00C816B1" w:rsidP="00C816B1">
      <w:pPr>
        <w:pStyle w:val="af"/>
        <w:numPr>
          <w:ilvl w:val="0"/>
          <w:numId w:val="2"/>
        </w:numPr>
        <w:tabs>
          <w:tab w:val="left" w:pos="709"/>
        </w:tabs>
        <w:spacing w:line="460" w:lineRule="exact"/>
        <w:ind w:left="0" w:firstLine="560"/>
        <w:rPr>
          <w:rFonts w:ascii="黑体" w:eastAsia="黑体" w:hAnsi="黑体" w:cs="黑体"/>
          <w:sz w:val="28"/>
          <w:szCs w:val="28"/>
        </w:rPr>
      </w:pPr>
      <w:r w:rsidRPr="00C816B1">
        <w:rPr>
          <w:rFonts w:ascii="黑体" w:eastAsia="黑体" w:hAnsi="黑体" w:cs="黑体" w:hint="eastAsia"/>
          <w:sz w:val="28"/>
          <w:szCs w:val="28"/>
        </w:rPr>
        <w:t>报价范围的定义</w:t>
      </w:r>
    </w:p>
    <w:p w:rsidR="00655F31" w:rsidRPr="00C816B1" w:rsidRDefault="00C816B1" w:rsidP="00C816B1">
      <w:pPr>
        <w:tabs>
          <w:tab w:val="left" w:pos="709"/>
        </w:tabs>
        <w:spacing w:line="460" w:lineRule="exact"/>
        <w:ind w:firstLineChars="200" w:firstLine="560"/>
        <w:rPr>
          <w:rFonts w:ascii="宋体" w:eastAsia="宋体" w:hAnsi="宋体" w:cs="宋体"/>
          <w:sz w:val="28"/>
          <w:szCs w:val="28"/>
        </w:rPr>
      </w:pPr>
      <w:r w:rsidRPr="00C816B1">
        <w:rPr>
          <w:rFonts w:ascii="宋体" w:eastAsia="宋体" w:hAnsi="宋体" w:cs="宋体" w:hint="eastAsia"/>
          <w:sz w:val="28"/>
          <w:szCs w:val="28"/>
        </w:rPr>
        <w:t>提供专项现场法律服务、出具法律咨询意见、修订法律文书。案件当事方或乙方采用协商、调解、和解、诉讼执行等任意方式解决纠纷的律师代理费用。代理案件程序：一审，可能涉及二审</w:t>
      </w:r>
      <w:r w:rsidRPr="00C816B1">
        <w:rPr>
          <w:rFonts w:ascii="宋体" w:eastAsia="宋体" w:hAnsi="宋体" w:cs="宋体" w:hint="eastAsia"/>
          <w:sz w:val="28"/>
          <w:szCs w:val="28"/>
        </w:rPr>
        <w:t>。</w:t>
      </w:r>
      <w:r w:rsidRPr="00C816B1">
        <w:rPr>
          <w:rFonts w:ascii="宋体" w:eastAsia="宋体" w:hAnsi="宋体" w:cs="宋体" w:hint="eastAsia"/>
          <w:sz w:val="28"/>
          <w:szCs w:val="28"/>
        </w:rPr>
        <w:t>报价表详见下表：</w:t>
      </w:r>
    </w:p>
    <w:tbl>
      <w:tblPr>
        <w:tblStyle w:val="ad"/>
        <w:tblW w:w="0" w:type="auto"/>
        <w:tblLayout w:type="fixed"/>
        <w:tblLook w:val="04A0" w:firstRow="1" w:lastRow="0" w:firstColumn="1" w:lastColumn="0" w:noHBand="0" w:noVBand="1"/>
      </w:tblPr>
      <w:tblGrid>
        <w:gridCol w:w="2329"/>
        <w:gridCol w:w="2440"/>
        <w:gridCol w:w="3753"/>
      </w:tblGrid>
      <w:tr w:rsidR="00655F31" w:rsidTr="00C816B1">
        <w:tc>
          <w:tcPr>
            <w:tcW w:w="2329" w:type="dxa"/>
          </w:tcPr>
          <w:p w:rsidR="00655F31" w:rsidRPr="00C816B1" w:rsidRDefault="00C816B1" w:rsidP="00C816B1">
            <w:pPr>
              <w:pStyle w:val="af"/>
              <w:numPr>
                <w:ilvl w:val="255"/>
                <w:numId w:val="0"/>
              </w:numPr>
              <w:tabs>
                <w:tab w:val="left" w:pos="709"/>
                <w:tab w:val="left" w:pos="851"/>
              </w:tabs>
              <w:spacing w:line="460" w:lineRule="exact"/>
              <w:jc w:val="center"/>
              <w:rPr>
                <w:rFonts w:ascii="宋体" w:eastAsia="宋体" w:hAnsi="宋体" w:cs="宋体"/>
                <w:b/>
                <w:bCs/>
                <w:sz w:val="28"/>
                <w:szCs w:val="28"/>
              </w:rPr>
            </w:pPr>
            <w:r w:rsidRPr="00C816B1">
              <w:rPr>
                <w:rFonts w:ascii="宋体" w:eastAsia="宋体" w:hAnsi="宋体" w:cs="宋体" w:hint="eastAsia"/>
                <w:b/>
                <w:bCs/>
                <w:sz w:val="28"/>
                <w:szCs w:val="28"/>
              </w:rPr>
              <w:t>项目</w:t>
            </w:r>
          </w:p>
        </w:tc>
        <w:tc>
          <w:tcPr>
            <w:tcW w:w="2440" w:type="dxa"/>
          </w:tcPr>
          <w:p w:rsidR="00655F31" w:rsidRPr="00C816B1" w:rsidRDefault="00C816B1" w:rsidP="00C816B1">
            <w:pPr>
              <w:pStyle w:val="af"/>
              <w:numPr>
                <w:ilvl w:val="255"/>
                <w:numId w:val="0"/>
              </w:numPr>
              <w:tabs>
                <w:tab w:val="left" w:pos="709"/>
                <w:tab w:val="left" w:pos="851"/>
              </w:tabs>
              <w:spacing w:line="460" w:lineRule="exact"/>
              <w:jc w:val="center"/>
              <w:rPr>
                <w:rFonts w:ascii="宋体" w:eastAsia="宋体" w:hAnsi="宋体" w:cs="宋体"/>
                <w:b/>
                <w:bCs/>
                <w:sz w:val="28"/>
                <w:szCs w:val="28"/>
              </w:rPr>
            </w:pPr>
            <w:r w:rsidRPr="00C816B1">
              <w:rPr>
                <w:rFonts w:ascii="宋体" w:eastAsia="宋体" w:hAnsi="宋体" w:cs="宋体" w:hint="eastAsia"/>
                <w:b/>
                <w:bCs/>
                <w:sz w:val="28"/>
                <w:szCs w:val="28"/>
              </w:rPr>
              <w:t>报价（元）</w:t>
            </w:r>
          </w:p>
        </w:tc>
        <w:tc>
          <w:tcPr>
            <w:tcW w:w="3753" w:type="dxa"/>
          </w:tcPr>
          <w:p w:rsidR="00655F31" w:rsidRPr="00C816B1" w:rsidRDefault="00C816B1" w:rsidP="00C816B1">
            <w:pPr>
              <w:pStyle w:val="af"/>
              <w:numPr>
                <w:ilvl w:val="255"/>
                <w:numId w:val="0"/>
              </w:numPr>
              <w:tabs>
                <w:tab w:val="left" w:pos="709"/>
                <w:tab w:val="left" w:pos="851"/>
              </w:tabs>
              <w:spacing w:line="460" w:lineRule="exact"/>
              <w:jc w:val="center"/>
              <w:rPr>
                <w:rFonts w:ascii="宋体" w:eastAsia="宋体" w:hAnsi="宋体" w:cs="宋体"/>
                <w:b/>
                <w:bCs/>
                <w:sz w:val="28"/>
                <w:szCs w:val="28"/>
              </w:rPr>
            </w:pPr>
            <w:r w:rsidRPr="00C816B1">
              <w:rPr>
                <w:rFonts w:ascii="宋体" w:eastAsia="宋体" w:hAnsi="宋体" w:cs="宋体" w:hint="eastAsia"/>
                <w:b/>
                <w:bCs/>
                <w:sz w:val="28"/>
                <w:szCs w:val="28"/>
              </w:rPr>
              <w:t>备注</w:t>
            </w:r>
          </w:p>
        </w:tc>
      </w:tr>
      <w:tr w:rsidR="00655F31" w:rsidTr="00C816B1">
        <w:tc>
          <w:tcPr>
            <w:tcW w:w="2329" w:type="dxa"/>
            <w:vAlign w:val="center"/>
          </w:tcPr>
          <w:p w:rsidR="00655F31" w:rsidRPr="00C816B1" w:rsidRDefault="00C816B1" w:rsidP="00C816B1">
            <w:pPr>
              <w:pStyle w:val="af"/>
              <w:numPr>
                <w:ilvl w:val="255"/>
                <w:numId w:val="0"/>
              </w:numPr>
              <w:tabs>
                <w:tab w:val="left" w:pos="709"/>
                <w:tab w:val="left" w:pos="851"/>
              </w:tabs>
              <w:spacing w:line="460" w:lineRule="exact"/>
              <w:jc w:val="center"/>
              <w:rPr>
                <w:rFonts w:ascii="宋体" w:eastAsia="宋体" w:hAnsi="宋体" w:cs="宋体"/>
                <w:sz w:val="28"/>
                <w:szCs w:val="28"/>
              </w:rPr>
            </w:pPr>
            <w:r w:rsidRPr="00C816B1">
              <w:rPr>
                <w:rFonts w:ascii="宋体" w:eastAsia="宋体" w:hAnsi="宋体" w:cs="宋体" w:hint="eastAsia"/>
                <w:sz w:val="28"/>
                <w:szCs w:val="28"/>
              </w:rPr>
              <w:t>一审费用</w:t>
            </w:r>
          </w:p>
        </w:tc>
        <w:tc>
          <w:tcPr>
            <w:tcW w:w="2440" w:type="dxa"/>
            <w:vAlign w:val="center"/>
          </w:tcPr>
          <w:p w:rsidR="00655F31" w:rsidRPr="00C816B1" w:rsidRDefault="00655F31" w:rsidP="00C816B1">
            <w:pPr>
              <w:pStyle w:val="af"/>
              <w:numPr>
                <w:ilvl w:val="255"/>
                <w:numId w:val="0"/>
              </w:numPr>
              <w:tabs>
                <w:tab w:val="left" w:pos="709"/>
                <w:tab w:val="left" w:pos="851"/>
              </w:tabs>
              <w:spacing w:line="460" w:lineRule="exact"/>
              <w:jc w:val="center"/>
              <w:rPr>
                <w:rFonts w:ascii="宋体" w:eastAsia="宋体" w:hAnsi="宋体" w:cs="宋体"/>
                <w:sz w:val="28"/>
                <w:szCs w:val="28"/>
              </w:rPr>
            </w:pPr>
          </w:p>
        </w:tc>
        <w:tc>
          <w:tcPr>
            <w:tcW w:w="3753" w:type="dxa"/>
            <w:vAlign w:val="center"/>
          </w:tcPr>
          <w:p w:rsidR="00655F31" w:rsidRPr="00C816B1" w:rsidRDefault="00C816B1" w:rsidP="00C816B1">
            <w:pPr>
              <w:pStyle w:val="af"/>
              <w:numPr>
                <w:ilvl w:val="255"/>
                <w:numId w:val="0"/>
              </w:numPr>
              <w:tabs>
                <w:tab w:val="left" w:pos="709"/>
                <w:tab w:val="left" w:pos="851"/>
              </w:tabs>
              <w:spacing w:line="460" w:lineRule="exact"/>
              <w:jc w:val="center"/>
              <w:rPr>
                <w:rFonts w:ascii="宋体" w:eastAsia="宋体" w:hAnsi="宋体" w:cs="宋体"/>
                <w:sz w:val="28"/>
                <w:szCs w:val="28"/>
              </w:rPr>
            </w:pPr>
            <w:r w:rsidRPr="00C816B1">
              <w:rPr>
                <w:rFonts w:ascii="宋体" w:eastAsia="宋体" w:hAnsi="宋体" w:cs="宋体" w:hint="eastAsia"/>
                <w:sz w:val="28"/>
                <w:szCs w:val="28"/>
              </w:rPr>
              <w:t>一审阶段律师代理费</w:t>
            </w:r>
          </w:p>
        </w:tc>
      </w:tr>
      <w:tr w:rsidR="00655F31" w:rsidTr="00C816B1">
        <w:tc>
          <w:tcPr>
            <w:tcW w:w="2329" w:type="dxa"/>
            <w:vAlign w:val="center"/>
          </w:tcPr>
          <w:p w:rsidR="00655F31" w:rsidRPr="00C816B1" w:rsidRDefault="00C816B1" w:rsidP="00C816B1">
            <w:pPr>
              <w:pStyle w:val="af"/>
              <w:numPr>
                <w:ilvl w:val="255"/>
                <w:numId w:val="0"/>
              </w:numPr>
              <w:tabs>
                <w:tab w:val="left" w:pos="709"/>
                <w:tab w:val="left" w:pos="851"/>
              </w:tabs>
              <w:spacing w:line="460" w:lineRule="exact"/>
              <w:jc w:val="center"/>
              <w:rPr>
                <w:rFonts w:ascii="宋体" w:eastAsia="宋体" w:hAnsi="宋体" w:cs="宋体"/>
                <w:sz w:val="28"/>
                <w:szCs w:val="28"/>
              </w:rPr>
            </w:pPr>
            <w:r w:rsidRPr="00C816B1">
              <w:rPr>
                <w:rFonts w:ascii="宋体" w:eastAsia="宋体" w:hAnsi="宋体" w:cs="宋体" w:hint="eastAsia"/>
                <w:sz w:val="28"/>
                <w:szCs w:val="28"/>
              </w:rPr>
              <w:t>二审</w:t>
            </w:r>
            <w:r w:rsidRPr="00C816B1">
              <w:rPr>
                <w:rFonts w:ascii="宋体" w:eastAsia="宋体" w:hAnsi="宋体" w:cs="宋体" w:hint="eastAsia"/>
                <w:sz w:val="28"/>
                <w:szCs w:val="28"/>
              </w:rPr>
              <w:t>费用</w:t>
            </w:r>
          </w:p>
        </w:tc>
        <w:tc>
          <w:tcPr>
            <w:tcW w:w="2440" w:type="dxa"/>
            <w:vAlign w:val="center"/>
          </w:tcPr>
          <w:p w:rsidR="00655F31" w:rsidRPr="00C816B1" w:rsidRDefault="00655F31" w:rsidP="00C816B1">
            <w:pPr>
              <w:pStyle w:val="af"/>
              <w:numPr>
                <w:ilvl w:val="255"/>
                <w:numId w:val="0"/>
              </w:numPr>
              <w:tabs>
                <w:tab w:val="left" w:pos="709"/>
                <w:tab w:val="left" w:pos="851"/>
              </w:tabs>
              <w:spacing w:line="460" w:lineRule="exact"/>
              <w:jc w:val="center"/>
              <w:rPr>
                <w:rFonts w:ascii="宋体" w:eastAsia="宋体" w:hAnsi="宋体" w:cs="宋体"/>
                <w:sz w:val="28"/>
                <w:szCs w:val="28"/>
              </w:rPr>
            </w:pPr>
          </w:p>
        </w:tc>
        <w:tc>
          <w:tcPr>
            <w:tcW w:w="3753" w:type="dxa"/>
            <w:vAlign w:val="center"/>
          </w:tcPr>
          <w:p w:rsidR="00655F31" w:rsidRPr="00C816B1" w:rsidRDefault="00C816B1" w:rsidP="00C816B1">
            <w:pPr>
              <w:pStyle w:val="af"/>
              <w:numPr>
                <w:ilvl w:val="255"/>
                <w:numId w:val="0"/>
              </w:numPr>
              <w:tabs>
                <w:tab w:val="left" w:pos="709"/>
                <w:tab w:val="left" w:pos="851"/>
              </w:tabs>
              <w:spacing w:line="460" w:lineRule="exact"/>
              <w:jc w:val="center"/>
              <w:rPr>
                <w:rFonts w:ascii="宋体" w:eastAsia="宋体" w:hAnsi="宋体" w:cs="宋体"/>
                <w:sz w:val="28"/>
                <w:szCs w:val="28"/>
              </w:rPr>
            </w:pPr>
            <w:r w:rsidRPr="00C816B1">
              <w:rPr>
                <w:rFonts w:ascii="宋体" w:eastAsia="宋体" w:hAnsi="宋体" w:cs="宋体" w:hint="eastAsia"/>
                <w:sz w:val="28"/>
                <w:szCs w:val="28"/>
              </w:rPr>
              <w:t>二审阶段律师代理费</w:t>
            </w:r>
            <w:r>
              <w:rPr>
                <w:rFonts w:ascii="宋体" w:eastAsia="宋体" w:hAnsi="宋体" w:cs="宋体" w:hint="eastAsia"/>
                <w:sz w:val="28"/>
                <w:szCs w:val="28"/>
              </w:rPr>
              <w:t>（</w:t>
            </w:r>
            <w:r>
              <w:rPr>
                <w:rFonts w:ascii="宋体" w:eastAsia="宋体" w:hAnsi="宋体" w:cs="宋体" w:hint="eastAsia"/>
                <w:sz w:val="28"/>
                <w:szCs w:val="28"/>
              </w:rPr>
              <w:t>若有</w:t>
            </w:r>
            <w:r>
              <w:rPr>
                <w:rFonts w:ascii="宋体" w:eastAsia="宋体" w:hAnsi="宋体" w:cs="宋体" w:hint="eastAsia"/>
                <w:sz w:val="28"/>
                <w:szCs w:val="28"/>
              </w:rPr>
              <w:t>）</w:t>
            </w:r>
          </w:p>
        </w:tc>
      </w:tr>
    </w:tbl>
    <w:p w:rsidR="00655F31" w:rsidRPr="00C816B1" w:rsidRDefault="00655F31" w:rsidP="00C816B1">
      <w:pPr>
        <w:tabs>
          <w:tab w:val="left" w:pos="709"/>
        </w:tabs>
        <w:spacing w:line="460" w:lineRule="exact"/>
        <w:rPr>
          <w:rFonts w:ascii="宋体" w:eastAsia="宋体" w:hAnsi="宋体" w:cs="宋体"/>
          <w:sz w:val="28"/>
          <w:szCs w:val="28"/>
        </w:rPr>
      </w:pPr>
    </w:p>
    <w:p w:rsidR="00655F31" w:rsidRPr="00C816B1" w:rsidRDefault="00C816B1" w:rsidP="00C816B1">
      <w:pPr>
        <w:pStyle w:val="af"/>
        <w:numPr>
          <w:ilvl w:val="0"/>
          <w:numId w:val="2"/>
        </w:numPr>
        <w:tabs>
          <w:tab w:val="left" w:pos="709"/>
        </w:tabs>
        <w:spacing w:line="460" w:lineRule="exact"/>
        <w:ind w:left="0" w:firstLine="560"/>
        <w:rPr>
          <w:rFonts w:ascii="黑体" w:eastAsia="黑体" w:hAnsi="黑体" w:cs="黑体"/>
          <w:sz w:val="28"/>
          <w:szCs w:val="28"/>
        </w:rPr>
      </w:pPr>
      <w:r w:rsidRPr="00C816B1">
        <w:rPr>
          <w:rFonts w:ascii="黑体" w:eastAsia="黑体" w:hAnsi="黑体" w:cs="黑体" w:hint="eastAsia"/>
          <w:sz w:val="28"/>
          <w:szCs w:val="28"/>
        </w:rPr>
        <w:t>资格要求及政策要求</w:t>
      </w:r>
    </w:p>
    <w:p w:rsidR="00655F31" w:rsidRPr="00C816B1" w:rsidRDefault="00C816B1" w:rsidP="00C816B1">
      <w:pPr>
        <w:tabs>
          <w:tab w:val="left" w:pos="709"/>
        </w:tabs>
        <w:spacing w:line="460" w:lineRule="exact"/>
        <w:ind w:firstLineChars="200" w:firstLine="560"/>
        <w:rPr>
          <w:rFonts w:ascii="宋体" w:eastAsia="宋体" w:hAnsi="宋体" w:cs="宋体"/>
          <w:sz w:val="28"/>
          <w:szCs w:val="28"/>
        </w:rPr>
      </w:pPr>
      <w:r w:rsidRPr="00C816B1">
        <w:rPr>
          <w:rFonts w:ascii="宋体" w:eastAsia="宋体" w:hAnsi="宋体" w:cs="宋体" w:hint="eastAsia"/>
          <w:sz w:val="28"/>
          <w:szCs w:val="28"/>
        </w:rPr>
        <w:t>（一）</w:t>
      </w:r>
      <w:r w:rsidRPr="00C816B1">
        <w:rPr>
          <w:rFonts w:ascii="宋体" w:eastAsia="宋体" w:hAnsi="宋体" w:cs="宋体" w:hint="eastAsia"/>
          <w:sz w:val="28"/>
          <w:szCs w:val="28"/>
        </w:rPr>
        <w:t>符合《中华人民共和国政府采购法》第二十二条规定条件。</w:t>
      </w:r>
    </w:p>
    <w:p w:rsidR="00655F31" w:rsidRPr="00C816B1" w:rsidRDefault="00C816B1" w:rsidP="00C816B1">
      <w:pPr>
        <w:tabs>
          <w:tab w:val="left" w:pos="709"/>
        </w:tabs>
        <w:spacing w:line="460" w:lineRule="exact"/>
        <w:ind w:firstLineChars="200" w:firstLine="560"/>
        <w:rPr>
          <w:rFonts w:ascii="宋体" w:eastAsia="宋体" w:hAnsi="宋体" w:cs="宋体"/>
          <w:sz w:val="28"/>
          <w:szCs w:val="28"/>
        </w:rPr>
      </w:pPr>
      <w:r w:rsidRPr="00C816B1">
        <w:rPr>
          <w:rFonts w:ascii="宋体" w:eastAsia="宋体" w:hAnsi="宋体" w:cs="宋体" w:hint="eastAsia"/>
          <w:sz w:val="28"/>
          <w:szCs w:val="28"/>
        </w:rPr>
        <w:t>（二）</w:t>
      </w:r>
      <w:r w:rsidRPr="00C816B1">
        <w:rPr>
          <w:rFonts w:ascii="宋体" w:eastAsia="宋体" w:hAnsi="宋体" w:cs="宋体" w:hint="eastAsia"/>
          <w:sz w:val="28"/>
          <w:szCs w:val="28"/>
        </w:rPr>
        <w:t>投标人为中华人民共和国境内注册的独立法人或其他组织，提供有效的营业执照副本复印件（如非“三证合一”证照，同时提供税务登记证副本复印件）。</w:t>
      </w:r>
    </w:p>
    <w:p w:rsidR="00655F31" w:rsidRPr="00C816B1" w:rsidRDefault="00C816B1" w:rsidP="00C816B1">
      <w:pPr>
        <w:tabs>
          <w:tab w:val="left" w:pos="709"/>
        </w:tabs>
        <w:spacing w:line="460" w:lineRule="exact"/>
        <w:ind w:firstLineChars="200" w:firstLine="560"/>
        <w:rPr>
          <w:rFonts w:ascii="宋体" w:eastAsia="宋体" w:hAnsi="宋体" w:cs="宋体"/>
          <w:sz w:val="28"/>
          <w:szCs w:val="28"/>
        </w:rPr>
      </w:pPr>
      <w:r w:rsidRPr="00C816B1">
        <w:rPr>
          <w:rFonts w:ascii="宋体" w:eastAsia="宋体" w:hAnsi="宋体" w:cs="宋体" w:hint="eastAsia"/>
          <w:sz w:val="28"/>
          <w:szCs w:val="28"/>
        </w:rPr>
        <w:t>（三）</w:t>
      </w:r>
      <w:r w:rsidRPr="00C816B1">
        <w:rPr>
          <w:rFonts w:ascii="宋体" w:eastAsia="宋体" w:hAnsi="宋体" w:cs="宋体" w:hint="eastAsia"/>
          <w:sz w:val="28"/>
          <w:szCs w:val="28"/>
        </w:rPr>
        <w:t>依照《中华人民共和国律师法》成立的律师事务所，具有司法部门颁发的律师事务所执业许可证书。</w:t>
      </w:r>
    </w:p>
    <w:p w:rsidR="00655F31" w:rsidRPr="00C816B1" w:rsidRDefault="00C816B1" w:rsidP="00C816B1">
      <w:pPr>
        <w:tabs>
          <w:tab w:val="left" w:pos="709"/>
        </w:tabs>
        <w:spacing w:line="460" w:lineRule="exact"/>
        <w:ind w:firstLineChars="200" w:firstLine="560"/>
        <w:rPr>
          <w:rFonts w:ascii="宋体" w:eastAsia="宋体" w:hAnsi="宋体" w:cs="宋体"/>
          <w:sz w:val="28"/>
          <w:szCs w:val="28"/>
        </w:rPr>
      </w:pPr>
      <w:r w:rsidRPr="00C816B1">
        <w:rPr>
          <w:rFonts w:ascii="宋体" w:eastAsia="宋体" w:hAnsi="宋体" w:cs="宋体" w:hint="eastAsia"/>
          <w:sz w:val="28"/>
          <w:szCs w:val="28"/>
        </w:rPr>
        <w:t>（四）</w:t>
      </w:r>
      <w:r w:rsidRPr="00C816B1">
        <w:rPr>
          <w:rFonts w:ascii="宋体" w:eastAsia="宋体" w:hAnsi="宋体" w:cs="宋体" w:hint="eastAsia"/>
          <w:sz w:val="28"/>
          <w:szCs w:val="28"/>
        </w:rPr>
        <w:t>成交供应商近</w:t>
      </w:r>
      <w:r w:rsidRPr="00C816B1">
        <w:rPr>
          <w:rFonts w:ascii="宋体" w:eastAsia="宋体" w:hAnsi="宋体" w:cs="宋体"/>
          <w:sz w:val="28"/>
          <w:szCs w:val="28"/>
        </w:rPr>
        <w:t>3</w:t>
      </w:r>
      <w:r w:rsidRPr="00C816B1">
        <w:rPr>
          <w:rFonts w:ascii="宋体" w:eastAsia="宋体" w:hAnsi="宋体" w:cs="宋体"/>
          <w:sz w:val="28"/>
          <w:szCs w:val="28"/>
        </w:rPr>
        <w:t>年未受到司法行政部门行政处罚或律师协会行业处分。</w:t>
      </w:r>
    </w:p>
    <w:p w:rsidR="00655F31" w:rsidRPr="00C816B1" w:rsidRDefault="00C816B1" w:rsidP="00C816B1">
      <w:pPr>
        <w:tabs>
          <w:tab w:val="left" w:pos="709"/>
        </w:tabs>
        <w:spacing w:line="460" w:lineRule="exact"/>
        <w:ind w:firstLineChars="200" w:firstLine="560"/>
        <w:rPr>
          <w:rFonts w:ascii="宋体" w:eastAsia="宋体" w:hAnsi="宋体" w:cs="宋体"/>
          <w:sz w:val="28"/>
          <w:szCs w:val="28"/>
        </w:rPr>
      </w:pPr>
      <w:r w:rsidRPr="00C816B1">
        <w:rPr>
          <w:rFonts w:ascii="宋体" w:eastAsia="宋体" w:hAnsi="宋体" w:cs="宋体" w:hint="eastAsia"/>
          <w:sz w:val="28"/>
          <w:szCs w:val="28"/>
        </w:rPr>
        <w:t>（五）</w:t>
      </w:r>
      <w:r w:rsidRPr="00C816B1">
        <w:rPr>
          <w:rFonts w:ascii="宋体" w:eastAsia="宋体" w:hAnsi="宋体" w:cs="宋体" w:hint="eastAsia"/>
          <w:sz w:val="28"/>
          <w:szCs w:val="28"/>
        </w:rPr>
        <w:t>未被列入失信被执行人、重大税收违法案件当事人名单、政府采购严重违法失信行为记录名单。</w:t>
      </w:r>
    </w:p>
    <w:p w:rsidR="00655F31" w:rsidRPr="00C816B1" w:rsidRDefault="00C816B1" w:rsidP="00C816B1">
      <w:pPr>
        <w:pStyle w:val="af"/>
        <w:numPr>
          <w:ilvl w:val="0"/>
          <w:numId w:val="2"/>
        </w:numPr>
        <w:tabs>
          <w:tab w:val="left" w:pos="709"/>
        </w:tabs>
        <w:spacing w:line="460" w:lineRule="exact"/>
        <w:ind w:left="0" w:firstLine="560"/>
        <w:rPr>
          <w:rFonts w:ascii="黑体" w:eastAsia="黑体" w:hAnsi="黑体" w:cs="黑体"/>
          <w:sz w:val="28"/>
          <w:szCs w:val="28"/>
        </w:rPr>
      </w:pPr>
      <w:r w:rsidRPr="00C816B1">
        <w:rPr>
          <w:rFonts w:ascii="黑体" w:eastAsia="黑体" w:hAnsi="黑体" w:cs="黑体" w:hint="eastAsia"/>
          <w:sz w:val="28"/>
          <w:szCs w:val="28"/>
        </w:rPr>
        <w:t>是否面向中小企业或小微企业</w:t>
      </w:r>
    </w:p>
    <w:p w:rsidR="00655F31" w:rsidRPr="00C816B1" w:rsidRDefault="00C816B1" w:rsidP="00C816B1">
      <w:pPr>
        <w:pStyle w:val="af"/>
        <w:tabs>
          <w:tab w:val="left" w:pos="709"/>
        </w:tabs>
        <w:spacing w:line="460" w:lineRule="exact"/>
        <w:ind w:firstLine="560"/>
        <w:rPr>
          <w:rFonts w:ascii="宋体" w:eastAsia="宋体" w:hAnsi="宋体" w:cs="宋体"/>
          <w:sz w:val="28"/>
          <w:szCs w:val="28"/>
        </w:rPr>
      </w:pPr>
      <w:r w:rsidRPr="00C816B1">
        <w:rPr>
          <w:rFonts w:ascii="宋体" w:eastAsia="宋体" w:hAnsi="宋体" w:cs="宋体" w:hint="eastAsia"/>
          <w:sz w:val="28"/>
          <w:szCs w:val="28"/>
        </w:rPr>
        <w:t>面向中小企业</w:t>
      </w:r>
    </w:p>
    <w:p w:rsidR="00655F31" w:rsidRPr="00C816B1" w:rsidRDefault="00C816B1" w:rsidP="00C816B1">
      <w:pPr>
        <w:pStyle w:val="af"/>
        <w:numPr>
          <w:ilvl w:val="0"/>
          <w:numId w:val="2"/>
        </w:numPr>
        <w:tabs>
          <w:tab w:val="left" w:pos="709"/>
        </w:tabs>
        <w:spacing w:line="460" w:lineRule="exact"/>
        <w:ind w:left="0" w:firstLine="560"/>
        <w:rPr>
          <w:rFonts w:ascii="黑体" w:eastAsia="黑体" w:hAnsi="黑体" w:cs="黑体"/>
          <w:sz w:val="28"/>
          <w:szCs w:val="28"/>
        </w:rPr>
      </w:pPr>
      <w:r w:rsidRPr="00C816B1">
        <w:rPr>
          <w:rFonts w:ascii="黑体" w:eastAsia="黑体" w:hAnsi="黑体" w:cs="黑体" w:hint="eastAsia"/>
          <w:sz w:val="28"/>
          <w:szCs w:val="28"/>
        </w:rPr>
        <w:t>是否接受联合体投标</w:t>
      </w:r>
    </w:p>
    <w:p w:rsidR="00655F31" w:rsidRPr="00C816B1" w:rsidRDefault="00C816B1" w:rsidP="00C816B1">
      <w:pPr>
        <w:pStyle w:val="af"/>
        <w:tabs>
          <w:tab w:val="left" w:pos="709"/>
        </w:tabs>
        <w:spacing w:line="460" w:lineRule="exact"/>
        <w:ind w:firstLine="560"/>
        <w:rPr>
          <w:rFonts w:ascii="宋体" w:eastAsia="宋体" w:hAnsi="宋体" w:cs="宋体"/>
          <w:sz w:val="28"/>
          <w:szCs w:val="28"/>
        </w:rPr>
      </w:pPr>
      <w:r w:rsidRPr="00C816B1">
        <w:rPr>
          <w:rFonts w:ascii="宋体" w:eastAsia="宋体" w:hAnsi="宋体" w:cs="宋体"/>
          <w:sz w:val="28"/>
          <w:szCs w:val="28"/>
        </w:rPr>
        <w:t xml:space="preserve">    </w:t>
      </w:r>
      <w:proofErr w:type="gramStart"/>
      <w:r w:rsidRPr="00C816B1">
        <w:rPr>
          <w:rFonts w:ascii="宋体" w:eastAsia="宋体" w:hAnsi="宋体" w:cs="宋体"/>
          <w:sz w:val="28"/>
          <w:szCs w:val="28"/>
        </w:rPr>
        <w:t>否</w:t>
      </w:r>
      <w:proofErr w:type="gramEnd"/>
    </w:p>
    <w:p w:rsidR="00655F31" w:rsidRPr="00C816B1" w:rsidRDefault="00C816B1" w:rsidP="00C816B1">
      <w:pPr>
        <w:pStyle w:val="af"/>
        <w:numPr>
          <w:ilvl w:val="0"/>
          <w:numId w:val="2"/>
        </w:numPr>
        <w:tabs>
          <w:tab w:val="left" w:pos="709"/>
        </w:tabs>
        <w:spacing w:line="460" w:lineRule="exact"/>
        <w:ind w:left="0" w:firstLine="560"/>
        <w:rPr>
          <w:rFonts w:ascii="黑体" w:eastAsia="黑体" w:hAnsi="黑体" w:cs="黑体"/>
          <w:sz w:val="28"/>
          <w:szCs w:val="28"/>
        </w:rPr>
      </w:pPr>
      <w:r w:rsidRPr="00C816B1">
        <w:rPr>
          <w:rFonts w:ascii="黑体" w:eastAsia="黑体" w:hAnsi="黑体" w:cs="黑体" w:hint="eastAsia"/>
          <w:sz w:val="28"/>
          <w:szCs w:val="28"/>
        </w:rPr>
        <w:lastRenderedPageBreak/>
        <w:t>技术</w:t>
      </w:r>
      <w:r w:rsidRPr="00C816B1">
        <w:rPr>
          <w:rFonts w:ascii="黑体" w:eastAsia="黑体" w:hAnsi="黑体" w:cs="黑体"/>
          <w:sz w:val="28"/>
          <w:szCs w:val="28"/>
        </w:rPr>
        <w:t>/</w:t>
      </w:r>
      <w:r w:rsidRPr="00C816B1">
        <w:rPr>
          <w:rFonts w:ascii="黑体" w:eastAsia="黑体" w:hAnsi="黑体" w:cs="黑体"/>
          <w:sz w:val="28"/>
          <w:szCs w:val="28"/>
        </w:rPr>
        <w:t>服务要求</w:t>
      </w:r>
    </w:p>
    <w:p w:rsidR="00655F31" w:rsidRPr="00C816B1" w:rsidRDefault="00C816B1" w:rsidP="00C816B1">
      <w:pPr>
        <w:pStyle w:val="af"/>
        <w:tabs>
          <w:tab w:val="left" w:pos="851"/>
        </w:tabs>
        <w:spacing w:line="460" w:lineRule="exact"/>
        <w:ind w:firstLineChars="0" w:firstLine="64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一</w:t>
      </w:r>
      <w:r>
        <w:rPr>
          <w:rFonts w:ascii="宋体" w:eastAsia="宋体" w:hAnsi="宋体" w:cs="宋体" w:hint="eastAsia"/>
          <w:sz w:val="28"/>
          <w:szCs w:val="28"/>
        </w:rPr>
        <w:t>）</w:t>
      </w:r>
      <w:r w:rsidRPr="00C816B1">
        <w:rPr>
          <w:rFonts w:ascii="宋体" w:eastAsia="宋体" w:hAnsi="宋体" w:cs="宋体" w:hint="eastAsia"/>
          <w:sz w:val="28"/>
          <w:szCs w:val="28"/>
        </w:rPr>
        <w:t>成交供应商需</w:t>
      </w:r>
      <w:r>
        <w:rPr>
          <w:rFonts w:ascii="宋体" w:eastAsia="宋体" w:hAnsi="宋体" w:hint="eastAsia"/>
          <w:sz w:val="28"/>
          <w:szCs w:val="28"/>
        </w:rPr>
        <w:t>派出</w:t>
      </w:r>
      <w:r>
        <w:rPr>
          <w:rFonts w:ascii="宋体" w:eastAsia="宋体" w:hAnsi="宋体" w:hint="eastAsia"/>
          <w:sz w:val="28"/>
          <w:szCs w:val="28"/>
        </w:rPr>
        <w:t>3</w:t>
      </w:r>
      <w:r>
        <w:rPr>
          <w:rFonts w:ascii="宋体" w:eastAsia="宋体" w:hAnsi="宋体" w:hint="eastAsia"/>
          <w:sz w:val="28"/>
          <w:szCs w:val="28"/>
        </w:rPr>
        <w:t>人律师团队，安排一名律师作为主要负责人，如中途不能执行职务，应另行指派律师接替。所指派的律师在执行职务过程中严重不称职的，采购人有权向中标人提出要求更换经办律师。</w:t>
      </w:r>
    </w:p>
    <w:p w:rsidR="00655F31" w:rsidRPr="00C816B1" w:rsidRDefault="00C816B1" w:rsidP="00C816B1">
      <w:pPr>
        <w:pStyle w:val="af"/>
        <w:tabs>
          <w:tab w:val="left" w:pos="851"/>
        </w:tabs>
        <w:spacing w:line="460" w:lineRule="exact"/>
        <w:ind w:firstLine="560"/>
        <w:rPr>
          <w:rFonts w:ascii="宋体" w:eastAsia="宋体" w:hAnsi="宋体" w:cs="宋体"/>
          <w:sz w:val="28"/>
          <w:szCs w:val="28"/>
        </w:rPr>
      </w:pPr>
      <w:r w:rsidRPr="00C816B1">
        <w:rPr>
          <w:rFonts w:ascii="宋体" w:eastAsia="宋体" w:hAnsi="宋体" w:cs="宋体" w:hint="eastAsia"/>
          <w:sz w:val="28"/>
          <w:szCs w:val="28"/>
        </w:rPr>
        <w:t>（二）成交供应商律师应当充分运用自己的专业知识和技能，尽心尽职地根据法律、法规的规定完成本合同约定的被委托事项，最大限度地维护委托人的合法权益。</w:t>
      </w:r>
    </w:p>
    <w:p w:rsidR="00655F31" w:rsidRPr="00C816B1" w:rsidRDefault="00C816B1" w:rsidP="00C816B1">
      <w:pPr>
        <w:pStyle w:val="af"/>
        <w:tabs>
          <w:tab w:val="left" w:pos="851"/>
        </w:tabs>
        <w:spacing w:line="460" w:lineRule="exact"/>
        <w:ind w:firstLine="560"/>
        <w:rPr>
          <w:rFonts w:ascii="宋体" w:eastAsia="宋体" w:hAnsi="宋体" w:cs="宋体"/>
          <w:sz w:val="28"/>
          <w:szCs w:val="28"/>
        </w:rPr>
      </w:pPr>
      <w:r w:rsidRPr="00C816B1">
        <w:rPr>
          <w:rFonts w:ascii="宋体" w:eastAsia="宋体" w:hAnsi="宋体" w:cs="宋体" w:hint="eastAsia"/>
          <w:sz w:val="28"/>
          <w:szCs w:val="28"/>
        </w:rPr>
        <w:t>（三）成交供应商律师应当遵循诚实守信的原则，依据法律、法规的规定</w:t>
      </w:r>
      <w:proofErr w:type="gramStart"/>
      <w:r>
        <w:rPr>
          <w:rFonts w:ascii="宋体" w:eastAsia="宋体" w:hAnsi="宋体" w:cs="宋体" w:hint="eastAsia"/>
          <w:sz w:val="28"/>
          <w:szCs w:val="28"/>
        </w:rPr>
        <w:t>作出</w:t>
      </w:r>
      <w:proofErr w:type="gramEnd"/>
      <w:r w:rsidRPr="00C816B1">
        <w:rPr>
          <w:rFonts w:ascii="宋体" w:eastAsia="宋体" w:hAnsi="宋体" w:cs="宋体" w:hint="eastAsia"/>
          <w:sz w:val="28"/>
          <w:szCs w:val="28"/>
        </w:rPr>
        <w:t>专业判断，客观地告知委托人所委托事项可能出现的法律风险。</w:t>
      </w:r>
    </w:p>
    <w:p w:rsidR="00655F31" w:rsidRPr="00C816B1" w:rsidRDefault="00C816B1" w:rsidP="00C816B1">
      <w:pPr>
        <w:pStyle w:val="af"/>
        <w:tabs>
          <w:tab w:val="left" w:pos="851"/>
        </w:tabs>
        <w:spacing w:line="460" w:lineRule="exact"/>
        <w:ind w:firstLine="560"/>
        <w:rPr>
          <w:rFonts w:ascii="宋体" w:eastAsia="宋体" w:hAnsi="宋体" w:cs="宋体"/>
          <w:sz w:val="28"/>
          <w:szCs w:val="28"/>
        </w:rPr>
      </w:pPr>
      <w:r w:rsidRPr="00C816B1">
        <w:rPr>
          <w:rFonts w:ascii="宋体" w:eastAsia="宋体" w:hAnsi="宋体" w:cs="宋体" w:hint="eastAsia"/>
          <w:sz w:val="28"/>
          <w:szCs w:val="28"/>
        </w:rPr>
        <w:t>（四）成交供</w:t>
      </w:r>
      <w:r w:rsidRPr="00C816B1">
        <w:rPr>
          <w:rFonts w:ascii="宋体" w:eastAsia="宋体" w:hAnsi="宋体" w:cs="宋体" w:hint="eastAsia"/>
          <w:sz w:val="28"/>
          <w:szCs w:val="28"/>
        </w:rPr>
        <w:t>应商律师应当根据法律规定的时限、时效以及审理机关的要求，及时提交证据，按时出庭，及时</w:t>
      </w:r>
      <w:proofErr w:type="gramStart"/>
      <w:r w:rsidRPr="00C816B1">
        <w:rPr>
          <w:rFonts w:ascii="宋体" w:eastAsia="宋体" w:hAnsi="宋体" w:cs="宋体" w:hint="eastAsia"/>
          <w:sz w:val="28"/>
          <w:szCs w:val="28"/>
        </w:rPr>
        <w:t>办理受</w:t>
      </w:r>
      <w:proofErr w:type="gramEnd"/>
      <w:r w:rsidRPr="00C816B1">
        <w:rPr>
          <w:rFonts w:ascii="宋体" w:eastAsia="宋体" w:hAnsi="宋体" w:cs="宋体" w:hint="eastAsia"/>
          <w:sz w:val="28"/>
          <w:szCs w:val="28"/>
        </w:rPr>
        <w:t>委托的事务。</w:t>
      </w:r>
    </w:p>
    <w:p w:rsidR="00655F31" w:rsidRPr="00C816B1" w:rsidRDefault="00C816B1" w:rsidP="00C816B1">
      <w:pPr>
        <w:pStyle w:val="af"/>
        <w:tabs>
          <w:tab w:val="left" w:pos="851"/>
        </w:tabs>
        <w:spacing w:line="460" w:lineRule="exact"/>
        <w:ind w:firstLine="560"/>
        <w:rPr>
          <w:rFonts w:ascii="宋体" w:eastAsia="宋体" w:hAnsi="宋体" w:cs="宋体"/>
          <w:sz w:val="28"/>
          <w:szCs w:val="28"/>
        </w:rPr>
      </w:pPr>
      <w:r w:rsidRPr="00C816B1">
        <w:rPr>
          <w:rFonts w:ascii="宋体" w:eastAsia="宋体" w:hAnsi="宋体" w:cs="宋体" w:hint="eastAsia"/>
          <w:sz w:val="28"/>
          <w:szCs w:val="28"/>
        </w:rPr>
        <w:t>（五）成交供应商律师应当及时告知委托人有关代理工作的情况，对委托人了解委托事项情况的正当要求，应当尽快给予答复。</w:t>
      </w:r>
    </w:p>
    <w:p w:rsidR="00655F31" w:rsidRPr="00C816B1" w:rsidRDefault="00C816B1" w:rsidP="00C816B1">
      <w:pPr>
        <w:pStyle w:val="af"/>
        <w:tabs>
          <w:tab w:val="left" w:pos="851"/>
        </w:tabs>
        <w:spacing w:line="460" w:lineRule="exact"/>
        <w:ind w:firstLine="560"/>
        <w:rPr>
          <w:rFonts w:ascii="宋体" w:eastAsia="宋体" w:hAnsi="宋体" w:cs="宋体"/>
          <w:sz w:val="28"/>
          <w:szCs w:val="28"/>
        </w:rPr>
      </w:pPr>
      <w:r w:rsidRPr="00C816B1">
        <w:rPr>
          <w:rFonts w:ascii="宋体" w:eastAsia="宋体" w:hAnsi="宋体" w:cs="宋体" w:hint="eastAsia"/>
          <w:sz w:val="28"/>
          <w:szCs w:val="28"/>
        </w:rPr>
        <w:t>（六）成交供应商在代理委托人案件期间，在涉及委托人的对抗性案件中，未经委托人事先书面同意，不得委派律师同时担任与委托人具有利益冲突的另一方的委托代理人。</w:t>
      </w:r>
    </w:p>
    <w:p w:rsidR="00655F31" w:rsidRPr="00C816B1" w:rsidRDefault="00C816B1" w:rsidP="00C816B1">
      <w:pPr>
        <w:pStyle w:val="af"/>
        <w:tabs>
          <w:tab w:val="left" w:pos="851"/>
        </w:tabs>
        <w:spacing w:line="460" w:lineRule="exact"/>
        <w:ind w:firstLine="560"/>
        <w:rPr>
          <w:rFonts w:ascii="宋体" w:eastAsia="宋体" w:hAnsi="宋体" w:cs="宋体"/>
          <w:sz w:val="28"/>
          <w:szCs w:val="28"/>
        </w:rPr>
      </w:pPr>
      <w:r w:rsidRPr="00C816B1">
        <w:rPr>
          <w:rFonts w:ascii="宋体" w:eastAsia="宋体" w:hAnsi="宋体" w:cs="宋体" w:hint="eastAsia"/>
          <w:sz w:val="28"/>
          <w:szCs w:val="28"/>
        </w:rPr>
        <w:t>（七）成交供应商律师对其获知的委托人的商业秘密或者委托人的个人隐私负有保密责任，非由法律规定或者委托人同意，不得向任何第三方披露。</w:t>
      </w:r>
    </w:p>
    <w:p w:rsidR="00655F31" w:rsidRDefault="00C816B1" w:rsidP="00C816B1">
      <w:pPr>
        <w:pStyle w:val="af"/>
        <w:numPr>
          <w:ilvl w:val="255"/>
          <w:numId w:val="0"/>
        </w:numPr>
        <w:tabs>
          <w:tab w:val="left" w:pos="851"/>
        </w:tabs>
        <w:spacing w:line="460" w:lineRule="exact"/>
        <w:ind w:firstLineChars="200" w:firstLine="560"/>
        <w:rPr>
          <w:rFonts w:ascii="宋体" w:eastAsia="宋体" w:hAnsi="宋体"/>
          <w:sz w:val="28"/>
          <w:szCs w:val="28"/>
        </w:rPr>
      </w:pPr>
      <w:r w:rsidRPr="00C816B1">
        <w:rPr>
          <w:rFonts w:ascii="宋体" w:eastAsia="宋体" w:hAnsi="宋体" w:cs="宋体" w:hint="eastAsia"/>
          <w:sz w:val="28"/>
          <w:szCs w:val="28"/>
        </w:rPr>
        <w:t>（八）成</w:t>
      </w:r>
      <w:r w:rsidRPr="00C816B1">
        <w:rPr>
          <w:rFonts w:ascii="宋体" w:eastAsia="宋体" w:hAnsi="宋体" w:cs="宋体" w:hint="eastAsia"/>
          <w:sz w:val="28"/>
          <w:szCs w:val="28"/>
        </w:rPr>
        <w:t>交供应商对委托人业务应当单独建档，对涉及委托人的原始证据、法律文件和财物应当妥善保管，设立交接记录。档案保存时间根据律师业务档案管理规定执行。</w:t>
      </w:r>
    </w:p>
    <w:p w:rsidR="00655F31" w:rsidRDefault="00C816B1" w:rsidP="00C816B1">
      <w:pPr>
        <w:pStyle w:val="af"/>
        <w:numPr>
          <w:ilvl w:val="0"/>
          <w:numId w:val="2"/>
        </w:numPr>
        <w:tabs>
          <w:tab w:val="left" w:pos="709"/>
        </w:tabs>
        <w:spacing w:line="460" w:lineRule="exact"/>
        <w:ind w:left="0" w:firstLine="562"/>
        <w:rPr>
          <w:rFonts w:ascii="黑体" w:eastAsia="黑体" w:hAnsi="黑体" w:cs="黑体"/>
          <w:sz w:val="28"/>
          <w:szCs w:val="28"/>
        </w:rPr>
      </w:pPr>
      <w:r>
        <w:rPr>
          <w:rFonts w:ascii="宋体" w:eastAsia="宋体" w:hAnsi="宋体" w:hint="eastAsia"/>
          <w:b/>
          <w:bCs/>
          <w:sz w:val="28"/>
          <w:szCs w:val="28"/>
        </w:rPr>
        <w:t>合同期：</w:t>
      </w:r>
      <w:r>
        <w:rPr>
          <w:rFonts w:ascii="宋体" w:eastAsia="宋体" w:hAnsi="宋体" w:hint="eastAsia"/>
          <w:sz w:val="28"/>
          <w:szCs w:val="28"/>
        </w:rPr>
        <w:t>服务从合同</w:t>
      </w:r>
      <w:r>
        <w:rPr>
          <w:rFonts w:eastAsia="仿宋_GB2312" w:hint="eastAsia"/>
          <w:sz w:val="28"/>
        </w:rPr>
        <w:t>签订之日开始，至二审结束时终止。</w:t>
      </w:r>
    </w:p>
    <w:p w:rsidR="00655F31" w:rsidRPr="00C816B1" w:rsidRDefault="00C816B1" w:rsidP="00C816B1">
      <w:pPr>
        <w:pStyle w:val="af"/>
        <w:numPr>
          <w:ilvl w:val="0"/>
          <w:numId w:val="2"/>
        </w:numPr>
        <w:tabs>
          <w:tab w:val="left" w:pos="709"/>
        </w:tabs>
        <w:spacing w:line="460" w:lineRule="exact"/>
        <w:ind w:left="0" w:firstLine="560"/>
        <w:rPr>
          <w:rFonts w:ascii="黑体" w:eastAsia="黑体" w:hAnsi="黑体" w:cs="黑体"/>
          <w:sz w:val="28"/>
          <w:szCs w:val="28"/>
        </w:rPr>
      </w:pPr>
      <w:r w:rsidRPr="00C816B1">
        <w:rPr>
          <w:rFonts w:ascii="黑体" w:eastAsia="黑体" w:hAnsi="黑体" w:cs="黑体" w:hint="eastAsia"/>
          <w:sz w:val="28"/>
          <w:szCs w:val="28"/>
        </w:rPr>
        <w:t>支付</w:t>
      </w:r>
    </w:p>
    <w:p w:rsidR="00655F31" w:rsidRDefault="00C816B1" w:rsidP="00C816B1">
      <w:pPr>
        <w:pStyle w:val="af"/>
        <w:numPr>
          <w:ilvl w:val="0"/>
          <w:numId w:val="5"/>
        </w:numPr>
        <w:tabs>
          <w:tab w:val="left" w:pos="709"/>
          <w:tab w:val="left" w:pos="851"/>
        </w:tabs>
        <w:spacing w:line="460" w:lineRule="exact"/>
        <w:ind w:firstLine="560"/>
        <w:rPr>
          <w:rFonts w:ascii="宋体" w:eastAsia="宋体" w:hAnsi="宋体" w:cs="宋体"/>
          <w:sz w:val="28"/>
          <w:szCs w:val="28"/>
        </w:rPr>
      </w:pPr>
      <w:r w:rsidRPr="00C816B1">
        <w:rPr>
          <w:rFonts w:ascii="宋体" w:eastAsia="宋体" w:hAnsi="宋体" w:cs="宋体" w:hint="eastAsia"/>
          <w:sz w:val="28"/>
          <w:szCs w:val="28"/>
        </w:rPr>
        <w:t>本案一审阶段</w:t>
      </w:r>
      <w:r>
        <w:rPr>
          <w:rFonts w:ascii="宋体" w:eastAsia="宋体" w:hAnsi="宋体" w:cs="宋体" w:hint="eastAsia"/>
          <w:sz w:val="28"/>
          <w:szCs w:val="28"/>
        </w:rPr>
        <w:t>，</w:t>
      </w:r>
      <w:r w:rsidRPr="00C816B1">
        <w:rPr>
          <w:rFonts w:ascii="宋体" w:eastAsia="宋体" w:hAnsi="宋体" w:cs="宋体" w:hint="eastAsia"/>
          <w:sz w:val="28"/>
          <w:szCs w:val="28"/>
        </w:rPr>
        <w:t>律师代理费</w:t>
      </w:r>
      <w:r w:rsidRPr="00C816B1">
        <w:rPr>
          <w:rFonts w:ascii="宋体" w:eastAsia="宋体" w:hAnsi="宋体" w:cs="宋体" w:hint="eastAsia"/>
          <w:sz w:val="28"/>
          <w:szCs w:val="28"/>
        </w:rPr>
        <w:t>由采购人在合同生效且</w:t>
      </w:r>
      <w:r w:rsidRPr="00C816B1">
        <w:rPr>
          <w:rFonts w:ascii="宋体" w:eastAsia="宋体" w:hAnsi="宋体" w:cs="宋体" w:hint="eastAsia"/>
          <w:sz w:val="28"/>
          <w:szCs w:val="28"/>
        </w:rPr>
        <w:t>服务商</w:t>
      </w:r>
      <w:r w:rsidRPr="00C816B1">
        <w:rPr>
          <w:rFonts w:ascii="宋体" w:eastAsia="宋体" w:hAnsi="宋体" w:cs="宋体" w:hint="eastAsia"/>
          <w:sz w:val="28"/>
          <w:szCs w:val="28"/>
        </w:rPr>
        <w:t>提供发票后，</w:t>
      </w:r>
      <w:r w:rsidRPr="00C816B1">
        <w:rPr>
          <w:rFonts w:ascii="宋体" w:eastAsia="宋体" w:hAnsi="宋体" w:cs="宋体" w:hint="eastAsia"/>
          <w:sz w:val="28"/>
          <w:szCs w:val="28"/>
        </w:rPr>
        <w:t>采购人在</w:t>
      </w:r>
      <w:r w:rsidRPr="00C816B1">
        <w:rPr>
          <w:rFonts w:ascii="宋体" w:eastAsia="宋体" w:hAnsi="宋体" w:cs="宋体" w:hint="eastAsia"/>
          <w:sz w:val="28"/>
          <w:szCs w:val="28"/>
        </w:rPr>
        <w:t>五个工作日内</w:t>
      </w:r>
      <w:r w:rsidRPr="00C816B1">
        <w:rPr>
          <w:rFonts w:ascii="宋体" w:eastAsia="宋体" w:hAnsi="宋体" w:cs="宋体" w:hint="eastAsia"/>
          <w:sz w:val="28"/>
          <w:szCs w:val="28"/>
        </w:rPr>
        <w:t>发起</w:t>
      </w:r>
      <w:r w:rsidRPr="00C816B1">
        <w:rPr>
          <w:rFonts w:ascii="宋体" w:eastAsia="宋体" w:hAnsi="宋体" w:cs="宋体" w:hint="eastAsia"/>
          <w:sz w:val="28"/>
          <w:szCs w:val="28"/>
        </w:rPr>
        <w:t>支付流程，</w:t>
      </w:r>
      <w:r w:rsidRPr="00C816B1">
        <w:rPr>
          <w:rFonts w:ascii="宋体" w:eastAsia="宋体" w:hAnsi="宋体" w:cs="宋体" w:hint="eastAsia"/>
          <w:sz w:val="28"/>
          <w:szCs w:val="28"/>
        </w:rPr>
        <w:t>一次性向成交供应商支付。</w:t>
      </w:r>
    </w:p>
    <w:p w:rsidR="00655F31" w:rsidRPr="00C816B1" w:rsidRDefault="00C816B1" w:rsidP="00C816B1">
      <w:pPr>
        <w:pStyle w:val="af"/>
        <w:numPr>
          <w:ilvl w:val="0"/>
          <w:numId w:val="5"/>
        </w:numPr>
        <w:tabs>
          <w:tab w:val="left" w:pos="709"/>
          <w:tab w:val="left" w:pos="851"/>
        </w:tabs>
        <w:spacing w:line="460" w:lineRule="exact"/>
        <w:ind w:firstLine="560"/>
        <w:rPr>
          <w:rFonts w:ascii="宋体" w:eastAsia="宋体" w:hAnsi="宋体" w:cs="宋体"/>
          <w:sz w:val="28"/>
          <w:szCs w:val="28"/>
        </w:rPr>
      </w:pPr>
      <w:proofErr w:type="gramStart"/>
      <w:r w:rsidRPr="00C816B1">
        <w:rPr>
          <w:rFonts w:ascii="宋体" w:eastAsia="宋体" w:hAnsi="宋体" w:cs="宋体" w:hint="eastAsia"/>
          <w:sz w:val="28"/>
          <w:szCs w:val="28"/>
        </w:rPr>
        <w:t>若案件</w:t>
      </w:r>
      <w:proofErr w:type="gramEnd"/>
      <w:r w:rsidRPr="00C816B1">
        <w:rPr>
          <w:rFonts w:ascii="宋体" w:eastAsia="宋体" w:hAnsi="宋体" w:cs="宋体" w:hint="eastAsia"/>
          <w:sz w:val="28"/>
          <w:szCs w:val="28"/>
        </w:rPr>
        <w:t>进入二审</w:t>
      </w:r>
      <w:r>
        <w:rPr>
          <w:rFonts w:ascii="宋体" w:eastAsia="宋体" w:hAnsi="宋体" w:cs="宋体" w:hint="eastAsia"/>
          <w:sz w:val="28"/>
          <w:szCs w:val="28"/>
        </w:rPr>
        <w:t>阶段</w:t>
      </w:r>
      <w:r>
        <w:rPr>
          <w:rFonts w:ascii="宋体" w:eastAsia="宋体" w:hAnsi="宋体" w:cs="宋体" w:hint="eastAsia"/>
          <w:sz w:val="28"/>
          <w:szCs w:val="28"/>
        </w:rPr>
        <w:t>，</w:t>
      </w:r>
      <w:r w:rsidRPr="00C816B1">
        <w:rPr>
          <w:rFonts w:ascii="宋体" w:eastAsia="宋体" w:hAnsi="宋体" w:cs="宋体" w:hint="eastAsia"/>
          <w:sz w:val="28"/>
          <w:szCs w:val="28"/>
        </w:rPr>
        <w:t>律师代理费</w:t>
      </w:r>
      <w:r w:rsidRPr="00C816B1">
        <w:rPr>
          <w:rFonts w:ascii="宋体" w:eastAsia="宋体" w:hAnsi="宋体" w:cs="宋体" w:hint="eastAsia"/>
          <w:sz w:val="28"/>
          <w:szCs w:val="28"/>
        </w:rPr>
        <w:t>由采购人在出具该阶段</w:t>
      </w:r>
      <w:r w:rsidRPr="00C816B1">
        <w:rPr>
          <w:rFonts w:ascii="宋体" w:eastAsia="宋体" w:hAnsi="宋体" w:cs="宋体" w:hint="eastAsia"/>
          <w:sz w:val="28"/>
          <w:szCs w:val="28"/>
        </w:rPr>
        <w:lastRenderedPageBreak/>
        <w:t>的授权委托书且供应商提供发票后</w:t>
      </w:r>
      <w:r w:rsidRPr="00C816B1">
        <w:rPr>
          <w:rFonts w:ascii="宋体" w:eastAsia="宋体" w:hAnsi="宋体" w:cs="宋体" w:hint="eastAsia"/>
          <w:sz w:val="28"/>
          <w:szCs w:val="28"/>
        </w:rPr>
        <w:t>，由</w:t>
      </w:r>
      <w:r w:rsidRPr="00C816B1">
        <w:rPr>
          <w:rFonts w:ascii="宋体" w:eastAsia="宋体" w:hAnsi="宋体" w:cs="宋体" w:hint="eastAsia"/>
          <w:sz w:val="28"/>
          <w:szCs w:val="28"/>
        </w:rPr>
        <w:t>采购人在</w:t>
      </w:r>
      <w:r w:rsidRPr="00C816B1">
        <w:rPr>
          <w:rFonts w:ascii="宋体" w:eastAsia="宋体" w:hAnsi="宋体" w:cs="宋体" w:hint="eastAsia"/>
          <w:sz w:val="28"/>
          <w:szCs w:val="28"/>
        </w:rPr>
        <w:t>五个工作日内</w:t>
      </w:r>
      <w:r w:rsidRPr="00C816B1">
        <w:rPr>
          <w:rFonts w:ascii="宋体" w:eastAsia="宋体" w:hAnsi="宋体" w:cs="宋体" w:hint="eastAsia"/>
          <w:sz w:val="28"/>
          <w:szCs w:val="28"/>
        </w:rPr>
        <w:t>发起</w:t>
      </w:r>
      <w:r w:rsidRPr="00C816B1">
        <w:rPr>
          <w:rFonts w:ascii="宋体" w:eastAsia="宋体" w:hAnsi="宋体" w:cs="宋体" w:hint="eastAsia"/>
          <w:sz w:val="28"/>
          <w:szCs w:val="28"/>
        </w:rPr>
        <w:t>支付流程，</w:t>
      </w:r>
      <w:r w:rsidRPr="00C816B1">
        <w:rPr>
          <w:rFonts w:ascii="宋体" w:eastAsia="宋体" w:hAnsi="宋体" w:cs="宋体" w:hint="eastAsia"/>
          <w:sz w:val="28"/>
          <w:szCs w:val="28"/>
        </w:rPr>
        <w:t>一次性向成交</w:t>
      </w:r>
      <w:r w:rsidRPr="00C816B1">
        <w:rPr>
          <w:rFonts w:ascii="宋体" w:eastAsia="宋体" w:hAnsi="宋体" w:cs="宋体" w:hint="eastAsia"/>
          <w:sz w:val="28"/>
          <w:szCs w:val="28"/>
        </w:rPr>
        <w:t>服务</w:t>
      </w:r>
      <w:r w:rsidRPr="00C816B1">
        <w:rPr>
          <w:rFonts w:ascii="宋体" w:eastAsia="宋体" w:hAnsi="宋体" w:cs="宋体" w:hint="eastAsia"/>
          <w:sz w:val="28"/>
          <w:szCs w:val="28"/>
        </w:rPr>
        <w:t>商支付。</w:t>
      </w:r>
    </w:p>
    <w:p w:rsidR="00655F31" w:rsidRPr="00C816B1" w:rsidRDefault="00655F31" w:rsidP="00C816B1">
      <w:pPr>
        <w:pStyle w:val="af"/>
        <w:numPr>
          <w:ilvl w:val="255"/>
          <w:numId w:val="0"/>
        </w:numPr>
        <w:tabs>
          <w:tab w:val="left" w:pos="709"/>
          <w:tab w:val="left" w:pos="851"/>
        </w:tabs>
        <w:spacing w:line="400" w:lineRule="exact"/>
        <w:rPr>
          <w:rFonts w:ascii="宋体" w:eastAsia="宋体" w:hAnsi="宋体" w:cs="宋体"/>
          <w:sz w:val="28"/>
          <w:szCs w:val="28"/>
        </w:rPr>
      </w:pPr>
    </w:p>
    <w:p w:rsidR="00655F31" w:rsidRPr="00C816B1" w:rsidRDefault="00655F31" w:rsidP="00C816B1">
      <w:pPr>
        <w:pStyle w:val="af"/>
        <w:tabs>
          <w:tab w:val="left" w:pos="709"/>
        </w:tabs>
        <w:spacing w:line="400" w:lineRule="exact"/>
        <w:ind w:firstLineChars="0" w:firstLine="0"/>
        <w:rPr>
          <w:rFonts w:ascii="宋体" w:eastAsia="宋体" w:hAnsi="宋体" w:cs="宋体"/>
          <w:sz w:val="28"/>
          <w:szCs w:val="28"/>
        </w:rPr>
      </w:pPr>
    </w:p>
    <w:p w:rsidR="00655F31" w:rsidRPr="00C816B1" w:rsidRDefault="00655F31" w:rsidP="00C816B1">
      <w:pPr>
        <w:pStyle w:val="af"/>
        <w:tabs>
          <w:tab w:val="left" w:pos="709"/>
        </w:tabs>
        <w:spacing w:line="400" w:lineRule="exact"/>
        <w:ind w:firstLineChars="0" w:firstLine="0"/>
        <w:rPr>
          <w:rFonts w:ascii="宋体" w:eastAsia="宋体" w:hAnsi="宋体" w:cs="宋体"/>
          <w:sz w:val="28"/>
          <w:szCs w:val="28"/>
        </w:rPr>
      </w:pPr>
    </w:p>
    <w:p w:rsidR="00655F31" w:rsidRPr="00C816B1" w:rsidRDefault="00C816B1" w:rsidP="00C816B1">
      <w:pPr>
        <w:pStyle w:val="af"/>
        <w:tabs>
          <w:tab w:val="left" w:pos="709"/>
        </w:tabs>
        <w:spacing w:line="400" w:lineRule="exact"/>
        <w:ind w:firstLineChars="0" w:firstLine="0"/>
        <w:jc w:val="right"/>
        <w:rPr>
          <w:rFonts w:ascii="宋体" w:eastAsia="宋体" w:hAnsi="宋体" w:cs="宋体"/>
          <w:sz w:val="28"/>
          <w:szCs w:val="28"/>
        </w:rPr>
      </w:pPr>
      <w:r w:rsidRPr="00C816B1">
        <w:rPr>
          <w:rFonts w:ascii="宋体" w:eastAsia="宋体" w:hAnsi="宋体" w:cs="宋体" w:hint="eastAsia"/>
          <w:sz w:val="28"/>
          <w:szCs w:val="28"/>
        </w:rPr>
        <w:t>广州医科大学附属番禺中心医院</w:t>
      </w:r>
    </w:p>
    <w:p w:rsidR="00655F31" w:rsidRPr="00C816B1" w:rsidRDefault="00C816B1" w:rsidP="00C816B1">
      <w:pPr>
        <w:pStyle w:val="af"/>
        <w:tabs>
          <w:tab w:val="left" w:pos="709"/>
        </w:tabs>
        <w:spacing w:line="400" w:lineRule="exact"/>
        <w:ind w:firstLineChars="0" w:firstLine="0"/>
        <w:jc w:val="right"/>
        <w:rPr>
          <w:rFonts w:ascii="宋体" w:eastAsia="宋体" w:hAnsi="宋体" w:cs="宋体"/>
          <w:sz w:val="28"/>
          <w:szCs w:val="28"/>
        </w:rPr>
      </w:pPr>
      <w:r w:rsidRPr="00C816B1">
        <w:rPr>
          <w:rFonts w:ascii="宋体" w:eastAsia="宋体" w:hAnsi="宋体" w:cs="宋体"/>
          <w:sz w:val="28"/>
          <w:szCs w:val="28"/>
        </w:rPr>
        <w:t>2026</w:t>
      </w:r>
      <w:r w:rsidRPr="00C816B1">
        <w:rPr>
          <w:rFonts w:ascii="宋体" w:eastAsia="宋体" w:hAnsi="宋体" w:cs="宋体"/>
          <w:sz w:val="28"/>
          <w:szCs w:val="28"/>
        </w:rPr>
        <w:t>年</w:t>
      </w:r>
      <w:r w:rsidRPr="00C816B1">
        <w:rPr>
          <w:rFonts w:ascii="宋体" w:eastAsia="宋体" w:hAnsi="宋体" w:cs="宋体"/>
          <w:sz w:val="28"/>
          <w:szCs w:val="28"/>
        </w:rPr>
        <w:t>7</w:t>
      </w:r>
      <w:r w:rsidRPr="00C816B1">
        <w:rPr>
          <w:rFonts w:ascii="宋体" w:eastAsia="宋体" w:hAnsi="宋体" w:cs="宋体"/>
          <w:sz w:val="28"/>
          <w:szCs w:val="28"/>
        </w:rPr>
        <w:t>月</w:t>
      </w:r>
      <w:r>
        <w:rPr>
          <w:rFonts w:ascii="宋体" w:eastAsia="宋体" w:hAnsi="宋体" w:cs="宋体"/>
          <w:sz w:val="28"/>
          <w:szCs w:val="28"/>
        </w:rPr>
        <w:t>4</w:t>
      </w:r>
      <w:r w:rsidRPr="00C816B1">
        <w:rPr>
          <w:rFonts w:ascii="宋体" w:eastAsia="宋体" w:hAnsi="宋体" w:cs="宋体" w:hint="eastAsia"/>
          <w:sz w:val="28"/>
          <w:szCs w:val="28"/>
        </w:rPr>
        <w:t>日</w:t>
      </w:r>
    </w:p>
    <w:sectPr w:rsidR="00655F31" w:rsidRPr="00C816B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588F59"/>
    <w:multiLevelType w:val="singleLevel"/>
    <w:tmpl w:val="B5588F59"/>
    <w:lvl w:ilvl="0">
      <w:start w:val="1"/>
      <w:numFmt w:val="chineseCounting"/>
      <w:suff w:val="nothing"/>
      <w:lvlText w:val="（%1）"/>
      <w:lvlJc w:val="left"/>
      <w:rPr>
        <w:rFonts w:hint="eastAsia"/>
      </w:rPr>
    </w:lvl>
  </w:abstractNum>
  <w:abstractNum w:abstractNumId="1" w15:restartNumberingAfterBreak="0">
    <w:nsid w:val="2A1365FA"/>
    <w:multiLevelType w:val="multilevel"/>
    <w:tmpl w:val="2A1365FA"/>
    <w:lvl w:ilvl="0">
      <w:start w:val="1"/>
      <w:numFmt w:val="japaneseCounting"/>
      <w:lvlText w:val="（%1）"/>
      <w:lvlJc w:val="left"/>
      <w:pPr>
        <w:ind w:left="1706" w:hanging="855"/>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5208384F"/>
    <w:multiLevelType w:val="multilevel"/>
    <w:tmpl w:val="520838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33E0755"/>
    <w:multiLevelType w:val="multilevel"/>
    <w:tmpl w:val="633E0755"/>
    <w:lvl w:ilvl="0">
      <w:start w:val="1"/>
      <w:numFmt w:val="japaneseCounting"/>
      <w:lvlText w:val="（%1）"/>
      <w:lvlJc w:val="left"/>
      <w:pPr>
        <w:ind w:left="855" w:hanging="85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71EB7DC0"/>
    <w:multiLevelType w:val="multilevel"/>
    <w:tmpl w:val="71EB7DC0"/>
    <w:lvl w:ilvl="0">
      <w:start w:val="1"/>
      <w:numFmt w:val="japaneseCounting"/>
      <w:suff w:val="nothing"/>
      <w:lvlText w:val="%1、"/>
      <w:lvlJc w:val="left"/>
      <w:pPr>
        <w:ind w:left="720" w:hanging="7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0YjQ3ZTNiMGU5ODMwMGM0YjEzOTQ4NzBiZmUwYjMifQ=="/>
    <w:docVar w:name="KGWebUrl" w:val="http://10.2.240.65:8888/seeyon/kgOfficeServlet?tolen=2f6c4ecd2bad62429802686d2cefae7d&amp;tko=KINGGRID_JSAPI&amp;m=s"/>
  </w:docVars>
  <w:rsids>
    <w:rsidRoot w:val="00107C94"/>
    <w:rsid w:val="BFFE8BEF"/>
    <w:rsid w:val="C9F32799"/>
    <w:rsid w:val="E27EF0B0"/>
    <w:rsid w:val="F9EF8088"/>
    <w:rsid w:val="FB2B528A"/>
    <w:rsid w:val="FD7BCB12"/>
    <w:rsid w:val="FF77393D"/>
    <w:rsid w:val="FFDD9F93"/>
    <w:rsid w:val="FFFA7522"/>
    <w:rsid w:val="00004A61"/>
    <w:rsid w:val="00075086"/>
    <w:rsid w:val="000F3694"/>
    <w:rsid w:val="00101B96"/>
    <w:rsid w:val="00101ECF"/>
    <w:rsid w:val="00107C94"/>
    <w:rsid w:val="001617AB"/>
    <w:rsid w:val="00180315"/>
    <w:rsid w:val="001E2694"/>
    <w:rsid w:val="00205F25"/>
    <w:rsid w:val="00271E81"/>
    <w:rsid w:val="00282EA2"/>
    <w:rsid w:val="00297C0D"/>
    <w:rsid w:val="002A148B"/>
    <w:rsid w:val="002A7A99"/>
    <w:rsid w:val="002B0A65"/>
    <w:rsid w:val="002F3054"/>
    <w:rsid w:val="00310AC4"/>
    <w:rsid w:val="003307AC"/>
    <w:rsid w:val="003705BE"/>
    <w:rsid w:val="003817E3"/>
    <w:rsid w:val="003A687A"/>
    <w:rsid w:val="003C5B90"/>
    <w:rsid w:val="003F03D2"/>
    <w:rsid w:val="0040373E"/>
    <w:rsid w:val="00436066"/>
    <w:rsid w:val="004A0EFF"/>
    <w:rsid w:val="004C41C4"/>
    <w:rsid w:val="004C6DDB"/>
    <w:rsid w:val="00522B5B"/>
    <w:rsid w:val="00540894"/>
    <w:rsid w:val="00544EBC"/>
    <w:rsid w:val="00564FE2"/>
    <w:rsid w:val="00575D11"/>
    <w:rsid w:val="005A1D4A"/>
    <w:rsid w:val="005D011B"/>
    <w:rsid w:val="00622AE8"/>
    <w:rsid w:val="006264E4"/>
    <w:rsid w:val="00655F31"/>
    <w:rsid w:val="006664DA"/>
    <w:rsid w:val="006E3C8A"/>
    <w:rsid w:val="00703986"/>
    <w:rsid w:val="007103C3"/>
    <w:rsid w:val="007315A2"/>
    <w:rsid w:val="00763D6C"/>
    <w:rsid w:val="007F5F0D"/>
    <w:rsid w:val="008C4BAC"/>
    <w:rsid w:val="00901903"/>
    <w:rsid w:val="0097794E"/>
    <w:rsid w:val="0098200C"/>
    <w:rsid w:val="009A3121"/>
    <w:rsid w:val="009B3596"/>
    <w:rsid w:val="009E06AA"/>
    <w:rsid w:val="00A24F38"/>
    <w:rsid w:val="00A653D6"/>
    <w:rsid w:val="00A912B1"/>
    <w:rsid w:val="00A943B4"/>
    <w:rsid w:val="00AB0D1F"/>
    <w:rsid w:val="00B205D3"/>
    <w:rsid w:val="00B33C7D"/>
    <w:rsid w:val="00B4026A"/>
    <w:rsid w:val="00B56CF6"/>
    <w:rsid w:val="00B60609"/>
    <w:rsid w:val="00BC2306"/>
    <w:rsid w:val="00C153BC"/>
    <w:rsid w:val="00C816B1"/>
    <w:rsid w:val="00D116B0"/>
    <w:rsid w:val="00D2583B"/>
    <w:rsid w:val="00D549CF"/>
    <w:rsid w:val="00D827C3"/>
    <w:rsid w:val="00DA28C4"/>
    <w:rsid w:val="00DE2937"/>
    <w:rsid w:val="00E957F8"/>
    <w:rsid w:val="00ED2C2B"/>
    <w:rsid w:val="00F01CC8"/>
    <w:rsid w:val="00F047A7"/>
    <w:rsid w:val="00F36BB7"/>
    <w:rsid w:val="00FA32C4"/>
    <w:rsid w:val="20C444FE"/>
    <w:rsid w:val="25E1520A"/>
    <w:rsid w:val="28356A8B"/>
    <w:rsid w:val="294855A0"/>
    <w:rsid w:val="2B51698E"/>
    <w:rsid w:val="2E37CFF8"/>
    <w:rsid w:val="345968B4"/>
    <w:rsid w:val="3E724E9F"/>
    <w:rsid w:val="44A1408B"/>
    <w:rsid w:val="499D149F"/>
    <w:rsid w:val="4C8F5B07"/>
    <w:rsid w:val="4F2D61D0"/>
    <w:rsid w:val="51CA9685"/>
    <w:rsid w:val="54A17FFB"/>
    <w:rsid w:val="584E7C2E"/>
    <w:rsid w:val="59C363FA"/>
    <w:rsid w:val="5B98322E"/>
    <w:rsid w:val="5F3F0332"/>
    <w:rsid w:val="62F92E8C"/>
    <w:rsid w:val="64EF99D0"/>
    <w:rsid w:val="65F9228B"/>
    <w:rsid w:val="675F8601"/>
    <w:rsid w:val="67D5211A"/>
    <w:rsid w:val="69F31562"/>
    <w:rsid w:val="6FAEB7EA"/>
    <w:rsid w:val="6FB78012"/>
    <w:rsid w:val="705931BC"/>
    <w:rsid w:val="71E43A3F"/>
    <w:rsid w:val="73A9007C"/>
    <w:rsid w:val="755F6371"/>
    <w:rsid w:val="777F22B6"/>
    <w:rsid w:val="7ABB4800"/>
    <w:rsid w:val="7CA26617"/>
    <w:rsid w:val="7DFF0564"/>
    <w:rsid w:val="7E234DAB"/>
    <w:rsid w:val="7EBE8864"/>
    <w:rsid w:val="7FDF0927"/>
    <w:rsid w:val="7FF7DE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28FE3E4-FE3D-473C-BC83-BD2F88904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paragraph" w:styleId="af">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190</Words>
  <Characters>1087</Characters>
  <Application>Microsoft Office Word</Application>
  <DocSecurity>0</DocSecurity>
  <Lines>9</Lines>
  <Paragraphs>2</Paragraphs>
  <ScaleCrop>false</ScaleCrop>
  <Company>Microsoft</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2</cp:revision>
  <dcterms:created xsi:type="dcterms:W3CDTF">2023-05-27T17:03:00Z</dcterms:created>
  <dcterms:modified xsi:type="dcterms:W3CDTF">2026-07-04T03:20:00Z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4B28A587E4AD46A3974D54EB178B1184_12</vt:lpwstr>
  </property>
  <property fmtid="{D5CDD505-2E9C-101B-9397-08002B2CF9AE}" pid="4" name="KSOTemplateDocerSaveRecord">
    <vt:lpwstr>eyJoZGlkIjoiOWIyNzc2YTk0OGM4YTg0NDdkYTMzODUyYzk4OGQ4Y2YiLCJ1c2VySWQiOiI0ODQ2OTMzMTUifQ==</vt:lpwstr>
  </property>
</Properties>
</file>