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广医附属番禺中心医院红外耳温计等3种设备采购项目市场调查公告</w:t>
      </w:r>
    </w:p>
    <w:bookmarkEnd w:id="0"/>
    <w:p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广州医科大学附属番禺中心医院医疗集团</w:t>
      </w:r>
      <w:r>
        <w:rPr>
          <w:rFonts w:ascii="宋体" w:hAnsi="宋体" w:cs="宋体"/>
          <w:sz w:val="24"/>
        </w:rPr>
        <w:t>拟采购</w:t>
      </w:r>
      <w:r>
        <w:rPr>
          <w:rFonts w:hint="eastAsia" w:ascii="宋体" w:hAnsi="宋体" w:cs="宋体"/>
          <w:sz w:val="24"/>
          <w:lang w:val="en-US" w:eastAsia="zh-CN"/>
        </w:rPr>
        <w:t>红外耳温计等设备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可选择参与部分项目，也可参与全部项目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ascii="宋体" w:hAnsi="宋体" w:cs="宋体"/>
          <w:sz w:val="24"/>
        </w:rPr>
        <w:t>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>
      <w:pPr>
        <w:numPr>
          <w:ilvl w:val="0"/>
          <w:numId w:val="2"/>
        </w:num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设备需求清单：</w:t>
      </w:r>
    </w:p>
    <w:p>
      <w:pPr>
        <w:pStyle w:val="3"/>
        <w:ind w:left="0" w:leftChars="0" w:firstLine="0" w:firstLineChars="0"/>
        <w:rPr>
          <w:rFonts w:hint="eastAsia"/>
        </w:rPr>
      </w:pPr>
    </w:p>
    <w:tbl>
      <w:tblPr>
        <w:tblStyle w:val="1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6137"/>
        <w:gridCol w:w="11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设备名称（项目名称）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红外耳温计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全自动超声波身高体重体检秤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6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空气净化消毒器（壁挂式空气消毒机）</w:t>
            </w:r>
            <w:bookmarkEnd w:id="1"/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</w:tbl>
    <w:p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eastAsia="宋体" w:cs="宋体"/>
          <w:b/>
          <w:bCs/>
          <w:sz w:val="24"/>
          <w:lang w:eastAsia="zh-CN"/>
        </w:rPr>
      </w:pPr>
    </w:p>
    <w:p>
      <w:pPr>
        <w:pStyle w:val="18"/>
        <w:numPr>
          <w:ilvl w:val="0"/>
          <w:numId w:val="3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2"/>
        <w:tblW w:w="537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0"/>
        <w:gridCol w:w="67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8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7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功能\参数需求（仅供参考）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128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06266"/>
                <w:spacing w:val="0"/>
                <w:kern w:val="2"/>
                <w:sz w:val="21"/>
                <w:szCs w:val="21"/>
                <w:shd w:val="clear" w:fill="F5F7FA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红外耳温计</w:t>
            </w:r>
          </w:p>
        </w:tc>
        <w:tc>
          <w:tcPr>
            <w:tcW w:w="37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、主要功能与用途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通过测量耳腔的热辐射来显示被测对象的温度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由红外耳温计主机、探头套、安装支架组成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二、主要技术参数</w:t>
            </w:r>
          </w:p>
          <w:p>
            <w:pPr>
              <w:numPr>
                <w:ilvl w:val="0"/>
                <w:numId w:val="4"/>
              </w:numPr>
              <w:ind w:left="425" w:leftChars="0" w:hanging="425" w:firstLineChars="0"/>
              <w:jc w:val="left"/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zh-CN"/>
              </w:rPr>
              <w:t>注册资质：第二类医疗器械注册证在有效期内，适用于医疗机构使用。</w:t>
            </w:r>
          </w:p>
          <w:p>
            <w:pPr>
              <w:numPr>
                <w:ilvl w:val="0"/>
                <w:numId w:val="4"/>
              </w:numPr>
              <w:ind w:left="425" w:leftChars="0" w:hanging="425" w:firstLineChars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测量时长：极速测温，单次测量仅需2～3秒，适配大批量快速体检筛查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>
            <w:pPr>
              <w:numPr>
                <w:ilvl w:val="0"/>
                <w:numId w:val="4"/>
              </w:numPr>
              <w:ind w:left="425" w:leftChars="0" w:hanging="425" w:firstLineChars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显示温度范围：20.0℃～42.2℃（68℉～108℉）</w:t>
            </w:r>
          </w:p>
          <w:p>
            <w:pPr>
              <w:keepNext w:val="0"/>
              <w:keepLines w:val="0"/>
              <w:widowControl/>
              <w:suppressLineNumbers w:val="0"/>
              <w:ind w:left="480" w:hanging="480" w:hangingChars="2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 测量精度：35.0℃～42.0℃临床核心区间误差≤±0.2℃；超出该区间误差≤±0.3℃，完全符合医用测温精度标准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5. 显示分辨率：0.1℃/0.1℉，数值显示精细，读数直观精准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128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全自动超声波身高体重体检秤</w:t>
            </w:r>
          </w:p>
        </w:tc>
        <w:tc>
          <w:tcPr>
            <w:tcW w:w="37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一、主要功能与用途</w:t>
            </w:r>
          </w:p>
          <w:p>
            <w:pPr>
              <w:ind w:firstLine="480" w:firstLineChars="200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可自动测量身高体重、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测算</w:t>
            </w:r>
            <w:r>
              <w:rPr>
                <w:rFonts w:ascii="宋体" w:hAnsi="宋体" w:eastAsia="宋体" w:cs="宋体"/>
                <w:sz w:val="24"/>
                <w:szCs w:val="24"/>
              </w:rPr>
              <w:t>BMI，配备语音播报、结果打印及数据传输功能，广泛用于医院开展各类人群健康体检筛查工作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。</w:t>
            </w:r>
          </w:p>
          <w:p>
            <w:pPr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  <w:lang w:val="zh-CN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二、主要技术参数</w:t>
            </w:r>
          </w:p>
          <w:p>
            <w:pPr>
              <w:numPr>
                <w:ilvl w:val="0"/>
                <w:numId w:val="5"/>
              </w:numPr>
              <w:ind w:left="425" w:leftChars="0" w:hanging="425" w:firstLineChars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zh-CN" w:bidi="ar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一体式立柱结构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站立即可自动启动测量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无需手动操作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zh-CN" w:bidi="ar"/>
              </w:rPr>
              <w:t>。</w:t>
            </w:r>
          </w:p>
          <w:p>
            <w:pPr>
              <w:numPr>
                <w:ilvl w:val="0"/>
                <w:numId w:val="5"/>
              </w:numPr>
              <w:ind w:left="425" w:leftChars="0" w:hanging="425" w:firstLineChars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zh-CN" w:bidi="ar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语音播报 + 屏幕文字同步提示测量结果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zh-CN" w:bidi="ar"/>
              </w:rPr>
              <w:t>。</w:t>
            </w:r>
          </w:p>
          <w:p>
            <w:pPr>
              <w:numPr>
                <w:ilvl w:val="0"/>
                <w:numId w:val="5"/>
              </w:numPr>
              <w:ind w:left="425" w:leftChars="0" w:hanging="425" w:firstLineChars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zh-CN" w:bidi="ar"/>
              </w:rPr>
            </w:pPr>
            <w:r>
              <w:rPr>
                <w:rStyle w:val="15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内置高速热敏打印机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，一键/自动打印体检小票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zh-CN" w:bidi="ar"/>
              </w:rPr>
              <w:t>。</w:t>
            </w:r>
          </w:p>
          <w:p>
            <w:pPr>
              <w:numPr>
                <w:ilvl w:val="0"/>
                <w:numId w:val="5"/>
              </w:numPr>
              <w:ind w:left="425" w:leftChars="0" w:hanging="425" w:firstLineChars="0"/>
              <w:jc w:val="left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支持单位切换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128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06266"/>
                <w:spacing w:val="0"/>
                <w:kern w:val="2"/>
                <w:sz w:val="21"/>
                <w:szCs w:val="21"/>
                <w:shd w:val="clear" w:fill="F5F7FA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空气净化消毒器（壁挂式空气消毒机）</w:t>
            </w:r>
          </w:p>
        </w:tc>
        <w:tc>
          <w:tcPr>
            <w:tcW w:w="37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top"/>
          </w:tcPr>
          <w:p>
            <w:pPr>
              <w:jc w:val="left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一、主要功能与用途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用于室内空气消毒、除尘净化，适用于医院病房、诊室、基层医疗机构、办公场所等环境空气消杀净化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主要技术参数</w:t>
            </w:r>
          </w:p>
          <w:p>
            <w:pPr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合规资质：第二类消毒产品，具备卫生许可证。符合医用空气消毒净化相关标准，可用于医疗机构室内空气消杀净化。</w:t>
            </w:r>
          </w:p>
          <w:p>
            <w:pPr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设备型式：壁挂式一体化结构，不占用地面空间，安装便捷、适配性强。</w:t>
            </w:r>
          </w:p>
          <w:p>
            <w:pPr>
              <w:numPr>
                <w:ilvl w:val="0"/>
                <w:numId w:val="6"/>
              </w:numPr>
              <w:ind w:left="425" w:leftChars="0" w:hanging="425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适配适用面积：35～40㎡，满足常规诊室、病房消杀净化需求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（一）调查材料需求：</w:t>
      </w:r>
      <w:r>
        <w:rPr>
          <w:rFonts w:ascii="宋体" w:hAnsi="宋体" w:cs="宋体"/>
          <w:b/>
          <w:bCs/>
          <w:sz w:val="24"/>
        </w:rPr>
        <w:t xml:space="preserve"> </w:t>
      </w:r>
    </w:p>
    <w:p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</w:t>
      </w:r>
      <w:r>
        <w:rPr>
          <w:rFonts w:ascii="宋体" w:hAnsi="宋体" w:cs="宋体"/>
          <w:sz w:val="24"/>
        </w:rPr>
        <w:t>.</w:t>
      </w:r>
      <w:r>
        <w:rPr>
          <w:rFonts w:hint="eastAsia" w:ascii="宋体" w:hAnsi="宋体" w:cs="宋体"/>
          <w:sz w:val="24"/>
        </w:rPr>
        <w:t>设备报价单：</w:t>
      </w:r>
    </w:p>
    <w:tbl>
      <w:tblPr>
        <w:tblStyle w:val="1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852"/>
        <w:gridCol w:w="852"/>
        <w:gridCol w:w="852"/>
        <w:gridCol w:w="852"/>
        <w:gridCol w:w="852"/>
        <w:gridCol w:w="852"/>
        <w:gridCol w:w="852"/>
        <w:gridCol w:w="852"/>
        <w:gridCol w:w="8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厂家/品牌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单价（万元）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金额（万元）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医疗器械注册证号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生产厂家所属企业类型（大型/中型/小微型）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保修期</w:t>
            </w: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p>
      <w:pPr>
        <w:widowControl/>
        <w:spacing w:line="360" w:lineRule="auto"/>
        <w:jc w:val="left"/>
        <w:rPr>
          <w:rFonts w:ascii="宋体" w:hAnsi="宋体"/>
          <w:color w:val="000000"/>
          <w:sz w:val="24"/>
          <w:shd w:val="clear" w:color="auto" w:fill="FFFFFF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>★联系人、联系电话；</w:t>
      </w:r>
    </w:p>
    <w:p>
      <w:pPr>
        <w:widowControl/>
        <w:spacing w:line="360" w:lineRule="auto"/>
        <w:jc w:val="left"/>
        <w:rPr>
          <w:rFonts w:ascii="宋体" w:hAnsi="宋体"/>
          <w:color w:val="000000"/>
          <w:sz w:val="24"/>
          <w:shd w:val="clear" w:color="auto" w:fill="FFFFFF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>如有尽量提供医疗服务价格、收费编码等信息。</w:t>
      </w:r>
    </w:p>
    <w:p>
      <w:pPr>
        <w:numPr>
          <w:ilvl w:val="0"/>
          <w:numId w:val="7"/>
        </w:numPr>
        <w:spacing w:line="360" w:lineRule="auto"/>
        <w:rPr>
          <w:rFonts w:ascii="宋体" w:hAnsi="宋体"/>
          <w:bCs/>
          <w:color w:val="000000"/>
          <w:sz w:val="24"/>
          <w:shd w:val="clear" w:color="auto" w:fill="FFFFFF"/>
        </w:rPr>
      </w:pPr>
      <w:r>
        <w:rPr>
          <w:rFonts w:ascii="宋体" w:hAnsi="宋体"/>
          <w:bCs/>
          <w:color w:val="000000"/>
          <w:sz w:val="24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 w:val="24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 w:val="24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 w:val="24"/>
          <w:shd w:val="clear" w:color="auto" w:fill="FFFFFF"/>
        </w:rPr>
        <w:t>及</w:t>
      </w:r>
      <w:r>
        <w:rPr>
          <w:rFonts w:ascii="宋体" w:hAnsi="宋体"/>
          <w:bCs/>
          <w:color w:val="000000"/>
          <w:sz w:val="24"/>
          <w:shd w:val="clear" w:color="auto" w:fill="FFFFFF"/>
        </w:rPr>
        <w:t>报价</w:t>
      </w:r>
    </w:p>
    <w:tbl>
      <w:tblPr>
        <w:tblStyle w:val="12"/>
        <w:tblW w:w="499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46"/>
        <w:gridCol w:w="946"/>
        <w:gridCol w:w="946"/>
        <w:gridCol w:w="946"/>
        <w:gridCol w:w="946"/>
        <w:gridCol w:w="946"/>
        <w:gridCol w:w="946"/>
        <w:gridCol w:w="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耗材产品名称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耗材规格型号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医保码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是否一次性使用耗材</w:t>
            </w: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pStyle w:val="2"/>
      </w:pPr>
    </w:p>
    <w:p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 xml:space="preserve">3. </w:t>
      </w:r>
      <w:r>
        <w:rPr>
          <w:rFonts w:ascii="宋体" w:hAnsi="宋体"/>
          <w:color w:val="000000"/>
          <w:sz w:val="24"/>
          <w:shd w:val="clear" w:color="auto" w:fill="FFFFFF"/>
        </w:rPr>
        <w:t>单台设备详细配置清单</w:t>
      </w:r>
    </w:p>
    <w:p>
      <w:pPr>
        <w:spacing w:line="360" w:lineRule="auto"/>
        <w:rPr>
          <w:rFonts w:ascii="宋体" w:hAnsi="宋体"/>
          <w:color w:val="000000"/>
          <w:sz w:val="24"/>
          <w:shd w:val="clear" w:color="auto" w:fill="FFFFFF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 xml:space="preserve">4. </w:t>
      </w:r>
      <w:r>
        <w:rPr>
          <w:rFonts w:ascii="宋体" w:hAnsi="宋体"/>
          <w:color w:val="000000"/>
          <w:sz w:val="24"/>
          <w:shd w:val="clear" w:color="auto" w:fill="FFFFFF"/>
        </w:rPr>
        <w:t>设备技术参数及技术特点</w:t>
      </w:r>
    </w:p>
    <w:p>
      <w:pPr>
        <w:spacing w:line="360" w:lineRule="auto"/>
        <w:rPr>
          <w:rFonts w:ascii="宋体" w:hAnsi="宋体"/>
          <w:color w:val="000000"/>
          <w:sz w:val="24"/>
          <w:shd w:val="clear" w:color="auto" w:fill="FFFFFF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 w:val="24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 w:val="24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 w:val="24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 w:val="24"/>
          <w:shd w:val="clear" w:color="auto" w:fill="FFFFFF"/>
        </w:rPr>
        <w:t>或备案表</w:t>
      </w:r>
    </w:p>
    <w:p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 xml:space="preserve">6. </w:t>
      </w:r>
      <w:r>
        <w:rPr>
          <w:rFonts w:ascii="宋体" w:hAnsi="宋体"/>
          <w:color w:val="000000"/>
          <w:sz w:val="24"/>
          <w:shd w:val="clear" w:color="auto" w:fill="FFFFFF"/>
        </w:rPr>
        <w:t>公司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资质证明材料</w:t>
      </w:r>
    </w:p>
    <w:p>
      <w:pPr>
        <w:spacing w:line="360" w:lineRule="auto"/>
        <w:rPr>
          <w:rFonts w:ascii="宋体" w:hAnsi="宋体"/>
          <w:bCs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>7</w:t>
      </w:r>
      <w:r>
        <w:rPr>
          <w:rFonts w:ascii="宋体" w:hAnsi="宋体"/>
          <w:color w:val="000000"/>
          <w:sz w:val="24"/>
          <w:shd w:val="clear" w:color="auto" w:fill="FFFFFF"/>
        </w:rPr>
        <w:t>.</w:t>
      </w:r>
      <w:r>
        <w:rPr>
          <w:rFonts w:hint="eastAsia"/>
          <w:sz w:val="24"/>
        </w:rPr>
        <w:t xml:space="preserve"> </w:t>
      </w:r>
      <w:r>
        <w:rPr>
          <w:rFonts w:hint="eastAsia" w:ascii="宋体" w:hAnsi="宋体"/>
          <w:bCs/>
          <w:color w:val="000000"/>
          <w:sz w:val="24"/>
          <w:shd w:val="clear" w:color="auto" w:fill="FFFFFF"/>
        </w:rPr>
        <w:t>中小企业声明函（货物）</w:t>
      </w:r>
    </w:p>
    <w:p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8. 同型号设备用户名单（附引进日期）</w:t>
      </w:r>
    </w:p>
    <w:p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shd w:val="clear" w:color="auto" w:fill="FFFFFF"/>
        </w:rPr>
        <w:t xml:space="preserve">9. </w:t>
      </w:r>
      <w:r>
        <w:rPr>
          <w:rFonts w:ascii="宋体" w:hAnsi="宋体"/>
          <w:color w:val="000000"/>
          <w:sz w:val="24"/>
          <w:shd w:val="clear" w:color="auto" w:fill="FFFFFF"/>
        </w:rPr>
        <w:t>近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3</w:t>
      </w:r>
      <w:r>
        <w:rPr>
          <w:rFonts w:ascii="宋体" w:hAnsi="宋体"/>
          <w:color w:val="000000"/>
          <w:sz w:val="24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或中标通知书</w:t>
      </w:r>
      <w:r>
        <w:rPr>
          <w:rFonts w:ascii="宋体" w:hAnsi="宋体"/>
          <w:color w:val="000000"/>
          <w:sz w:val="24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 w:val="24"/>
          <w:shd w:val="clear" w:color="auto" w:fill="FFFFFF"/>
        </w:rPr>
        <w:t>）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。</w:t>
      </w:r>
    </w:p>
    <w:p>
      <w:pPr>
        <w:spacing w:line="360" w:lineRule="auto"/>
        <w:rPr>
          <w:rFonts w:ascii="宋体" w:hAnsi="宋体"/>
          <w:color w:val="000000"/>
          <w:sz w:val="24"/>
          <w:shd w:val="clear" w:color="auto" w:fill="FFFFFF"/>
        </w:rPr>
      </w:pPr>
      <w:r>
        <w:rPr>
          <w:rFonts w:ascii="宋体" w:hAnsi="宋体"/>
          <w:color w:val="000000"/>
          <w:sz w:val="24"/>
          <w:shd w:val="clear" w:color="auto" w:fill="FFFFFF"/>
        </w:rPr>
        <w:t>1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 xml:space="preserve">0. </w:t>
      </w:r>
      <w:r>
        <w:rPr>
          <w:rFonts w:ascii="宋体" w:hAnsi="宋体"/>
          <w:color w:val="000000"/>
          <w:sz w:val="24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、产品介绍</w:t>
      </w:r>
    </w:p>
    <w:p>
      <w:pPr>
        <w:pStyle w:val="5"/>
        <w:numPr>
          <w:ilvl w:val="255"/>
          <w:numId w:val="0"/>
        </w:numPr>
        <w:tabs>
          <w:tab w:val="clear" w:pos="360"/>
        </w:tabs>
        <w:rPr>
          <w:sz w:val="24"/>
        </w:rPr>
      </w:pPr>
      <w:r>
        <w:rPr>
          <w:sz w:val="24"/>
        </w:rPr>
        <w:t>11.</w:t>
      </w:r>
      <w:r>
        <w:rPr>
          <w:rFonts w:hint="eastAsia" w:ascii="宋体" w:hAnsi="宋体"/>
          <w:color w:val="000000"/>
          <w:sz w:val="24"/>
          <w:shd w:val="clear" w:color="auto" w:fill="FFFFFF"/>
        </w:rPr>
        <w:t>《用户需求书》响应表（要求对技术需求和商务需求作出明确响应，列明具体响应数值或内容）</w:t>
      </w:r>
    </w:p>
    <w:p>
      <w:pPr>
        <w:spacing w:line="360" w:lineRule="auto"/>
        <w:rPr>
          <w:rFonts w:ascii="宋体" w:hAnsi="宋体"/>
          <w:b/>
          <w:color w:val="000000"/>
          <w:sz w:val="24"/>
          <w:shd w:val="clear" w:color="auto" w:fill="FFFFFF"/>
        </w:rPr>
      </w:pPr>
      <w:r>
        <w:rPr>
          <w:rFonts w:hint="eastAsia" w:ascii="宋体" w:hAnsi="宋体"/>
          <w:b/>
          <w:color w:val="000000"/>
          <w:sz w:val="24"/>
          <w:shd w:val="clear" w:color="auto" w:fill="FFFFFF"/>
        </w:rPr>
        <w:t>（二）医院联系方式：</w:t>
      </w:r>
    </w:p>
    <w:p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番禺中心医院设备科  </w:t>
      </w:r>
      <w:r>
        <w:rPr>
          <w:rFonts w:hint="eastAsia" w:ascii="宋体" w:hAnsi="宋体"/>
          <w:color w:val="000000"/>
          <w:sz w:val="24"/>
        </w:rPr>
        <w:t>徐老师  020-</w:t>
      </w:r>
      <w:r>
        <w:rPr>
          <w:rFonts w:ascii="宋体" w:hAnsi="宋体"/>
          <w:color w:val="000000"/>
          <w:sz w:val="24"/>
        </w:rPr>
        <w:t>34858223</w:t>
      </w:r>
    </w:p>
    <w:p>
      <w:pPr>
        <w:numPr>
          <w:ilvl w:val="0"/>
          <w:numId w:val="8"/>
        </w:numPr>
        <w:spacing w:line="360" w:lineRule="auto"/>
        <w:rPr>
          <w:rFonts w:ascii="宋体" w:hAnsi="宋体" w:cs="宋体"/>
          <w:b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 w:val="24"/>
          <w:shd w:val="clear" w:color="auto" w:fill="FFFFFF"/>
        </w:rPr>
        <w:t>生产厂家所属企业类型（大型/中型/小型/微型企业）说明：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>
      <w:pPr>
        <w:spacing w:line="360" w:lineRule="auto"/>
        <w:ind w:firstLine="480" w:firstLineChars="200"/>
        <w:rPr>
          <w:rFonts w:ascii="宋体" w:hAnsi="宋体" w:cs="宋体"/>
          <w:color w:val="FF0000"/>
          <w:sz w:val="24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 w:val="24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sz w:val="24"/>
          <w:shd w:val="clear" w:color="auto" w:fill="FFFFFF"/>
        </w:rPr>
        <w:t>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>
      <w:pPr>
        <w:numPr>
          <w:ilvl w:val="0"/>
          <w:numId w:val="8"/>
        </w:numPr>
        <w:spacing w:line="360" w:lineRule="auto"/>
        <w:rPr>
          <w:rFonts w:ascii="宋体" w:hAnsi="宋体" w:cs="宋体"/>
          <w:b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 w:val="24"/>
          <w:shd w:val="clear" w:color="auto" w:fill="FFFFFF"/>
        </w:rPr>
        <w:t>报名材料提交时间及资料要求：</w:t>
      </w:r>
    </w:p>
    <w:p>
      <w:pPr>
        <w:numPr>
          <w:ilvl w:val="0"/>
          <w:numId w:val="9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2026年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月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  <w:lang w:val="en-US" w:eastAsia="zh-CN"/>
        </w:rPr>
        <w:t>14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日—2026年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  <w:lang w:val="en-US" w:eastAsia="zh-CN"/>
        </w:rPr>
        <w:t>8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月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  <w:lang w:val="en-US" w:eastAsia="zh-CN"/>
        </w:rPr>
        <w:t>20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日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  <w:lang w:val="en-US" w:eastAsia="zh-CN"/>
        </w:rPr>
        <w:t>17</w:t>
      </w:r>
      <w:r>
        <w:rPr>
          <w:rFonts w:hint="eastAsia" w:ascii="宋体" w:hAnsi="宋体" w:cs="宋体"/>
          <w:bCs/>
          <w:color w:val="000000"/>
          <w:sz w:val="24"/>
          <w:shd w:val="clear" w:color="auto" w:fill="FFFFFF"/>
        </w:rPr>
        <w:t>:00</w:t>
      </w:r>
    </w:p>
    <w:p>
      <w:pPr>
        <w:numPr>
          <w:ilvl w:val="0"/>
          <w:numId w:val="9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报名材料</w:t>
      </w:r>
    </w:p>
    <w:p>
      <w:pPr>
        <w:pStyle w:val="2"/>
        <w:numPr>
          <w:ilvl w:val="0"/>
          <w:numId w:val="10"/>
        </w:numPr>
        <w:rPr>
          <w:rFonts w:ascii="宋体" w:hAnsi="宋体" w:cs="宋体"/>
          <w:kern w:val="2"/>
          <w:sz w:val="24"/>
          <w:szCs w:val="24"/>
        </w:rPr>
      </w:pPr>
      <w:r>
        <w:rPr>
          <w:rFonts w:hint="eastAsia" w:ascii="宋体" w:hAnsi="宋体" w:cs="宋体"/>
          <w:kern w:val="2"/>
          <w:sz w:val="24"/>
          <w:szCs w:val="24"/>
        </w:rPr>
        <w:t>纸质材料（加盖公司公章）扫描件 1 份；</w:t>
      </w:r>
    </w:p>
    <w:p>
      <w:pPr>
        <w:pStyle w:val="2"/>
        <w:numPr>
          <w:ilvl w:val="0"/>
          <w:numId w:val="10"/>
        </w:numPr>
        <w:rPr>
          <w:rFonts w:ascii="宋体" w:hAnsi="宋体" w:cs="宋体"/>
          <w:kern w:val="2"/>
          <w:sz w:val="24"/>
          <w:szCs w:val="24"/>
        </w:rPr>
      </w:pPr>
      <w:r>
        <w:rPr>
          <w:rFonts w:hint="eastAsia" w:ascii="宋体" w:hAnsi="宋体" w:cs="宋体"/>
          <w:kern w:val="2"/>
          <w:sz w:val="24"/>
          <w:szCs w:val="24"/>
          <w:lang w:val="en-US" w:eastAsia="zh-CN"/>
        </w:rPr>
        <w:t>设备及配套试剂报价单、</w:t>
      </w:r>
      <w:r>
        <w:rPr>
          <w:rFonts w:hint="eastAsia" w:ascii="宋体" w:hAnsi="宋体" w:cs="宋体"/>
          <w:kern w:val="2"/>
          <w:sz w:val="24"/>
          <w:szCs w:val="24"/>
        </w:rPr>
        <w:t>设备功能、技术参数及配置清单电子版（Word 格式）。</w:t>
      </w:r>
    </w:p>
    <w:p>
      <w:pPr>
        <w:numPr>
          <w:ilvl w:val="0"/>
          <w:numId w:val="9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请将以上文件打包为压缩包发送至邮箱：pyzxyysbk@163.com</w:t>
      </w:r>
    </w:p>
    <w:p>
      <w:pPr>
        <w:numPr>
          <w:ilvl w:val="0"/>
          <w:numId w:val="9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压缩包命名规则：项目名称 -品牌 -供应商</w:t>
      </w:r>
    </w:p>
    <w:p>
      <w:pPr>
        <w:numPr>
          <w:ilvl w:val="0"/>
          <w:numId w:val="9"/>
        </w:num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纸质材料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正本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同步邮寄一份到医院地点</w:t>
      </w: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</w:rPr>
        <w:t>广州市番禺区桥南街福愉东路8号SPD大楼设备科</w:t>
      </w:r>
      <w:r>
        <w:rPr>
          <w:rFonts w:hint="eastAsia" w:ascii="宋体" w:hAnsi="宋体" w:cs="宋体"/>
          <w:sz w:val="24"/>
          <w:lang w:val="en-US" w:eastAsia="zh-CN"/>
        </w:rPr>
        <w:t xml:space="preserve"> 徐老师收，020-34858223</w:t>
      </w:r>
      <w:r>
        <w:rPr>
          <w:rFonts w:hint="eastAsia" w:ascii="宋体" w:hAnsi="宋体" w:cs="宋体"/>
          <w:sz w:val="24"/>
          <w:lang w:eastAsia="zh-CN"/>
        </w:rPr>
        <w:t>）</w:t>
      </w:r>
    </w:p>
    <w:p>
      <w:pPr>
        <w:numPr>
          <w:ilvl w:val="0"/>
          <w:numId w:val="9"/>
        </w:num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后续市场调研会议时间</w:t>
      </w:r>
      <w:r>
        <w:rPr>
          <w:rFonts w:hint="eastAsia" w:ascii="宋体" w:hAnsi="宋体" w:cs="宋体"/>
          <w:sz w:val="24"/>
          <w:lang w:val="en-US" w:eastAsia="zh-CN"/>
        </w:rPr>
        <w:t>或者议价时间</w:t>
      </w:r>
      <w:r>
        <w:rPr>
          <w:rFonts w:hint="eastAsia" w:ascii="宋体" w:hAnsi="宋体" w:cs="宋体"/>
          <w:sz w:val="24"/>
        </w:rPr>
        <w:t>将通过电子邮件或电话另行通知。</w:t>
      </w:r>
    </w:p>
    <w:p>
      <w:pPr>
        <w:tabs>
          <w:tab w:val="left" w:pos="780"/>
        </w:tabs>
        <w:spacing w:line="360" w:lineRule="auto"/>
        <w:ind w:firstLine="420"/>
        <w:rPr>
          <w:rFonts w:hint="eastAsia" w:ascii="宋体" w:hAnsi="宋体" w:cs="宋体"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 xml:space="preserve"> </w:t>
      </w:r>
    </w:p>
    <w:p>
      <w:pPr>
        <w:pStyle w:val="2"/>
        <w:rPr>
          <w:rFonts w:hint="eastAsia" w:ascii="宋体" w:hAnsi="宋体" w:cs="宋体"/>
          <w:color w:val="000000"/>
          <w:sz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  <w:lang w:val="en-US" w:eastAsia="zh-CN"/>
        </w:rPr>
        <w:t>附件：广医附属番禺中心医院红外耳温计等3种设备采购项目市场调查公告</w:t>
      </w: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</w:t>
      </w:r>
    </w:p>
    <w:p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2026年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14</w:t>
      </w:r>
      <w:r>
        <w:rPr>
          <w:rFonts w:hint="eastAsia" w:ascii="宋体" w:hAnsi="宋体"/>
          <w:sz w:val="24"/>
        </w:rPr>
        <w:t>日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汉仪旗黑KW 55S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bookmarkStart w:id="2" w:name="_GoBack"/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M1w58KgIAAFU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gizZlnY6p3lEToq5u3qGCBgp2sUpVdi0ArT1nVmeBlxnP/cd1GPf4P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LNJWO7QAAAABQEAAA8AAAAAAAAAAQAgAAAAOAAAAGRycy9kb3du&#10;cmV2LnhtbFBLAQIUABQAAAAIAIdO4kCM1w58KgIAAFUEAAAOAAAAAAAAAAEAIAAAADU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bookmarkEnd w:id="2"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F71FBF"/>
    <w:multiLevelType w:val="singleLevel"/>
    <w:tmpl w:val="97F71FB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A02DAD9D"/>
    <w:multiLevelType w:val="singleLevel"/>
    <w:tmpl w:val="A02DAD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D30FC11"/>
    <w:multiLevelType w:val="singleLevel"/>
    <w:tmpl w:val="CD30FC1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9E67F38"/>
    <w:multiLevelType w:val="singleLevel"/>
    <w:tmpl w:val="09E67F3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1C7996CA"/>
    <w:multiLevelType w:val="singleLevel"/>
    <w:tmpl w:val="1C7996CA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abstractNum w:abstractNumId="7">
    <w:nsid w:val="333D38EB"/>
    <w:multiLevelType w:val="singleLevel"/>
    <w:tmpl w:val="333D38E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6EAF7E7A"/>
    <w:multiLevelType w:val="singleLevel"/>
    <w:tmpl w:val="6EAF7E7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9">
    <w:nsid w:val="7726CBE2"/>
    <w:multiLevelType w:val="singleLevel"/>
    <w:tmpl w:val="7726C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4685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35550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77849"/>
    <w:rsid w:val="00787410"/>
    <w:rsid w:val="00791213"/>
    <w:rsid w:val="00797823"/>
    <w:rsid w:val="007B349B"/>
    <w:rsid w:val="007B474F"/>
    <w:rsid w:val="007C0C98"/>
    <w:rsid w:val="007D4343"/>
    <w:rsid w:val="007E0591"/>
    <w:rsid w:val="00811BD0"/>
    <w:rsid w:val="008201DA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5073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0666B"/>
    <w:rsid w:val="00A24B24"/>
    <w:rsid w:val="00A27D59"/>
    <w:rsid w:val="00A646E6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80BA3"/>
    <w:rsid w:val="00C939B3"/>
    <w:rsid w:val="00CA002A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1B6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0FE6484"/>
    <w:rsid w:val="0130399E"/>
    <w:rsid w:val="02E80CAC"/>
    <w:rsid w:val="02F46EA8"/>
    <w:rsid w:val="04FE0FC6"/>
    <w:rsid w:val="05A96D2F"/>
    <w:rsid w:val="06681F2E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1A799A"/>
    <w:rsid w:val="0C333253"/>
    <w:rsid w:val="0C9625C3"/>
    <w:rsid w:val="0DFD5735"/>
    <w:rsid w:val="0EDD4DFE"/>
    <w:rsid w:val="10937769"/>
    <w:rsid w:val="117523CB"/>
    <w:rsid w:val="11C4729E"/>
    <w:rsid w:val="127A62E8"/>
    <w:rsid w:val="128B48D5"/>
    <w:rsid w:val="13C417E2"/>
    <w:rsid w:val="145D08B3"/>
    <w:rsid w:val="14794949"/>
    <w:rsid w:val="14FE37B2"/>
    <w:rsid w:val="15250368"/>
    <w:rsid w:val="15A3585B"/>
    <w:rsid w:val="16F11B48"/>
    <w:rsid w:val="178F2C59"/>
    <w:rsid w:val="17A706EF"/>
    <w:rsid w:val="17A76872"/>
    <w:rsid w:val="195B2FFC"/>
    <w:rsid w:val="19BF7EC3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AB4886"/>
    <w:rsid w:val="1EB564D4"/>
    <w:rsid w:val="1EF901E9"/>
    <w:rsid w:val="1F4274EB"/>
    <w:rsid w:val="1F731392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9B6DCD"/>
    <w:rsid w:val="27F01FAC"/>
    <w:rsid w:val="28EA2A14"/>
    <w:rsid w:val="2AD76DD1"/>
    <w:rsid w:val="2B054F7A"/>
    <w:rsid w:val="2C81418B"/>
    <w:rsid w:val="2D143B01"/>
    <w:rsid w:val="2D6A5D13"/>
    <w:rsid w:val="2D7C032F"/>
    <w:rsid w:val="2DE961A5"/>
    <w:rsid w:val="2ED83EE4"/>
    <w:rsid w:val="2F034443"/>
    <w:rsid w:val="2F077651"/>
    <w:rsid w:val="2F404470"/>
    <w:rsid w:val="2F894A9B"/>
    <w:rsid w:val="2FEC62CD"/>
    <w:rsid w:val="30297C76"/>
    <w:rsid w:val="304D3EC5"/>
    <w:rsid w:val="305A3C2F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695365D"/>
    <w:rsid w:val="37F1663F"/>
    <w:rsid w:val="382E7658"/>
    <w:rsid w:val="39114305"/>
    <w:rsid w:val="393A5672"/>
    <w:rsid w:val="393E177A"/>
    <w:rsid w:val="39602023"/>
    <w:rsid w:val="39CB75DC"/>
    <w:rsid w:val="3A614E06"/>
    <w:rsid w:val="3A9C07CF"/>
    <w:rsid w:val="3AF259F8"/>
    <w:rsid w:val="3CB37F5D"/>
    <w:rsid w:val="3CCC61DC"/>
    <w:rsid w:val="3D0760F7"/>
    <w:rsid w:val="3D2966F1"/>
    <w:rsid w:val="3E23214E"/>
    <w:rsid w:val="3E3459F3"/>
    <w:rsid w:val="3E640C2F"/>
    <w:rsid w:val="3FA813C8"/>
    <w:rsid w:val="3FB5595B"/>
    <w:rsid w:val="3FE8108F"/>
    <w:rsid w:val="3FFBB9D3"/>
    <w:rsid w:val="401050B4"/>
    <w:rsid w:val="403C71F7"/>
    <w:rsid w:val="412E7302"/>
    <w:rsid w:val="41632C15"/>
    <w:rsid w:val="41AB4B7E"/>
    <w:rsid w:val="41EB628A"/>
    <w:rsid w:val="42775055"/>
    <w:rsid w:val="42894808"/>
    <w:rsid w:val="429C059C"/>
    <w:rsid w:val="440E2729"/>
    <w:rsid w:val="44502560"/>
    <w:rsid w:val="44B36CB3"/>
    <w:rsid w:val="45261B89"/>
    <w:rsid w:val="462363F0"/>
    <w:rsid w:val="46B34815"/>
    <w:rsid w:val="46CF7FF1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467F06"/>
    <w:rsid w:val="4BA13736"/>
    <w:rsid w:val="4BAE57DD"/>
    <w:rsid w:val="4C143864"/>
    <w:rsid w:val="4C4A4731"/>
    <w:rsid w:val="4C84647A"/>
    <w:rsid w:val="4DA84D1B"/>
    <w:rsid w:val="4DDF5A1E"/>
    <w:rsid w:val="4E0E2707"/>
    <w:rsid w:val="4E1336E1"/>
    <w:rsid w:val="4E1C6B33"/>
    <w:rsid w:val="4E4024FE"/>
    <w:rsid w:val="4ED726B9"/>
    <w:rsid w:val="5037206F"/>
    <w:rsid w:val="507F780F"/>
    <w:rsid w:val="521A1E2B"/>
    <w:rsid w:val="5458105A"/>
    <w:rsid w:val="54AB2C6D"/>
    <w:rsid w:val="55270F76"/>
    <w:rsid w:val="55957506"/>
    <w:rsid w:val="55C33798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D56C79"/>
    <w:rsid w:val="5EE325AD"/>
    <w:rsid w:val="5F8A2CF4"/>
    <w:rsid w:val="5FAC03A9"/>
    <w:rsid w:val="5FAE3394"/>
    <w:rsid w:val="60945C6B"/>
    <w:rsid w:val="61911ABE"/>
    <w:rsid w:val="61DB49B0"/>
    <w:rsid w:val="62591037"/>
    <w:rsid w:val="62ED0984"/>
    <w:rsid w:val="63B241BC"/>
    <w:rsid w:val="64A27517"/>
    <w:rsid w:val="64C57FB4"/>
    <w:rsid w:val="657D6222"/>
    <w:rsid w:val="65C46152"/>
    <w:rsid w:val="6670744D"/>
    <w:rsid w:val="66737E10"/>
    <w:rsid w:val="66CB3424"/>
    <w:rsid w:val="66D00F9D"/>
    <w:rsid w:val="672512B7"/>
    <w:rsid w:val="67567D63"/>
    <w:rsid w:val="67F57AE5"/>
    <w:rsid w:val="686A38E1"/>
    <w:rsid w:val="699E1084"/>
    <w:rsid w:val="69F316DB"/>
    <w:rsid w:val="6AA52590"/>
    <w:rsid w:val="6ABF2868"/>
    <w:rsid w:val="6BE835ED"/>
    <w:rsid w:val="6CB54F22"/>
    <w:rsid w:val="6CC26E5A"/>
    <w:rsid w:val="6CFC1446"/>
    <w:rsid w:val="6D142D9C"/>
    <w:rsid w:val="6D5C7DF2"/>
    <w:rsid w:val="6D906CB9"/>
    <w:rsid w:val="6ED71BBF"/>
    <w:rsid w:val="6F76382E"/>
    <w:rsid w:val="707D037F"/>
    <w:rsid w:val="71262BCE"/>
    <w:rsid w:val="71C936ED"/>
    <w:rsid w:val="72E310E7"/>
    <w:rsid w:val="7312260B"/>
    <w:rsid w:val="73880EAC"/>
    <w:rsid w:val="73C83FBF"/>
    <w:rsid w:val="74EB43D6"/>
    <w:rsid w:val="75D40613"/>
    <w:rsid w:val="76312863"/>
    <w:rsid w:val="773773E3"/>
    <w:rsid w:val="77856566"/>
    <w:rsid w:val="77C33297"/>
    <w:rsid w:val="788D60F9"/>
    <w:rsid w:val="7A0822E6"/>
    <w:rsid w:val="7A490822"/>
    <w:rsid w:val="7A54732D"/>
    <w:rsid w:val="7A8148CE"/>
    <w:rsid w:val="7B3630FE"/>
    <w:rsid w:val="7B9A7C93"/>
    <w:rsid w:val="7C66401C"/>
    <w:rsid w:val="7C6814B7"/>
    <w:rsid w:val="7CA56B8F"/>
    <w:rsid w:val="7CD67418"/>
    <w:rsid w:val="7D7E216A"/>
    <w:rsid w:val="7DCC359C"/>
    <w:rsid w:val="7E202B6D"/>
    <w:rsid w:val="7E792FCF"/>
    <w:rsid w:val="7E981BDD"/>
    <w:rsid w:val="7EFFF787"/>
    <w:rsid w:val="7F3E04DE"/>
    <w:rsid w:val="7FC12377"/>
    <w:rsid w:val="7FEEEA2A"/>
    <w:rsid w:val="D67BEA0F"/>
    <w:rsid w:val="EFFA40E7"/>
    <w:rsid w:val="F35E4796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font41"/>
    <w:basedOn w:val="14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22">
    <w:name w:val="font01"/>
    <w:basedOn w:val="14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842</Words>
  <Characters>944</Characters>
  <Lines>42</Lines>
  <Paragraphs>55</Paragraphs>
  <TotalTime>4</TotalTime>
  <ScaleCrop>false</ScaleCrop>
  <LinksUpToDate>false</LinksUpToDate>
  <CharactersWithSpaces>1731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2025-11-28T00:15:00Z</dcterms:created>
  <dc:creator>渴口可乐</dc:creator>
  <cp:lastModifiedBy>admin</cp:lastModifiedBy>
  <dcterms:modified xsi:type="dcterms:W3CDTF">2026-08-14T11:01:21Z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D4EF1AD136AC4A0CB50E625659D62FAA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